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0256" w:rsidRDefault="0095282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952"/>
        <w:gridCol w:w="637"/>
      </w:tblGrid>
      <w:tr w:rsidR="000C0256">
        <w:trPr>
          <w:trHeight w:val="434"/>
        </w:trPr>
        <w:tc>
          <w:tcPr>
            <w:tcW w:w="2160" w:type="dxa"/>
            <w:vMerge w:val="restart"/>
            <w:vAlign w:val="center"/>
          </w:tcPr>
          <w:p w:rsidR="000C0256" w:rsidRDefault="00952824">
            <w:pPr>
              <w:rPr>
                <w:sz w:val="24"/>
                <w:szCs w:val="24"/>
              </w:rPr>
            </w:pPr>
            <w:r>
              <w:rPr>
                <w:rFonts w:hint="eastAsia"/>
                <w:sz w:val="24"/>
                <w:szCs w:val="24"/>
              </w:rPr>
              <w:t>过程与活动、</w:t>
            </w:r>
          </w:p>
          <w:p w:rsidR="000C0256" w:rsidRDefault="00952824">
            <w:pPr>
              <w:rPr>
                <w:sz w:val="24"/>
                <w:szCs w:val="24"/>
              </w:rPr>
            </w:pPr>
            <w:r>
              <w:rPr>
                <w:rFonts w:hint="eastAsia"/>
                <w:sz w:val="24"/>
                <w:szCs w:val="24"/>
              </w:rPr>
              <w:t>抽样计划</w:t>
            </w:r>
          </w:p>
        </w:tc>
        <w:tc>
          <w:tcPr>
            <w:tcW w:w="960" w:type="dxa"/>
            <w:vMerge w:val="restart"/>
            <w:vAlign w:val="center"/>
          </w:tcPr>
          <w:p w:rsidR="000C0256" w:rsidRDefault="00952824">
            <w:pPr>
              <w:rPr>
                <w:sz w:val="24"/>
                <w:szCs w:val="24"/>
              </w:rPr>
            </w:pPr>
            <w:r>
              <w:rPr>
                <w:rFonts w:hint="eastAsia"/>
                <w:sz w:val="24"/>
                <w:szCs w:val="24"/>
              </w:rPr>
              <w:t>涉及</w:t>
            </w:r>
          </w:p>
          <w:p w:rsidR="000C0256" w:rsidRDefault="00952824">
            <w:pPr>
              <w:rPr>
                <w:sz w:val="24"/>
                <w:szCs w:val="24"/>
              </w:rPr>
            </w:pPr>
            <w:r>
              <w:rPr>
                <w:rFonts w:hint="eastAsia"/>
                <w:sz w:val="24"/>
                <w:szCs w:val="24"/>
              </w:rPr>
              <w:t>条款</w:t>
            </w:r>
          </w:p>
        </w:tc>
        <w:tc>
          <w:tcPr>
            <w:tcW w:w="10952" w:type="dxa"/>
            <w:vAlign w:val="center"/>
          </w:tcPr>
          <w:p w:rsidR="000C0256" w:rsidRDefault="00952824">
            <w:pPr>
              <w:rPr>
                <w:sz w:val="24"/>
                <w:szCs w:val="24"/>
              </w:rPr>
            </w:pPr>
            <w:r>
              <w:rPr>
                <w:rFonts w:hint="eastAsia"/>
                <w:sz w:val="24"/>
                <w:szCs w:val="24"/>
              </w:rPr>
              <w:t>受审核部门：</w:t>
            </w:r>
            <w:r w:rsidRPr="00952824">
              <w:rPr>
                <w:rFonts w:hint="eastAsia"/>
                <w:sz w:val="24"/>
                <w:szCs w:val="24"/>
              </w:rPr>
              <w:t>研发部</w:t>
            </w:r>
            <w:r>
              <w:rPr>
                <w:rFonts w:hint="eastAsia"/>
                <w:sz w:val="24"/>
                <w:szCs w:val="24"/>
              </w:rPr>
              <w:t xml:space="preserve">         </w:t>
            </w:r>
            <w:r>
              <w:rPr>
                <w:rFonts w:hint="eastAsia"/>
                <w:sz w:val="24"/>
                <w:szCs w:val="24"/>
              </w:rPr>
              <w:t>主管领导：熊</w:t>
            </w:r>
            <w:r w:rsidR="00BA7A1A">
              <w:rPr>
                <w:rFonts w:hint="eastAsia"/>
                <w:sz w:val="24"/>
                <w:szCs w:val="24"/>
              </w:rPr>
              <w:t>佩鑫</w:t>
            </w:r>
            <w:r w:rsidR="00BA7A1A">
              <w:rPr>
                <w:rFonts w:hint="eastAsia"/>
                <w:sz w:val="24"/>
                <w:szCs w:val="24"/>
              </w:rPr>
              <w:t xml:space="preserve">       </w:t>
            </w:r>
            <w:r>
              <w:rPr>
                <w:rFonts w:hint="eastAsia"/>
                <w:sz w:val="24"/>
                <w:szCs w:val="24"/>
              </w:rPr>
              <w:t xml:space="preserve">      </w:t>
            </w:r>
            <w:r>
              <w:rPr>
                <w:rFonts w:hint="eastAsia"/>
                <w:sz w:val="24"/>
                <w:szCs w:val="24"/>
              </w:rPr>
              <w:t>陪同人员：孙星星</w:t>
            </w:r>
          </w:p>
        </w:tc>
        <w:tc>
          <w:tcPr>
            <w:tcW w:w="637" w:type="dxa"/>
            <w:vMerge w:val="restart"/>
            <w:vAlign w:val="center"/>
          </w:tcPr>
          <w:p w:rsidR="000C0256" w:rsidRDefault="00952824">
            <w:pPr>
              <w:rPr>
                <w:sz w:val="24"/>
                <w:szCs w:val="24"/>
              </w:rPr>
            </w:pPr>
            <w:r>
              <w:rPr>
                <w:rFonts w:hint="eastAsia"/>
                <w:sz w:val="24"/>
                <w:szCs w:val="24"/>
              </w:rPr>
              <w:t>判定</w:t>
            </w:r>
          </w:p>
        </w:tc>
      </w:tr>
      <w:tr w:rsidR="000C0256">
        <w:trPr>
          <w:trHeight w:val="403"/>
        </w:trPr>
        <w:tc>
          <w:tcPr>
            <w:tcW w:w="2160" w:type="dxa"/>
            <w:vMerge/>
            <w:vAlign w:val="center"/>
          </w:tcPr>
          <w:p w:rsidR="000C0256" w:rsidRDefault="000C0256">
            <w:pPr>
              <w:rPr>
                <w:sz w:val="24"/>
                <w:szCs w:val="24"/>
              </w:rPr>
            </w:pPr>
          </w:p>
        </w:tc>
        <w:tc>
          <w:tcPr>
            <w:tcW w:w="960" w:type="dxa"/>
            <w:vMerge/>
            <w:vAlign w:val="center"/>
          </w:tcPr>
          <w:p w:rsidR="000C0256" w:rsidRDefault="000C0256">
            <w:pPr>
              <w:rPr>
                <w:sz w:val="24"/>
                <w:szCs w:val="24"/>
              </w:rPr>
            </w:pPr>
          </w:p>
        </w:tc>
        <w:tc>
          <w:tcPr>
            <w:tcW w:w="10952" w:type="dxa"/>
            <w:vAlign w:val="center"/>
          </w:tcPr>
          <w:p w:rsidR="000C0256" w:rsidRDefault="00952824">
            <w:pPr>
              <w:rPr>
                <w:sz w:val="24"/>
                <w:szCs w:val="24"/>
              </w:rPr>
            </w:pPr>
            <w:r>
              <w:rPr>
                <w:rFonts w:hint="eastAsia"/>
                <w:sz w:val="24"/>
                <w:szCs w:val="24"/>
              </w:rPr>
              <w:t>审核员：周涛</w:t>
            </w:r>
            <w:r>
              <w:rPr>
                <w:rFonts w:hint="eastAsia"/>
                <w:sz w:val="24"/>
                <w:szCs w:val="24"/>
              </w:rPr>
              <w:t xml:space="preserve">               </w:t>
            </w:r>
            <w:r>
              <w:rPr>
                <w:rFonts w:hint="eastAsia"/>
                <w:sz w:val="24"/>
                <w:szCs w:val="24"/>
              </w:rPr>
              <w:t>审核时间：</w:t>
            </w:r>
            <w:r>
              <w:rPr>
                <w:rFonts w:hint="eastAsia"/>
                <w:sz w:val="24"/>
                <w:szCs w:val="24"/>
              </w:rPr>
              <w:t>2022-9-24</w:t>
            </w:r>
          </w:p>
        </w:tc>
        <w:tc>
          <w:tcPr>
            <w:tcW w:w="637" w:type="dxa"/>
            <w:vMerge/>
          </w:tcPr>
          <w:p w:rsidR="000C0256" w:rsidRDefault="000C0256">
            <w:pPr>
              <w:rPr>
                <w:sz w:val="24"/>
                <w:szCs w:val="24"/>
              </w:rPr>
            </w:pPr>
          </w:p>
        </w:tc>
      </w:tr>
      <w:tr w:rsidR="000C0256">
        <w:trPr>
          <w:trHeight w:val="695"/>
        </w:trPr>
        <w:tc>
          <w:tcPr>
            <w:tcW w:w="2160" w:type="dxa"/>
            <w:vMerge/>
            <w:vAlign w:val="center"/>
          </w:tcPr>
          <w:p w:rsidR="000C0256" w:rsidRDefault="000C0256">
            <w:pPr>
              <w:rPr>
                <w:sz w:val="24"/>
                <w:szCs w:val="24"/>
              </w:rPr>
            </w:pPr>
          </w:p>
        </w:tc>
        <w:tc>
          <w:tcPr>
            <w:tcW w:w="960" w:type="dxa"/>
            <w:vMerge/>
            <w:vAlign w:val="center"/>
          </w:tcPr>
          <w:p w:rsidR="000C0256" w:rsidRDefault="000C0256">
            <w:pPr>
              <w:rPr>
                <w:sz w:val="24"/>
                <w:szCs w:val="24"/>
              </w:rPr>
            </w:pPr>
          </w:p>
        </w:tc>
        <w:tc>
          <w:tcPr>
            <w:tcW w:w="10952" w:type="dxa"/>
            <w:vAlign w:val="center"/>
          </w:tcPr>
          <w:p w:rsidR="000C0256" w:rsidRDefault="00952824">
            <w:pPr>
              <w:rPr>
                <w:sz w:val="24"/>
                <w:szCs w:val="24"/>
              </w:rPr>
            </w:pPr>
            <w:r>
              <w:rPr>
                <w:rFonts w:hint="eastAsia"/>
                <w:sz w:val="24"/>
                <w:szCs w:val="24"/>
              </w:rPr>
              <w:t>审核条款：</w:t>
            </w:r>
            <w:r>
              <w:rPr>
                <w:rFonts w:hint="eastAsia"/>
                <w:sz w:val="24"/>
                <w:szCs w:val="24"/>
              </w:rPr>
              <w:t xml:space="preserve">5.3 </w:t>
            </w:r>
            <w:r>
              <w:rPr>
                <w:rFonts w:hint="eastAsia"/>
                <w:sz w:val="24"/>
                <w:szCs w:val="24"/>
              </w:rPr>
              <w:t>组织的岗位、职责和权限、</w:t>
            </w:r>
            <w:r>
              <w:rPr>
                <w:rFonts w:hint="eastAsia"/>
                <w:sz w:val="24"/>
                <w:szCs w:val="24"/>
              </w:rPr>
              <w:t xml:space="preserve">6.2 </w:t>
            </w:r>
            <w:r>
              <w:rPr>
                <w:rFonts w:hint="eastAsia"/>
                <w:sz w:val="24"/>
                <w:szCs w:val="24"/>
              </w:rPr>
              <w:t>目标、能源指及其实现的策划、</w:t>
            </w:r>
            <w:r>
              <w:rPr>
                <w:rFonts w:hint="eastAsia"/>
                <w:sz w:val="24"/>
                <w:szCs w:val="24"/>
              </w:rPr>
              <w:t>7.4</w:t>
            </w:r>
            <w:r>
              <w:rPr>
                <w:rFonts w:hint="eastAsia"/>
                <w:sz w:val="24"/>
                <w:szCs w:val="24"/>
              </w:rPr>
              <w:t>信息交流、</w:t>
            </w:r>
            <w:r>
              <w:rPr>
                <w:rFonts w:hint="eastAsia"/>
                <w:sz w:val="24"/>
                <w:szCs w:val="24"/>
              </w:rPr>
              <w:t xml:space="preserve">8.1 </w:t>
            </w:r>
            <w:r>
              <w:rPr>
                <w:rFonts w:hint="eastAsia"/>
                <w:sz w:val="24"/>
                <w:szCs w:val="24"/>
              </w:rPr>
              <w:t>运行控制、</w:t>
            </w:r>
            <w:r>
              <w:rPr>
                <w:rFonts w:hint="eastAsia"/>
                <w:sz w:val="24"/>
                <w:szCs w:val="24"/>
              </w:rPr>
              <w:t>8.2</w:t>
            </w:r>
            <w:r>
              <w:rPr>
                <w:rFonts w:hint="eastAsia"/>
                <w:sz w:val="24"/>
                <w:szCs w:val="24"/>
              </w:rPr>
              <w:t>设计、</w:t>
            </w:r>
            <w:r>
              <w:rPr>
                <w:rFonts w:hint="eastAsia"/>
                <w:sz w:val="24"/>
                <w:szCs w:val="24"/>
              </w:rPr>
              <w:t>9.1.2</w:t>
            </w:r>
            <w:r>
              <w:rPr>
                <w:rFonts w:hint="eastAsia"/>
                <w:sz w:val="24"/>
                <w:szCs w:val="24"/>
              </w:rPr>
              <w:t>合规性评价、</w:t>
            </w:r>
            <w:r>
              <w:rPr>
                <w:rFonts w:hint="eastAsia"/>
                <w:sz w:val="24"/>
                <w:szCs w:val="24"/>
              </w:rPr>
              <w:t>9.2</w:t>
            </w:r>
            <w:r>
              <w:rPr>
                <w:rFonts w:hint="eastAsia"/>
                <w:sz w:val="24"/>
                <w:szCs w:val="24"/>
              </w:rPr>
              <w:t>内部审核</w:t>
            </w:r>
          </w:p>
        </w:tc>
        <w:tc>
          <w:tcPr>
            <w:tcW w:w="637" w:type="dxa"/>
            <w:vMerge/>
          </w:tcPr>
          <w:p w:rsidR="000C0256" w:rsidRDefault="000C0256">
            <w:pPr>
              <w:rPr>
                <w:sz w:val="24"/>
                <w:szCs w:val="24"/>
              </w:rPr>
            </w:pPr>
          </w:p>
        </w:tc>
      </w:tr>
      <w:tr w:rsidR="000C0256">
        <w:trPr>
          <w:trHeight w:val="90"/>
        </w:trPr>
        <w:tc>
          <w:tcPr>
            <w:tcW w:w="2160" w:type="dxa"/>
          </w:tcPr>
          <w:p w:rsidR="000C0256" w:rsidRDefault="00952824">
            <w:pPr>
              <w:rPr>
                <w:sz w:val="24"/>
                <w:szCs w:val="24"/>
              </w:rPr>
            </w:pPr>
            <w:r>
              <w:rPr>
                <w:rFonts w:hint="eastAsia"/>
                <w:sz w:val="24"/>
                <w:szCs w:val="24"/>
              </w:rPr>
              <w:t>能源职责、</w:t>
            </w:r>
          </w:p>
          <w:p w:rsidR="000C0256" w:rsidRDefault="000C0256">
            <w:pPr>
              <w:rPr>
                <w:sz w:val="24"/>
                <w:szCs w:val="24"/>
              </w:rPr>
            </w:pPr>
          </w:p>
        </w:tc>
        <w:tc>
          <w:tcPr>
            <w:tcW w:w="960" w:type="dxa"/>
          </w:tcPr>
          <w:p w:rsidR="000C0256" w:rsidRDefault="00952824">
            <w:pPr>
              <w:rPr>
                <w:sz w:val="24"/>
                <w:szCs w:val="24"/>
              </w:rPr>
            </w:pPr>
            <w:r>
              <w:rPr>
                <w:rFonts w:hint="eastAsia"/>
                <w:sz w:val="24"/>
                <w:szCs w:val="24"/>
              </w:rPr>
              <w:t>5.3/</w:t>
            </w:r>
          </w:p>
          <w:p w:rsidR="000C0256" w:rsidRDefault="000C0256">
            <w:pPr>
              <w:rPr>
                <w:sz w:val="24"/>
                <w:szCs w:val="24"/>
              </w:rPr>
            </w:pPr>
          </w:p>
        </w:tc>
        <w:tc>
          <w:tcPr>
            <w:tcW w:w="10952" w:type="dxa"/>
          </w:tcPr>
          <w:p w:rsidR="000C0256" w:rsidRDefault="00952824">
            <w:pPr>
              <w:rPr>
                <w:sz w:val="24"/>
                <w:szCs w:val="24"/>
              </w:rPr>
            </w:pPr>
            <w:r>
              <w:rPr>
                <w:rFonts w:hint="eastAsia"/>
                <w:sz w:val="24"/>
                <w:szCs w:val="24"/>
              </w:rPr>
              <w:t>研发部：领导：</w:t>
            </w:r>
            <w:r w:rsidR="00BA7A1A">
              <w:rPr>
                <w:rFonts w:hint="eastAsia"/>
                <w:sz w:val="24"/>
                <w:szCs w:val="24"/>
              </w:rPr>
              <w:t>熊佩鑫</w:t>
            </w:r>
            <w:r>
              <w:rPr>
                <w:rFonts w:hint="eastAsia"/>
                <w:sz w:val="24"/>
                <w:szCs w:val="24"/>
              </w:rPr>
              <w:t xml:space="preserve"> </w:t>
            </w:r>
            <w:r>
              <w:rPr>
                <w:rFonts w:hint="eastAsia"/>
                <w:sz w:val="24"/>
                <w:szCs w:val="24"/>
              </w:rPr>
              <w:t>，共</w:t>
            </w:r>
            <w:r w:rsidR="00D16BED">
              <w:rPr>
                <w:rFonts w:hint="eastAsia"/>
                <w:sz w:val="24"/>
                <w:szCs w:val="24"/>
              </w:rPr>
              <w:t>10</w:t>
            </w:r>
            <w:r>
              <w:rPr>
                <w:rFonts w:hint="eastAsia"/>
                <w:sz w:val="24"/>
                <w:szCs w:val="24"/>
              </w:rPr>
              <w:t>人；</w:t>
            </w:r>
          </w:p>
          <w:p w:rsidR="000C0256" w:rsidRDefault="00952824">
            <w:pPr>
              <w:rPr>
                <w:sz w:val="24"/>
                <w:szCs w:val="24"/>
              </w:rPr>
            </w:pPr>
            <w:r>
              <w:rPr>
                <w:rFonts w:hint="eastAsia"/>
                <w:sz w:val="24"/>
                <w:szCs w:val="24"/>
              </w:rPr>
              <w:t>1</w:t>
            </w:r>
            <w:r>
              <w:rPr>
                <w:rFonts w:hint="eastAsia"/>
                <w:sz w:val="24"/>
                <w:szCs w:val="24"/>
              </w:rPr>
              <w:t>、负责贯彻落实国家发布的节能方针、方针、法律、法规、标准及规定，公司编制实施公司节能规划及年度计划。</w:t>
            </w:r>
          </w:p>
          <w:p w:rsidR="000C0256" w:rsidRDefault="00952824">
            <w:pPr>
              <w:rPr>
                <w:sz w:val="24"/>
                <w:szCs w:val="24"/>
              </w:rPr>
            </w:pPr>
            <w:r>
              <w:rPr>
                <w:rFonts w:hint="eastAsia"/>
                <w:sz w:val="24"/>
                <w:szCs w:val="24"/>
              </w:rPr>
              <w:t>公司、搜集、存档能源管理方面的法律法规文件，并定期评价对适用法律法规和其他要求的遵守情况。</w:t>
            </w:r>
          </w:p>
          <w:p w:rsidR="000C0256" w:rsidRDefault="00952824">
            <w:pPr>
              <w:rPr>
                <w:sz w:val="24"/>
                <w:szCs w:val="24"/>
              </w:rPr>
            </w:pPr>
            <w:r>
              <w:rPr>
                <w:rFonts w:hint="eastAsia"/>
                <w:sz w:val="24"/>
                <w:szCs w:val="24"/>
              </w:rPr>
              <w:t>2</w:t>
            </w:r>
            <w:r>
              <w:rPr>
                <w:rFonts w:hint="eastAsia"/>
                <w:sz w:val="24"/>
                <w:szCs w:val="24"/>
              </w:rPr>
              <w:t>、整理、收集节能新技术、新设备及新能源和再生能源有效利用方面的信息，并及时以书面的形式向上级领导反映。</w:t>
            </w:r>
          </w:p>
          <w:p w:rsidR="000C0256" w:rsidRDefault="00952824">
            <w:pPr>
              <w:rPr>
                <w:sz w:val="24"/>
                <w:szCs w:val="24"/>
              </w:rPr>
            </w:pPr>
            <w:r>
              <w:rPr>
                <w:rFonts w:hint="eastAsia"/>
                <w:sz w:val="24"/>
                <w:szCs w:val="24"/>
              </w:rPr>
              <w:t>3</w:t>
            </w:r>
            <w:r>
              <w:rPr>
                <w:rFonts w:hint="eastAsia"/>
                <w:sz w:val="24"/>
                <w:szCs w:val="24"/>
              </w:rPr>
              <w:t>、制订本公司节能目标、指标、管理方案和应急预案。</w:t>
            </w:r>
          </w:p>
          <w:p w:rsidR="000C0256" w:rsidRDefault="00952824">
            <w:pPr>
              <w:rPr>
                <w:sz w:val="24"/>
                <w:szCs w:val="24"/>
              </w:rPr>
            </w:pPr>
            <w:r>
              <w:rPr>
                <w:rFonts w:hint="eastAsia"/>
                <w:sz w:val="24"/>
                <w:szCs w:val="24"/>
              </w:rPr>
              <w:t>4</w:t>
            </w:r>
            <w:r>
              <w:rPr>
                <w:rFonts w:hint="eastAsia"/>
                <w:sz w:val="24"/>
                <w:szCs w:val="24"/>
              </w:rPr>
              <w:t>、负责节能小组的建立并公司课题试验，整理、汇总课题研究的成果。</w:t>
            </w:r>
          </w:p>
          <w:p w:rsidR="000C0256" w:rsidRDefault="00952824">
            <w:pPr>
              <w:rPr>
                <w:sz w:val="24"/>
                <w:szCs w:val="24"/>
              </w:rPr>
            </w:pPr>
            <w:r>
              <w:rPr>
                <w:rFonts w:hint="eastAsia"/>
                <w:sz w:val="24"/>
                <w:szCs w:val="24"/>
              </w:rPr>
              <w:t>5</w:t>
            </w:r>
            <w:r>
              <w:rPr>
                <w:rFonts w:hint="eastAsia"/>
                <w:sz w:val="24"/>
                <w:szCs w:val="24"/>
              </w:rPr>
              <w:t>、负责新、改、扩项目及替换、改造对能源利用有重要影响的设施、设备时的节能评估论证。</w:t>
            </w:r>
          </w:p>
          <w:p w:rsidR="000C0256" w:rsidRDefault="00952824">
            <w:pPr>
              <w:rPr>
                <w:sz w:val="24"/>
                <w:szCs w:val="24"/>
              </w:rPr>
            </w:pPr>
            <w:r>
              <w:rPr>
                <w:rFonts w:hint="eastAsia"/>
                <w:sz w:val="24"/>
                <w:szCs w:val="24"/>
              </w:rPr>
              <w:t>6</w:t>
            </w:r>
            <w:r>
              <w:rPr>
                <w:rFonts w:hint="eastAsia"/>
                <w:sz w:val="24"/>
                <w:szCs w:val="24"/>
              </w:rPr>
              <w:t>、负责了解、收集国内外节能动态，推荐使用节能新技术、新工艺、新设备、新材料。</w:t>
            </w:r>
          </w:p>
          <w:p w:rsidR="000C0256" w:rsidRDefault="00952824">
            <w:pPr>
              <w:rPr>
                <w:sz w:val="24"/>
                <w:szCs w:val="24"/>
              </w:rPr>
            </w:pPr>
            <w:r>
              <w:rPr>
                <w:rFonts w:hint="eastAsia"/>
                <w:sz w:val="24"/>
                <w:szCs w:val="24"/>
              </w:rPr>
              <w:t>7</w:t>
            </w:r>
            <w:r>
              <w:rPr>
                <w:rFonts w:hint="eastAsia"/>
                <w:sz w:val="24"/>
                <w:szCs w:val="24"/>
              </w:rPr>
              <w:t>、负责公司生产工艺节能技术改造的论证和验收。</w:t>
            </w:r>
          </w:p>
          <w:p w:rsidR="000C0256" w:rsidRDefault="00952824">
            <w:pPr>
              <w:rPr>
                <w:sz w:val="24"/>
                <w:szCs w:val="24"/>
              </w:rPr>
            </w:pPr>
            <w:r>
              <w:rPr>
                <w:rFonts w:hint="eastAsia"/>
                <w:sz w:val="24"/>
                <w:szCs w:val="24"/>
              </w:rPr>
              <w:t>8</w:t>
            </w:r>
            <w:r>
              <w:rPr>
                <w:rFonts w:hint="eastAsia"/>
                <w:sz w:val="24"/>
                <w:szCs w:val="24"/>
              </w:rPr>
              <w:t>、负责公司能源监督工作，配合上级能源管理部门对公司进行能源利用监测、检查。</w:t>
            </w:r>
          </w:p>
          <w:p w:rsidR="000C0256" w:rsidRDefault="00952824">
            <w:pPr>
              <w:rPr>
                <w:sz w:val="24"/>
                <w:szCs w:val="24"/>
              </w:rPr>
            </w:pPr>
            <w:r>
              <w:rPr>
                <w:rFonts w:hint="eastAsia"/>
                <w:sz w:val="24"/>
                <w:szCs w:val="24"/>
              </w:rPr>
              <w:t>工作职责分配明确</w:t>
            </w:r>
          </w:p>
        </w:tc>
        <w:tc>
          <w:tcPr>
            <w:tcW w:w="637" w:type="dxa"/>
          </w:tcPr>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952824">
            <w:pPr>
              <w:rPr>
                <w:sz w:val="24"/>
                <w:szCs w:val="24"/>
              </w:rPr>
            </w:pPr>
            <w:r>
              <w:rPr>
                <w:rFonts w:hint="eastAsia"/>
                <w:sz w:val="24"/>
                <w:szCs w:val="24"/>
              </w:rPr>
              <w:t xml:space="preserve"> y</w:t>
            </w:r>
          </w:p>
        </w:tc>
      </w:tr>
      <w:tr w:rsidR="000C0256">
        <w:trPr>
          <w:trHeight w:val="168"/>
        </w:trPr>
        <w:tc>
          <w:tcPr>
            <w:tcW w:w="2160" w:type="dxa"/>
          </w:tcPr>
          <w:p w:rsidR="000C0256" w:rsidRDefault="00952824">
            <w:pPr>
              <w:rPr>
                <w:sz w:val="24"/>
                <w:szCs w:val="24"/>
              </w:rPr>
            </w:pPr>
            <w:r>
              <w:rPr>
                <w:rFonts w:hint="eastAsia"/>
                <w:sz w:val="24"/>
                <w:szCs w:val="24"/>
              </w:rPr>
              <w:t>能源管理目标及实现情况</w:t>
            </w:r>
          </w:p>
        </w:tc>
        <w:tc>
          <w:tcPr>
            <w:tcW w:w="960" w:type="dxa"/>
          </w:tcPr>
          <w:p w:rsidR="000C0256" w:rsidRDefault="00952824">
            <w:pPr>
              <w:rPr>
                <w:sz w:val="24"/>
                <w:szCs w:val="24"/>
              </w:rPr>
            </w:pPr>
            <w:r>
              <w:rPr>
                <w:rFonts w:hint="eastAsia"/>
                <w:sz w:val="24"/>
                <w:szCs w:val="24"/>
              </w:rPr>
              <w:t>6.2</w:t>
            </w:r>
          </w:p>
        </w:tc>
        <w:tc>
          <w:tcPr>
            <w:tcW w:w="10952" w:type="dxa"/>
          </w:tcPr>
          <w:p w:rsidR="000C0256" w:rsidRDefault="005D3C4F">
            <w:pPr>
              <w:rPr>
                <w:sz w:val="24"/>
                <w:szCs w:val="24"/>
              </w:rPr>
            </w:pPr>
            <w:r w:rsidRPr="005D3C4F">
              <w:rPr>
                <w:rFonts w:hint="eastAsia"/>
                <w:sz w:val="24"/>
                <w:szCs w:val="24"/>
              </w:rPr>
              <w:t>提供研发部能源目标分解及考核表：</w:t>
            </w:r>
          </w:p>
          <w:p w:rsidR="005D3C4F" w:rsidRDefault="005D3C4F" w:rsidP="005D3C4F">
            <w:pPr>
              <w:pStyle w:val="Style1"/>
              <w:rPr>
                <w:rFonts w:eastAsiaTheme="minorEastAsia"/>
                <w:highlight w:val="yellow"/>
              </w:rPr>
            </w:pPr>
            <w:r>
              <w:rPr>
                <w:noProof/>
              </w:rPr>
              <w:drawing>
                <wp:inline distT="0" distB="0" distL="0" distR="0" wp14:anchorId="194DCB50" wp14:editId="31CF7EB0">
                  <wp:extent cx="4448175" cy="619125"/>
                  <wp:effectExtent l="0" t="0"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48175" cy="619125"/>
                          </a:xfrm>
                          <a:prstGeom prst="rect">
                            <a:avLst/>
                          </a:prstGeom>
                        </pic:spPr>
                      </pic:pic>
                    </a:graphicData>
                  </a:graphic>
                </wp:inline>
              </w:drawing>
            </w:r>
          </w:p>
          <w:p w:rsidR="005D3C4F" w:rsidRPr="005D3C4F" w:rsidRDefault="005D3C4F" w:rsidP="005D3C4F">
            <w:pPr>
              <w:pStyle w:val="Style1"/>
              <w:rPr>
                <w:rFonts w:eastAsiaTheme="minorEastAsia"/>
                <w:highlight w:val="yellow"/>
              </w:rPr>
            </w:pPr>
            <w:r w:rsidRPr="00077C66">
              <w:rPr>
                <w:rFonts w:eastAsia="宋体" w:hint="eastAsia"/>
                <w:color w:val="auto"/>
                <w:spacing w:val="0"/>
                <w:kern w:val="2"/>
              </w:rPr>
              <w:t>经检查发现，研发部的能源目标不具有测量行，不易考核，应进行改进。</w:t>
            </w:r>
          </w:p>
        </w:tc>
        <w:tc>
          <w:tcPr>
            <w:tcW w:w="637" w:type="dxa"/>
          </w:tcPr>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952824">
            <w:pPr>
              <w:rPr>
                <w:sz w:val="24"/>
                <w:szCs w:val="24"/>
              </w:rPr>
            </w:pPr>
            <w:r>
              <w:rPr>
                <w:rFonts w:hint="eastAsia"/>
                <w:sz w:val="24"/>
                <w:szCs w:val="24"/>
              </w:rPr>
              <w:t xml:space="preserve"> y</w:t>
            </w:r>
          </w:p>
        </w:tc>
      </w:tr>
      <w:tr w:rsidR="000C0256">
        <w:trPr>
          <w:trHeight w:val="90"/>
        </w:trPr>
        <w:tc>
          <w:tcPr>
            <w:tcW w:w="2160" w:type="dxa"/>
          </w:tcPr>
          <w:p w:rsidR="000C0256" w:rsidRDefault="00952824">
            <w:pPr>
              <w:rPr>
                <w:sz w:val="24"/>
                <w:szCs w:val="24"/>
              </w:rPr>
            </w:pPr>
            <w:r>
              <w:rPr>
                <w:rFonts w:hint="eastAsia"/>
                <w:sz w:val="24"/>
                <w:szCs w:val="24"/>
              </w:rPr>
              <w:t>信息交流；</w:t>
            </w:r>
          </w:p>
        </w:tc>
        <w:tc>
          <w:tcPr>
            <w:tcW w:w="960" w:type="dxa"/>
          </w:tcPr>
          <w:p w:rsidR="000C0256" w:rsidRDefault="00952824">
            <w:pPr>
              <w:rPr>
                <w:sz w:val="24"/>
                <w:szCs w:val="24"/>
              </w:rPr>
            </w:pPr>
            <w:r>
              <w:rPr>
                <w:rFonts w:hint="eastAsia"/>
                <w:sz w:val="24"/>
                <w:szCs w:val="24"/>
              </w:rPr>
              <w:t>7.4</w:t>
            </w:r>
          </w:p>
        </w:tc>
        <w:tc>
          <w:tcPr>
            <w:tcW w:w="10952" w:type="dxa"/>
          </w:tcPr>
          <w:p w:rsidR="000C0256" w:rsidRDefault="00952824">
            <w:pPr>
              <w:rPr>
                <w:sz w:val="24"/>
                <w:szCs w:val="24"/>
              </w:rPr>
            </w:pPr>
            <w:r>
              <w:rPr>
                <w:rFonts w:hint="eastAsia"/>
                <w:sz w:val="24"/>
                <w:szCs w:val="24"/>
              </w:rPr>
              <w:t>研发部对能源基准、能源绩效参数、能源目标指标在员工所在岗位及相应层次进行内部沟通，尤其是当能源绩效纳入企业考核机制时，对考核的过程及结果应予以内部沟通。沟通的形式包括各种会议、公告</w:t>
            </w:r>
            <w:r>
              <w:rPr>
                <w:rFonts w:hint="eastAsia"/>
                <w:sz w:val="24"/>
                <w:szCs w:val="24"/>
              </w:rPr>
              <w:lastRenderedPageBreak/>
              <w:t>栏、简报、意见箱、网络。</w:t>
            </w:r>
          </w:p>
          <w:p w:rsidR="000C0256" w:rsidRDefault="00952824">
            <w:pPr>
              <w:rPr>
                <w:sz w:val="24"/>
                <w:szCs w:val="24"/>
              </w:rPr>
            </w:pPr>
            <w:r>
              <w:rPr>
                <w:rFonts w:hint="eastAsia"/>
                <w:sz w:val="24"/>
                <w:szCs w:val="24"/>
              </w:rPr>
              <w:t>研发部负责能源相关事宜的外部交流工作。研发部负责向当地政府能源主管部门上报能源方面数据，向股东方等相关方以报表、报告、网络报送等形式方式予以实施。</w:t>
            </w:r>
          </w:p>
          <w:p w:rsidR="000C0256" w:rsidRDefault="00952824">
            <w:pPr>
              <w:rPr>
                <w:sz w:val="24"/>
                <w:szCs w:val="24"/>
              </w:rPr>
            </w:pPr>
            <w:r>
              <w:rPr>
                <w:rFonts w:hint="eastAsia"/>
                <w:sz w:val="24"/>
                <w:szCs w:val="24"/>
              </w:rPr>
              <w:t>负责收集、传递企业能源信息、开展能源体系的策划、实施、监督、检查。参加行业协会组织的能效对标活动，进行节能工作经验交流，推广现代化节能管理方法、节能技术改造和行之有效的节能措施。”</w:t>
            </w:r>
          </w:p>
        </w:tc>
        <w:tc>
          <w:tcPr>
            <w:tcW w:w="637" w:type="dxa"/>
          </w:tcPr>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952824">
            <w:pPr>
              <w:rPr>
                <w:sz w:val="24"/>
                <w:szCs w:val="24"/>
              </w:rPr>
            </w:pPr>
            <w:r>
              <w:rPr>
                <w:rFonts w:hint="eastAsia"/>
                <w:sz w:val="24"/>
                <w:szCs w:val="24"/>
              </w:rPr>
              <w:t xml:space="preserve"> y</w:t>
            </w:r>
          </w:p>
        </w:tc>
      </w:tr>
      <w:tr w:rsidR="000C0256">
        <w:trPr>
          <w:trHeight w:val="90"/>
        </w:trPr>
        <w:tc>
          <w:tcPr>
            <w:tcW w:w="2160" w:type="dxa"/>
          </w:tcPr>
          <w:p w:rsidR="000C0256" w:rsidRDefault="00952824">
            <w:pPr>
              <w:rPr>
                <w:sz w:val="24"/>
                <w:szCs w:val="24"/>
              </w:rPr>
            </w:pPr>
            <w:r>
              <w:rPr>
                <w:rFonts w:hint="eastAsia"/>
                <w:sz w:val="24"/>
                <w:szCs w:val="24"/>
              </w:rPr>
              <w:lastRenderedPageBreak/>
              <w:t>运行控制</w:t>
            </w:r>
            <w:r>
              <w:rPr>
                <w:rFonts w:hint="eastAsia"/>
                <w:sz w:val="24"/>
                <w:szCs w:val="24"/>
              </w:rPr>
              <w:t>/</w:t>
            </w:r>
            <w:r>
              <w:rPr>
                <w:rFonts w:hint="eastAsia"/>
                <w:sz w:val="24"/>
                <w:szCs w:val="24"/>
              </w:rPr>
              <w:t>设计</w:t>
            </w:r>
          </w:p>
        </w:tc>
        <w:tc>
          <w:tcPr>
            <w:tcW w:w="960" w:type="dxa"/>
          </w:tcPr>
          <w:p w:rsidR="000C0256" w:rsidRDefault="00952824">
            <w:pPr>
              <w:rPr>
                <w:sz w:val="24"/>
                <w:szCs w:val="24"/>
              </w:rPr>
            </w:pPr>
            <w:r>
              <w:rPr>
                <w:rFonts w:hint="eastAsia"/>
                <w:sz w:val="24"/>
                <w:szCs w:val="24"/>
              </w:rPr>
              <w:t>8.1/8.2</w:t>
            </w:r>
          </w:p>
        </w:tc>
        <w:tc>
          <w:tcPr>
            <w:tcW w:w="10952" w:type="dxa"/>
          </w:tcPr>
          <w:p w:rsidR="000C0256" w:rsidRPr="00372DFB" w:rsidRDefault="00952824">
            <w:pPr>
              <w:rPr>
                <w:sz w:val="24"/>
                <w:szCs w:val="24"/>
              </w:rPr>
            </w:pPr>
            <w:r>
              <w:rPr>
                <w:rFonts w:hint="eastAsia"/>
                <w:sz w:val="24"/>
                <w:szCs w:val="24"/>
              </w:rPr>
              <w:t>制定并执行《设计控制程序》，通过对新、改、扩建项目的设计中出现的影响能源绩效较为显著的设施、设备、系统和过程及新产品或产品改进的设计全过程进行控制，确保设计能符合预期要求，同时降低能源消耗、提高能源效率、提高能源绩效，保证设计的全过程满足顾客和有关法律、法规、标准的要求。抽查研发部改进项目计划书；</w:t>
            </w:r>
            <w:r w:rsidR="00372DFB">
              <w:rPr>
                <w:rFonts w:hint="eastAsia"/>
                <w:sz w:val="24"/>
                <w:szCs w:val="24"/>
              </w:rPr>
              <w:t>共</w:t>
            </w:r>
            <w:r w:rsidR="00372DFB">
              <w:rPr>
                <w:rFonts w:hint="eastAsia"/>
                <w:sz w:val="24"/>
                <w:szCs w:val="24"/>
              </w:rPr>
              <w:t>2</w:t>
            </w:r>
            <w:r w:rsidR="00372DFB">
              <w:rPr>
                <w:rFonts w:hint="eastAsia"/>
                <w:sz w:val="24"/>
                <w:szCs w:val="24"/>
              </w:rPr>
              <w:t>项：</w:t>
            </w:r>
            <w:r w:rsidR="00372DFB">
              <w:rPr>
                <w:rFonts w:hint="eastAsia"/>
                <w:sz w:val="24"/>
                <w:szCs w:val="24"/>
              </w:rPr>
              <w:t>124</w:t>
            </w:r>
            <w:r w:rsidR="00372DFB">
              <w:rPr>
                <w:rFonts w:hint="eastAsia"/>
                <w:sz w:val="24"/>
                <w:szCs w:val="24"/>
              </w:rPr>
              <w:t>阀门</w:t>
            </w:r>
            <w:r w:rsidR="00372DFB">
              <w:rPr>
                <w:rFonts w:hint="eastAsia"/>
                <w:sz w:val="24"/>
                <w:szCs w:val="24"/>
              </w:rPr>
              <w:t>IC</w:t>
            </w:r>
            <w:r w:rsidR="00372DFB">
              <w:rPr>
                <w:rFonts w:hint="eastAsia"/>
                <w:sz w:val="24"/>
                <w:szCs w:val="24"/>
              </w:rPr>
              <w:t>卡控制器、</w:t>
            </w:r>
            <w:r w:rsidR="00372DFB">
              <w:rPr>
                <w:rFonts w:hint="eastAsia"/>
                <w:sz w:val="24"/>
                <w:szCs w:val="24"/>
              </w:rPr>
              <w:t>2</w:t>
            </w:r>
            <w:r w:rsidR="00372DFB" w:rsidRPr="00372DFB">
              <w:rPr>
                <w:rFonts w:hint="eastAsia"/>
                <w:sz w:val="24"/>
                <w:szCs w:val="24"/>
              </w:rPr>
              <w:t>大数据监测平台软件</w:t>
            </w:r>
          </w:p>
          <w:p w:rsidR="00372DFB" w:rsidRDefault="00372DFB" w:rsidP="00372DFB">
            <w:pPr>
              <w:pStyle w:val="Style1"/>
              <w:rPr>
                <w:rFonts w:eastAsiaTheme="minorEastAsia"/>
              </w:rPr>
            </w:pPr>
            <w:r>
              <w:rPr>
                <w:noProof/>
              </w:rPr>
              <w:drawing>
                <wp:inline distT="0" distB="0" distL="0" distR="0" wp14:anchorId="669D0343" wp14:editId="7B9EE626">
                  <wp:extent cx="2164080" cy="308285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6346" cy="3100330"/>
                          </a:xfrm>
                          <a:prstGeom prst="rect">
                            <a:avLst/>
                          </a:prstGeom>
                        </pic:spPr>
                      </pic:pic>
                    </a:graphicData>
                  </a:graphic>
                </wp:inline>
              </w:drawing>
            </w:r>
            <w:r>
              <w:rPr>
                <w:noProof/>
              </w:rPr>
              <w:drawing>
                <wp:inline distT="0" distB="0" distL="0" distR="0" wp14:anchorId="734CE796" wp14:editId="5DC36112">
                  <wp:extent cx="4587875" cy="279131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6159" cy="2808522"/>
                          </a:xfrm>
                          <a:prstGeom prst="rect">
                            <a:avLst/>
                          </a:prstGeom>
                        </pic:spPr>
                      </pic:pic>
                    </a:graphicData>
                  </a:graphic>
                </wp:inline>
              </w:drawing>
            </w:r>
          </w:p>
          <w:p w:rsidR="00372DFB" w:rsidRPr="00372DFB" w:rsidRDefault="00372DFB" w:rsidP="00372DFB">
            <w:pPr>
              <w:pStyle w:val="Style1"/>
              <w:rPr>
                <w:rFonts w:eastAsiaTheme="minorEastAsia"/>
              </w:rPr>
            </w:pPr>
            <w:r>
              <w:rPr>
                <w:noProof/>
              </w:rPr>
              <w:lastRenderedPageBreak/>
              <w:drawing>
                <wp:inline distT="0" distB="0" distL="0" distR="0" wp14:anchorId="62ED77C5" wp14:editId="5CBAA27D">
                  <wp:extent cx="3162300" cy="40995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62300" cy="4099560"/>
                          </a:xfrm>
                          <a:prstGeom prst="rect">
                            <a:avLst/>
                          </a:prstGeom>
                        </pic:spPr>
                      </pic:pic>
                    </a:graphicData>
                  </a:graphic>
                </wp:inline>
              </w:drawing>
            </w:r>
            <w:r>
              <w:rPr>
                <w:rFonts w:eastAsiaTheme="minorEastAsia" w:hint="eastAsia"/>
              </w:rPr>
              <w:t xml:space="preserve"> </w:t>
            </w:r>
            <w:r>
              <w:rPr>
                <w:rFonts w:eastAsiaTheme="minorEastAsia"/>
              </w:rPr>
              <w:t xml:space="preserve"> </w:t>
            </w:r>
            <w:r>
              <w:rPr>
                <w:noProof/>
              </w:rPr>
              <w:drawing>
                <wp:inline distT="0" distB="0" distL="0" distR="0" wp14:anchorId="3B4FA1A8" wp14:editId="750C69CB">
                  <wp:extent cx="3114006" cy="40170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15739" cy="4019246"/>
                          </a:xfrm>
                          <a:prstGeom prst="rect">
                            <a:avLst/>
                          </a:prstGeom>
                        </pic:spPr>
                      </pic:pic>
                    </a:graphicData>
                  </a:graphic>
                </wp:inline>
              </w:drawing>
            </w:r>
          </w:p>
        </w:tc>
        <w:tc>
          <w:tcPr>
            <w:tcW w:w="637" w:type="dxa"/>
          </w:tcPr>
          <w:p w:rsidR="000C0256" w:rsidRDefault="000C0256">
            <w:pPr>
              <w:rPr>
                <w:sz w:val="24"/>
                <w:szCs w:val="24"/>
              </w:rPr>
            </w:pPr>
          </w:p>
          <w:p w:rsidR="000C0256" w:rsidRDefault="000C0256">
            <w:pPr>
              <w:rPr>
                <w:sz w:val="24"/>
                <w:szCs w:val="24"/>
              </w:rPr>
            </w:pPr>
          </w:p>
          <w:p w:rsidR="000C0256" w:rsidRDefault="00952824">
            <w:pPr>
              <w:rPr>
                <w:sz w:val="24"/>
                <w:szCs w:val="24"/>
              </w:rPr>
            </w:pPr>
            <w:r>
              <w:rPr>
                <w:rFonts w:hint="eastAsia"/>
                <w:sz w:val="24"/>
                <w:szCs w:val="24"/>
              </w:rPr>
              <w:t xml:space="preserve"> y</w:t>
            </w:r>
          </w:p>
        </w:tc>
      </w:tr>
      <w:tr w:rsidR="000C0256">
        <w:trPr>
          <w:trHeight w:val="90"/>
        </w:trPr>
        <w:tc>
          <w:tcPr>
            <w:tcW w:w="2160" w:type="dxa"/>
          </w:tcPr>
          <w:p w:rsidR="000C0256" w:rsidRDefault="00952824">
            <w:pPr>
              <w:rPr>
                <w:sz w:val="24"/>
                <w:szCs w:val="24"/>
              </w:rPr>
            </w:pPr>
            <w:r>
              <w:rPr>
                <w:rFonts w:hint="eastAsia"/>
                <w:sz w:val="24"/>
                <w:szCs w:val="24"/>
              </w:rPr>
              <w:lastRenderedPageBreak/>
              <w:t>法律法规收集</w:t>
            </w:r>
            <w:r>
              <w:rPr>
                <w:rFonts w:hint="eastAsia"/>
                <w:sz w:val="24"/>
                <w:szCs w:val="24"/>
              </w:rPr>
              <w:t>/</w:t>
            </w:r>
            <w:r>
              <w:rPr>
                <w:rFonts w:hint="eastAsia"/>
                <w:sz w:val="24"/>
                <w:szCs w:val="24"/>
              </w:rPr>
              <w:t>合规性评价</w:t>
            </w:r>
          </w:p>
        </w:tc>
        <w:tc>
          <w:tcPr>
            <w:tcW w:w="960" w:type="dxa"/>
          </w:tcPr>
          <w:p w:rsidR="000C0256" w:rsidRDefault="00952824">
            <w:pPr>
              <w:rPr>
                <w:sz w:val="24"/>
                <w:szCs w:val="24"/>
              </w:rPr>
            </w:pPr>
            <w:r>
              <w:rPr>
                <w:rFonts w:hint="eastAsia"/>
                <w:sz w:val="24"/>
                <w:szCs w:val="24"/>
              </w:rPr>
              <w:t>4.2/9.1.2</w:t>
            </w:r>
            <w:r>
              <w:rPr>
                <w:rFonts w:hint="eastAsia"/>
                <w:sz w:val="24"/>
                <w:szCs w:val="24"/>
              </w:rPr>
              <w:t>、</w:t>
            </w:r>
          </w:p>
        </w:tc>
        <w:tc>
          <w:tcPr>
            <w:tcW w:w="10952" w:type="dxa"/>
          </w:tcPr>
          <w:p w:rsidR="000C0256" w:rsidRDefault="00952824">
            <w:pPr>
              <w:rPr>
                <w:sz w:val="24"/>
                <w:szCs w:val="24"/>
              </w:rPr>
            </w:pPr>
            <w:r>
              <w:rPr>
                <w:rFonts w:hint="eastAsia"/>
                <w:sz w:val="24"/>
                <w:szCs w:val="24"/>
              </w:rPr>
              <w:t>提供</w:t>
            </w:r>
            <w:r>
              <w:rPr>
                <w:rFonts w:hint="eastAsia"/>
                <w:sz w:val="24"/>
                <w:szCs w:val="24"/>
              </w:rPr>
              <w:t>2022</w:t>
            </w:r>
            <w:r>
              <w:rPr>
                <w:rFonts w:hint="eastAsia"/>
                <w:sz w:val="24"/>
                <w:szCs w:val="24"/>
              </w:rPr>
              <w:t>年</w:t>
            </w:r>
            <w:r>
              <w:rPr>
                <w:rFonts w:hint="eastAsia"/>
                <w:sz w:val="24"/>
                <w:szCs w:val="24"/>
              </w:rPr>
              <w:t>3</w:t>
            </w:r>
            <w:r>
              <w:rPr>
                <w:rFonts w:hint="eastAsia"/>
                <w:sz w:val="24"/>
                <w:szCs w:val="24"/>
              </w:rPr>
              <w:t>月</w:t>
            </w:r>
            <w:r>
              <w:rPr>
                <w:rFonts w:hint="eastAsia"/>
                <w:sz w:val="24"/>
                <w:szCs w:val="24"/>
              </w:rPr>
              <w:t>26</w:t>
            </w:r>
            <w:r>
              <w:rPr>
                <w:rFonts w:hint="eastAsia"/>
                <w:sz w:val="24"/>
                <w:szCs w:val="24"/>
              </w:rPr>
              <w:t>日企业组织的合规性评价报告及编制的《能源法律法规清单》识别法律法规、相关标准共</w:t>
            </w:r>
            <w:r>
              <w:rPr>
                <w:rFonts w:hint="eastAsia"/>
                <w:sz w:val="24"/>
                <w:szCs w:val="24"/>
              </w:rPr>
              <w:t>40</w:t>
            </w:r>
            <w:r>
              <w:rPr>
                <w:rFonts w:hint="eastAsia"/>
                <w:sz w:val="24"/>
                <w:szCs w:val="24"/>
              </w:rPr>
              <w:t>项；包括：中华人民共和国节约能源法、清洁生产法、计量法、</w:t>
            </w:r>
            <w:r>
              <w:rPr>
                <w:rFonts w:hint="eastAsia"/>
                <w:sz w:val="24"/>
                <w:szCs w:val="24"/>
              </w:rPr>
              <w:t>GB/T23331-2020</w:t>
            </w:r>
            <w:r>
              <w:rPr>
                <w:rFonts w:hint="eastAsia"/>
                <w:sz w:val="24"/>
                <w:szCs w:val="24"/>
              </w:rPr>
              <w:t>能源管理体系</w:t>
            </w:r>
            <w:r>
              <w:rPr>
                <w:rFonts w:hint="eastAsia"/>
                <w:sz w:val="24"/>
                <w:szCs w:val="24"/>
              </w:rPr>
              <w:t xml:space="preserve"> </w:t>
            </w:r>
            <w:r>
              <w:rPr>
                <w:rFonts w:hint="eastAsia"/>
                <w:sz w:val="24"/>
                <w:szCs w:val="24"/>
              </w:rPr>
              <w:t>要求及使用指南等。</w:t>
            </w:r>
          </w:p>
          <w:p w:rsidR="000C0256" w:rsidRDefault="00952824">
            <w:pPr>
              <w:rPr>
                <w:sz w:val="24"/>
                <w:szCs w:val="24"/>
              </w:rPr>
            </w:pPr>
            <w:r>
              <w:rPr>
                <w:rFonts w:hint="eastAsia"/>
                <w:sz w:val="24"/>
                <w:szCs w:val="24"/>
              </w:rPr>
              <w:t>提供《能源管理体系法律、法规及其它要求合规性评价报告》对识别的</w:t>
            </w:r>
            <w:r>
              <w:rPr>
                <w:rFonts w:hint="eastAsia"/>
                <w:sz w:val="24"/>
                <w:szCs w:val="24"/>
              </w:rPr>
              <w:t>40</w:t>
            </w:r>
            <w:r>
              <w:rPr>
                <w:rFonts w:hint="eastAsia"/>
                <w:sz w:val="24"/>
                <w:szCs w:val="24"/>
              </w:rPr>
              <w:t>项法律法规、标准进行合规性评价。</w:t>
            </w:r>
          </w:p>
          <w:p w:rsidR="000C0256" w:rsidRDefault="00952824">
            <w:pPr>
              <w:rPr>
                <w:sz w:val="24"/>
                <w:szCs w:val="24"/>
              </w:rPr>
            </w:pPr>
            <w:r>
              <w:rPr>
                <w:rFonts w:hint="eastAsia"/>
                <w:sz w:val="24"/>
                <w:szCs w:val="24"/>
              </w:rPr>
              <w:t>经评价组人员的综合评价，公司严格贯彻执行国家、地方相关法律法规和其它标准要求，通过多方面、</w:t>
            </w:r>
            <w:r>
              <w:rPr>
                <w:rFonts w:hint="eastAsia"/>
                <w:sz w:val="24"/>
                <w:szCs w:val="24"/>
              </w:rPr>
              <w:lastRenderedPageBreak/>
              <w:t>多渠道去节约能源，使公司在能源消耗方面取得了一定的成效。</w:t>
            </w:r>
          </w:p>
          <w:p w:rsidR="000C0256" w:rsidRDefault="00952824">
            <w:pPr>
              <w:rPr>
                <w:sz w:val="24"/>
                <w:szCs w:val="24"/>
              </w:rPr>
            </w:pPr>
            <w:r>
              <w:rPr>
                <w:rFonts w:hint="eastAsia"/>
                <w:sz w:val="24"/>
                <w:szCs w:val="24"/>
              </w:rPr>
              <w:t>评价结论：评价组人员一致认为公司遵守国家、地方法律法规和其它要求符合、有效；全部合规；</w:t>
            </w:r>
          </w:p>
        </w:tc>
        <w:tc>
          <w:tcPr>
            <w:tcW w:w="637" w:type="dxa"/>
          </w:tcPr>
          <w:p w:rsidR="000C0256" w:rsidRDefault="000C0256">
            <w:pPr>
              <w:rPr>
                <w:sz w:val="24"/>
                <w:szCs w:val="24"/>
              </w:rPr>
            </w:pPr>
          </w:p>
        </w:tc>
      </w:tr>
      <w:tr w:rsidR="000C0256">
        <w:trPr>
          <w:trHeight w:val="90"/>
        </w:trPr>
        <w:tc>
          <w:tcPr>
            <w:tcW w:w="2160" w:type="dxa"/>
          </w:tcPr>
          <w:p w:rsidR="000C0256" w:rsidRDefault="00952824">
            <w:pPr>
              <w:rPr>
                <w:sz w:val="24"/>
                <w:szCs w:val="24"/>
              </w:rPr>
            </w:pPr>
            <w:r>
              <w:rPr>
                <w:rFonts w:hint="eastAsia"/>
                <w:sz w:val="24"/>
                <w:szCs w:val="24"/>
              </w:rPr>
              <w:lastRenderedPageBreak/>
              <w:t>内部审核</w:t>
            </w:r>
          </w:p>
        </w:tc>
        <w:tc>
          <w:tcPr>
            <w:tcW w:w="960" w:type="dxa"/>
          </w:tcPr>
          <w:p w:rsidR="000C0256" w:rsidRDefault="00952824">
            <w:pPr>
              <w:rPr>
                <w:sz w:val="24"/>
                <w:szCs w:val="24"/>
              </w:rPr>
            </w:pPr>
            <w:r>
              <w:rPr>
                <w:rFonts w:hint="eastAsia"/>
                <w:sz w:val="24"/>
                <w:szCs w:val="24"/>
              </w:rPr>
              <w:t>9.2</w:t>
            </w:r>
            <w:r>
              <w:rPr>
                <w:rFonts w:hint="eastAsia"/>
                <w:sz w:val="24"/>
                <w:szCs w:val="24"/>
              </w:rPr>
              <w:t>、</w:t>
            </w:r>
          </w:p>
        </w:tc>
        <w:tc>
          <w:tcPr>
            <w:tcW w:w="10952" w:type="dxa"/>
          </w:tcPr>
          <w:p w:rsidR="000C0256" w:rsidRDefault="00952824">
            <w:pPr>
              <w:rPr>
                <w:sz w:val="24"/>
                <w:szCs w:val="24"/>
              </w:rPr>
            </w:pPr>
            <w:r>
              <w:rPr>
                <w:rFonts w:hint="eastAsia"/>
                <w:sz w:val="24"/>
                <w:szCs w:val="24"/>
              </w:rPr>
              <w:t>提供《</w:t>
            </w:r>
            <w:r w:rsidR="00077C66">
              <w:rPr>
                <w:rFonts w:hint="eastAsia"/>
                <w:sz w:val="24"/>
                <w:szCs w:val="24"/>
              </w:rPr>
              <w:t>DG</w:t>
            </w:r>
            <w:r>
              <w:rPr>
                <w:rFonts w:hint="eastAsia"/>
                <w:sz w:val="24"/>
                <w:szCs w:val="24"/>
              </w:rPr>
              <w:t>-EnMS-P11</w:t>
            </w:r>
            <w:r>
              <w:rPr>
                <w:rFonts w:hint="eastAsia"/>
                <w:sz w:val="24"/>
                <w:szCs w:val="24"/>
              </w:rPr>
              <w:t>内部审核控制程序》，有编审批，符合标准要求与企业实际。</w:t>
            </w:r>
          </w:p>
          <w:p w:rsidR="000C0256" w:rsidRDefault="00952824">
            <w:pPr>
              <w:rPr>
                <w:sz w:val="24"/>
                <w:szCs w:val="24"/>
              </w:rPr>
            </w:pPr>
            <w:r>
              <w:rPr>
                <w:sz w:val="24"/>
                <w:szCs w:val="24"/>
              </w:rPr>
              <w:t>2</w:t>
            </w:r>
            <w:r>
              <w:rPr>
                <w:sz w:val="24"/>
                <w:szCs w:val="24"/>
              </w:rPr>
              <w:t>、提供有</w:t>
            </w:r>
            <w:r>
              <w:rPr>
                <w:sz w:val="24"/>
                <w:szCs w:val="24"/>
              </w:rPr>
              <w:t>“</w:t>
            </w:r>
            <w:r>
              <w:rPr>
                <w:sz w:val="24"/>
                <w:szCs w:val="24"/>
              </w:rPr>
              <w:t>内审计划</w:t>
            </w:r>
            <w:r>
              <w:rPr>
                <w:sz w:val="24"/>
                <w:szCs w:val="24"/>
              </w:rPr>
              <w:t>”</w:t>
            </w:r>
            <w:r>
              <w:rPr>
                <w:sz w:val="24"/>
                <w:szCs w:val="24"/>
              </w:rPr>
              <w:t>，公司与</w:t>
            </w:r>
            <w:r>
              <w:rPr>
                <w:sz w:val="24"/>
                <w:szCs w:val="24"/>
              </w:rPr>
              <w:t>202</w:t>
            </w:r>
            <w:r>
              <w:rPr>
                <w:rFonts w:hint="eastAsia"/>
                <w:sz w:val="24"/>
                <w:szCs w:val="24"/>
              </w:rPr>
              <w:t>2</w:t>
            </w:r>
            <w:r>
              <w:rPr>
                <w:sz w:val="24"/>
                <w:szCs w:val="24"/>
              </w:rPr>
              <w:t>年</w:t>
            </w:r>
            <w:r w:rsidR="00372DFB">
              <w:rPr>
                <w:rFonts w:hint="eastAsia"/>
                <w:sz w:val="24"/>
                <w:szCs w:val="24"/>
              </w:rPr>
              <w:t>7</w:t>
            </w:r>
            <w:r>
              <w:rPr>
                <w:rFonts w:hint="eastAsia"/>
                <w:sz w:val="24"/>
                <w:szCs w:val="24"/>
              </w:rPr>
              <w:t>月</w:t>
            </w:r>
            <w:r>
              <w:rPr>
                <w:rFonts w:hint="eastAsia"/>
                <w:sz w:val="24"/>
                <w:szCs w:val="24"/>
              </w:rPr>
              <w:t>5-6</w:t>
            </w:r>
            <w:r>
              <w:rPr>
                <w:rFonts w:hint="eastAsia"/>
                <w:sz w:val="24"/>
                <w:szCs w:val="24"/>
              </w:rPr>
              <w:t>日</w:t>
            </w:r>
            <w:r>
              <w:rPr>
                <w:sz w:val="24"/>
                <w:szCs w:val="24"/>
              </w:rPr>
              <w:t>进行了一次能源管理体系的内审。</w:t>
            </w:r>
          </w:p>
          <w:p w:rsidR="000C0256" w:rsidRDefault="00952824">
            <w:pPr>
              <w:pStyle w:val="ae"/>
              <w:rPr>
                <w:sz w:val="24"/>
                <w:szCs w:val="24"/>
              </w:rPr>
            </w:pPr>
            <w:r>
              <w:rPr>
                <w:sz w:val="24"/>
                <w:szCs w:val="24"/>
              </w:rPr>
              <w:t>受审对象：</w:t>
            </w:r>
            <w:r>
              <w:rPr>
                <w:rFonts w:hint="eastAsia"/>
                <w:sz w:val="24"/>
                <w:szCs w:val="24"/>
              </w:rPr>
              <w:t>管理层</w:t>
            </w:r>
            <w:r>
              <w:rPr>
                <w:rFonts w:hint="eastAsia"/>
                <w:bCs w:val="0"/>
                <w:spacing w:val="0"/>
                <w:sz w:val="24"/>
                <w:szCs w:val="24"/>
              </w:rPr>
              <w:t>、人资部、财务部、研发部、采购部、生产部、</w:t>
            </w:r>
            <w:r w:rsidR="00372DFB">
              <w:rPr>
                <w:rFonts w:hint="eastAsia"/>
                <w:bCs w:val="0"/>
                <w:spacing w:val="0"/>
                <w:sz w:val="24"/>
                <w:szCs w:val="24"/>
              </w:rPr>
              <w:t>质量</w:t>
            </w:r>
            <w:r>
              <w:rPr>
                <w:rFonts w:hint="eastAsia"/>
                <w:bCs w:val="0"/>
                <w:spacing w:val="0"/>
                <w:sz w:val="24"/>
                <w:szCs w:val="24"/>
              </w:rPr>
              <w:t>部</w:t>
            </w:r>
            <w:r>
              <w:rPr>
                <w:rFonts w:hint="eastAsia"/>
                <w:sz w:val="24"/>
                <w:szCs w:val="24"/>
              </w:rPr>
              <w:t>等</w:t>
            </w:r>
            <w:r>
              <w:rPr>
                <w:sz w:val="24"/>
                <w:szCs w:val="24"/>
              </w:rPr>
              <w:t>。</w:t>
            </w:r>
          </w:p>
          <w:p w:rsidR="000C0256" w:rsidRDefault="00952824">
            <w:pPr>
              <w:rPr>
                <w:sz w:val="24"/>
                <w:szCs w:val="24"/>
              </w:rPr>
            </w:pPr>
            <w:r>
              <w:rPr>
                <w:sz w:val="24"/>
                <w:szCs w:val="24"/>
              </w:rPr>
              <w:t>审核依据：</w:t>
            </w:r>
            <w:r>
              <w:rPr>
                <w:sz w:val="24"/>
                <w:szCs w:val="24"/>
              </w:rPr>
              <w:t>ISO50001:2018</w:t>
            </w:r>
            <w:r>
              <w:rPr>
                <w:sz w:val="24"/>
                <w:szCs w:val="24"/>
              </w:rPr>
              <w:t>《能源管理体系</w:t>
            </w:r>
            <w:r>
              <w:rPr>
                <w:sz w:val="24"/>
                <w:szCs w:val="24"/>
              </w:rPr>
              <w:t xml:space="preserve"> </w:t>
            </w:r>
            <w:r>
              <w:rPr>
                <w:sz w:val="24"/>
                <w:szCs w:val="24"/>
              </w:rPr>
              <w:t>要求》</w:t>
            </w:r>
            <w:r>
              <w:rPr>
                <w:rFonts w:hint="eastAsia"/>
                <w:sz w:val="24"/>
                <w:szCs w:val="24"/>
              </w:rPr>
              <w:t>、</w:t>
            </w:r>
            <w:r>
              <w:rPr>
                <w:sz w:val="24"/>
                <w:szCs w:val="24"/>
              </w:rPr>
              <w:t>法律法规、标准和其他要求</w:t>
            </w:r>
            <w:r>
              <w:rPr>
                <w:rFonts w:hint="eastAsia"/>
                <w:sz w:val="24"/>
                <w:szCs w:val="24"/>
              </w:rPr>
              <w:t>、</w:t>
            </w:r>
            <w:r>
              <w:rPr>
                <w:sz w:val="24"/>
                <w:szCs w:val="24"/>
              </w:rPr>
              <w:t>能源管理手册、能源程序文件及文件、记录等。</w:t>
            </w:r>
          </w:p>
          <w:p w:rsidR="000C0256" w:rsidRDefault="00952824">
            <w:pPr>
              <w:rPr>
                <w:sz w:val="24"/>
                <w:szCs w:val="24"/>
              </w:rPr>
            </w:pPr>
            <w:r>
              <w:rPr>
                <w:sz w:val="24"/>
                <w:szCs w:val="24"/>
              </w:rPr>
              <w:t>审核目的：评价公司能源管理体系运行的符合性、有效性，为管理评审提供输入；确定是否符合外部审核的条件。</w:t>
            </w:r>
          </w:p>
          <w:p w:rsidR="000C0256" w:rsidRDefault="00952824">
            <w:pPr>
              <w:rPr>
                <w:sz w:val="24"/>
                <w:szCs w:val="24"/>
              </w:rPr>
            </w:pPr>
            <w:r>
              <w:rPr>
                <w:sz w:val="24"/>
                <w:szCs w:val="24"/>
              </w:rPr>
              <w:t>审核范围</w:t>
            </w:r>
            <w:r>
              <w:rPr>
                <w:sz w:val="24"/>
                <w:szCs w:val="24"/>
              </w:rPr>
              <w:t xml:space="preserve">: </w:t>
            </w:r>
            <w:r>
              <w:rPr>
                <w:sz w:val="24"/>
                <w:szCs w:val="24"/>
              </w:rPr>
              <w:t>位于</w:t>
            </w:r>
            <w:bookmarkStart w:id="0" w:name="生产地址"/>
            <w:r w:rsidR="00372DFB">
              <w:rPr>
                <w:rFonts w:hint="eastAsia"/>
                <w:sz w:val="24"/>
                <w:szCs w:val="24"/>
              </w:rPr>
              <w:t>江苏省南通</w:t>
            </w:r>
            <w:r>
              <w:rPr>
                <w:sz w:val="24"/>
                <w:szCs w:val="24"/>
              </w:rPr>
              <w:t>市</w:t>
            </w:r>
            <w:bookmarkEnd w:id="0"/>
            <w:r w:rsidR="00077C66">
              <w:rPr>
                <w:rFonts w:hint="eastAsia"/>
                <w:sz w:val="24"/>
                <w:szCs w:val="24"/>
              </w:rPr>
              <w:t>新胜路</w:t>
            </w:r>
            <w:r w:rsidR="00077C66">
              <w:rPr>
                <w:rFonts w:hint="eastAsia"/>
                <w:sz w:val="24"/>
                <w:szCs w:val="24"/>
              </w:rPr>
              <w:t>158</w:t>
            </w:r>
            <w:r w:rsidR="00077C66">
              <w:rPr>
                <w:rFonts w:hint="eastAsia"/>
                <w:sz w:val="24"/>
                <w:szCs w:val="24"/>
              </w:rPr>
              <w:t>号迈普科技园</w:t>
            </w:r>
            <w:r w:rsidR="00077C66">
              <w:rPr>
                <w:rFonts w:hint="eastAsia"/>
                <w:sz w:val="24"/>
                <w:szCs w:val="24"/>
              </w:rPr>
              <w:t>6</w:t>
            </w:r>
            <w:r w:rsidR="00077C66">
              <w:rPr>
                <w:rFonts w:hint="eastAsia"/>
                <w:sz w:val="24"/>
                <w:szCs w:val="24"/>
              </w:rPr>
              <w:t>号楼一楼</w:t>
            </w:r>
            <w:r>
              <w:rPr>
                <w:sz w:val="24"/>
                <w:szCs w:val="24"/>
              </w:rPr>
              <w:t>的</w:t>
            </w:r>
            <w:r w:rsidR="00BA7A1A">
              <w:rPr>
                <w:sz w:val="24"/>
                <w:szCs w:val="24"/>
              </w:rPr>
              <w:t>江苏德高物联技术有限公司</w:t>
            </w:r>
            <w:r w:rsidR="00077C66">
              <w:rPr>
                <w:sz w:val="24"/>
                <w:szCs w:val="24"/>
              </w:rPr>
              <w:t>的资质范围内组合仪表的</w:t>
            </w:r>
            <w:r>
              <w:rPr>
                <w:sz w:val="24"/>
                <w:szCs w:val="24"/>
              </w:rPr>
              <w:t>制造所涉及的能源管理活动</w:t>
            </w:r>
            <w:r>
              <w:rPr>
                <w:rFonts w:hint="eastAsia"/>
                <w:sz w:val="24"/>
                <w:szCs w:val="24"/>
              </w:rPr>
              <w:t>。</w:t>
            </w:r>
          </w:p>
          <w:p w:rsidR="000C0256" w:rsidRDefault="00952824">
            <w:pPr>
              <w:rPr>
                <w:sz w:val="24"/>
                <w:szCs w:val="24"/>
              </w:rPr>
            </w:pPr>
            <w:r>
              <w:rPr>
                <w:sz w:val="24"/>
                <w:szCs w:val="24"/>
              </w:rPr>
              <w:t>审核组成员：组长：</w:t>
            </w:r>
            <w:r w:rsidR="00077C66" w:rsidRPr="00077C66">
              <w:rPr>
                <w:rFonts w:hint="eastAsia"/>
                <w:sz w:val="24"/>
                <w:szCs w:val="24"/>
              </w:rPr>
              <w:t>魏东升</w:t>
            </w:r>
            <w:r>
              <w:rPr>
                <w:rFonts w:hint="eastAsia"/>
                <w:sz w:val="24"/>
                <w:szCs w:val="24"/>
              </w:rPr>
              <w:t>，</w:t>
            </w:r>
            <w:r>
              <w:rPr>
                <w:sz w:val="24"/>
                <w:szCs w:val="24"/>
              </w:rPr>
              <w:t>组员：</w:t>
            </w:r>
            <w:r w:rsidR="00077C66">
              <w:rPr>
                <w:rFonts w:hint="eastAsia"/>
                <w:sz w:val="24"/>
                <w:szCs w:val="24"/>
              </w:rPr>
              <w:t>孙星星、张博</w:t>
            </w:r>
            <w:r>
              <w:rPr>
                <w:sz w:val="24"/>
                <w:szCs w:val="24"/>
              </w:rPr>
              <w:t>。内审员均经过内审员培训。</w:t>
            </w:r>
          </w:p>
          <w:p w:rsidR="000C0256" w:rsidRDefault="00952824">
            <w:pPr>
              <w:rPr>
                <w:sz w:val="24"/>
                <w:szCs w:val="24"/>
              </w:rPr>
            </w:pPr>
            <w:r>
              <w:rPr>
                <w:sz w:val="24"/>
                <w:szCs w:val="24"/>
              </w:rPr>
              <w:t>提供</w:t>
            </w:r>
            <w:r>
              <w:rPr>
                <w:rFonts w:hint="eastAsia"/>
                <w:sz w:val="24"/>
                <w:szCs w:val="24"/>
              </w:rPr>
              <w:t xml:space="preserve">  </w:t>
            </w:r>
            <w:r>
              <w:rPr>
                <w:sz w:val="24"/>
                <w:szCs w:val="24"/>
              </w:rPr>
              <w:t>记录编号：</w:t>
            </w:r>
            <w:r w:rsidR="00077C66">
              <w:rPr>
                <w:rFonts w:hint="eastAsia"/>
                <w:sz w:val="24"/>
                <w:szCs w:val="24"/>
              </w:rPr>
              <w:t>DG</w:t>
            </w:r>
            <w:r>
              <w:rPr>
                <w:sz w:val="24"/>
                <w:szCs w:val="24"/>
              </w:rPr>
              <w:t>/JL-7.4-01</w:t>
            </w:r>
            <w:r>
              <w:rPr>
                <w:rFonts w:hint="eastAsia"/>
                <w:sz w:val="24"/>
                <w:szCs w:val="24"/>
              </w:rPr>
              <w:t xml:space="preserve"> </w:t>
            </w:r>
            <w:r>
              <w:rPr>
                <w:sz w:val="24"/>
                <w:szCs w:val="24"/>
              </w:rPr>
              <w:t>会议签到表：</w:t>
            </w:r>
          </w:p>
          <w:p w:rsidR="000C0256" w:rsidRDefault="00952824">
            <w:pPr>
              <w:rPr>
                <w:sz w:val="24"/>
                <w:szCs w:val="24"/>
              </w:rPr>
            </w:pPr>
            <w:r>
              <w:rPr>
                <w:rFonts w:hint="eastAsia"/>
                <w:sz w:val="24"/>
                <w:szCs w:val="24"/>
              </w:rPr>
              <w:object w:dxaOrig="3" w:dyaOrig="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pt;height:.6pt" o:ole="">
                  <v:imagedata r:id="rId12" o:title=""/>
                </v:shape>
                <o:OLEObject Type="Embed" ProgID="FoxitReader.Document" ShapeID="_x0000_i1025" DrawAspect="Content" ObjectID="_1727933140" r:id="rId13"/>
              </w:object>
            </w:r>
            <w:r>
              <w:rPr>
                <w:rFonts w:hint="eastAsia"/>
                <w:sz w:val="24"/>
                <w:szCs w:val="24"/>
              </w:rPr>
              <w:object w:dxaOrig="3" w:dyaOrig="3">
                <v:shape id="_x0000_i1026" type="#_x0000_t75" style="width:.6pt;height:.6pt" o:ole="">
                  <v:imagedata r:id="rId12" o:title=""/>
                </v:shape>
                <o:OLEObject Type="Embed" ProgID="FoxitReader.Document" ShapeID="_x0000_i1026" DrawAspect="Content" ObjectID="_1727933141" r:id="rId14"/>
              </w:object>
            </w:r>
            <w:r>
              <w:rPr>
                <w:rFonts w:hint="eastAsia"/>
                <w:sz w:val="24"/>
                <w:szCs w:val="24"/>
              </w:rPr>
              <w:object w:dxaOrig="3" w:dyaOrig="3">
                <v:shape id="_x0000_i1027" type="#_x0000_t75" style="width:.6pt;height:.6pt" o:ole="">
                  <v:imagedata r:id="rId12" o:title=""/>
                </v:shape>
                <o:OLEObject Type="Embed" ProgID="FoxitReader.Document" ShapeID="_x0000_i1027" DrawAspect="Content" ObjectID="_1727933142" r:id="rId15"/>
              </w:object>
            </w:r>
          </w:p>
          <w:p w:rsidR="000C0256" w:rsidRDefault="00952824">
            <w:pPr>
              <w:rPr>
                <w:sz w:val="24"/>
                <w:szCs w:val="24"/>
              </w:rPr>
            </w:pPr>
            <w:r>
              <w:rPr>
                <w:rFonts w:hint="eastAsia"/>
                <w:sz w:val="24"/>
                <w:szCs w:val="24"/>
              </w:rPr>
              <w:t>4</w:t>
            </w:r>
            <w:r>
              <w:rPr>
                <w:rFonts w:hint="eastAsia"/>
                <w:sz w:val="24"/>
                <w:szCs w:val="24"/>
              </w:rPr>
              <w:t>、</w:t>
            </w:r>
            <w:r>
              <w:rPr>
                <w:sz w:val="24"/>
                <w:szCs w:val="24"/>
              </w:rPr>
              <w:t>提供</w:t>
            </w:r>
            <w:r>
              <w:rPr>
                <w:sz w:val="24"/>
                <w:szCs w:val="24"/>
              </w:rPr>
              <w:t>“</w:t>
            </w:r>
            <w:r>
              <w:rPr>
                <w:sz w:val="24"/>
                <w:szCs w:val="24"/>
              </w:rPr>
              <w:t>内审检查表</w:t>
            </w:r>
            <w:r>
              <w:rPr>
                <w:sz w:val="24"/>
                <w:szCs w:val="24"/>
              </w:rPr>
              <w:t>”</w:t>
            </w:r>
            <w:r>
              <w:rPr>
                <w:sz w:val="24"/>
                <w:szCs w:val="24"/>
              </w:rPr>
              <w:t>，抽查对</w:t>
            </w:r>
            <w:r>
              <w:rPr>
                <w:rFonts w:hint="eastAsia"/>
                <w:sz w:val="24"/>
                <w:szCs w:val="24"/>
              </w:rPr>
              <w:t>领导层</w:t>
            </w:r>
            <w:r>
              <w:rPr>
                <w:sz w:val="24"/>
                <w:szCs w:val="24"/>
              </w:rPr>
              <w:t>的审核，</w:t>
            </w:r>
            <w:r>
              <w:rPr>
                <w:rFonts w:hint="eastAsia"/>
                <w:sz w:val="24"/>
                <w:szCs w:val="24"/>
              </w:rPr>
              <w:t>内审员：</w:t>
            </w:r>
            <w:r w:rsidR="00077C66">
              <w:rPr>
                <w:rFonts w:hint="eastAsia"/>
                <w:sz w:val="24"/>
                <w:szCs w:val="24"/>
              </w:rPr>
              <w:t>孙星星</w:t>
            </w:r>
            <w:r>
              <w:rPr>
                <w:rFonts w:hint="eastAsia"/>
                <w:sz w:val="24"/>
                <w:szCs w:val="24"/>
              </w:rPr>
              <w:tab/>
              <w:t>2022.4.10</w:t>
            </w:r>
            <w:r>
              <w:rPr>
                <w:rFonts w:hint="eastAsia"/>
                <w:sz w:val="24"/>
                <w:szCs w:val="24"/>
              </w:rPr>
              <w:t>，</w:t>
            </w:r>
            <w:r>
              <w:rPr>
                <w:rFonts w:hint="eastAsia"/>
                <w:sz w:val="24"/>
                <w:szCs w:val="24"/>
              </w:rPr>
              <w:t>9</w:t>
            </w:r>
            <w:r>
              <w:rPr>
                <w:rFonts w:hint="eastAsia"/>
                <w:sz w:val="24"/>
                <w:szCs w:val="24"/>
              </w:rPr>
              <w:t>：</w:t>
            </w:r>
            <w:r>
              <w:rPr>
                <w:rFonts w:hint="eastAsia"/>
                <w:sz w:val="24"/>
                <w:szCs w:val="24"/>
              </w:rPr>
              <w:t>30-10</w:t>
            </w:r>
            <w:r>
              <w:rPr>
                <w:rFonts w:hint="eastAsia"/>
                <w:sz w:val="24"/>
                <w:szCs w:val="24"/>
              </w:rPr>
              <w:t>：</w:t>
            </w:r>
            <w:r>
              <w:rPr>
                <w:rFonts w:hint="eastAsia"/>
                <w:sz w:val="24"/>
                <w:szCs w:val="24"/>
              </w:rPr>
              <w:t>30</w:t>
            </w:r>
            <w:r>
              <w:rPr>
                <w:rFonts w:hint="eastAsia"/>
                <w:sz w:val="24"/>
                <w:szCs w:val="24"/>
              </w:rPr>
              <w:t>，审核条款：</w:t>
            </w:r>
            <w:r>
              <w:rPr>
                <w:rFonts w:hint="eastAsia"/>
                <w:sz w:val="24"/>
                <w:szCs w:val="24"/>
              </w:rPr>
              <w:t>4.1</w:t>
            </w:r>
            <w:r>
              <w:rPr>
                <w:rFonts w:hint="eastAsia"/>
                <w:sz w:val="24"/>
                <w:szCs w:val="24"/>
              </w:rPr>
              <w:t>、</w:t>
            </w:r>
            <w:r>
              <w:rPr>
                <w:rFonts w:hint="eastAsia"/>
                <w:sz w:val="24"/>
                <w:szCs w:val="24"/>
              </w:rPr>
              <w:t>4.2</w:t>
            </w:r>
            <w:r>
              <w:rPr>
                <w:rFonts w:hint="eastAsia"/>
                <w:sz w:val="24"/>
                <w:szCs w:val="24"/>
              </w:rPr>
              <w:t>、</w:t>
            </w:r>
            <w:r>
              <w:rPr>
                <w:rFonts w:hint="eastAsia"/>
                <w:sz w:val="24"/>
                <w:szCs w:val="24"/>
              </w:rPr>
              <w:t>4.3</w:t>
            </w:r>
            <w:r>
              <w:rPr>
                <w:rFonts w:hint="eastAsia"/>
                <w:sz w:val="24"/>
                <w:szCs w:val="24"/>
              </w:rPr>
              <w:t>、</w:t>
            </w:r>
            <w:r>
              <w:rPr>
                <w:rFonts w:hint="eastAsia"/>
                <w:sz w:val="24"/>
                <w:szCs w:val="24"/>
              </w:rPr>
              <w:t>4.4</w:t>
            </w:r>
            <w:r>
              <w:rPr>
                <w:rFonts w:hint="eastAsia"/>
                <w:sz w:val="24"/>
                <w:szCs w:val="24"/>
              </w:rPr>
              <w:t>、</w:t>
            </w:r>
            <w:r>
              <w:rPr>
                <w:rFonts w:hint="eastAsia"/>
                <w:sz w:val="24"/>
                <w:szCs w:val="24"/>
              </w:rPr>
              <w:t>5.1</w:t>
            </w:r>
            <w:r>
              <w:rPr>
                <w:rFonts w:hint="eastAsia"/>
                <w:sz w:val="24"/>
                <w:szCs w:val="24"/>
              </w:rPr>
              <w:t>、</w:t>
            </w:r>
            <w:r>
              <w:rPr>
                <w:rFonts w:hint="eastAsia"/>
                <w:sz w:val="24"/>
                <w:szCs w:val="24"/>
              </w:rPr>
              <w:t>5.2</w:t>
            </w:r>
            <w:r>
              <w:rPr>
                <w:rFonts w:hint="eastAsia"/>
                <w:sz w:val="24"/>
                <w:szCs w:val="24"/>
              </w:rPr>
              <w:t>、</w:t>
            </w:r>
            <w:r>
              <w:rPr>
                <w:rFonts w:hint="eastAsia"/>
                <w:sz w:val="24"/>
                <w:szCs w:val="24"/>
              </w:rPr>
              <w:t>5.3</w:t>
            </w:r>
            <w:r>
              <w:rPr>
                <w:rFonts w:hint="eastAsia"/>
                <w:sz w:val="24"/>
                <w:szCs w:val="24"/>
              </w:rPr>
              <w:t>、</w:t>
            </w:r>
            <w:r>
              <w:rPr>
                <w:rFonts w:hint="eastAsia"/>
                <w:sz w:val="24"/>
                <w:szCs w:val="24"/>
              </w:rPr>
              <w:t>9.2</w:t>
            </w:r>
            <w:r>
              <w:rPr>
                <w:rFonts w:hint="eastAsia"/>
                <w:sz w:val="24"/>
                <w:szCs w:val="24"/>
              </w:rPr>
              <w:t>、</w:t>
            </w:r>
            <w:r>
              <w:rPr>
                <w:rFonts w:hint="eastAsia"/>
                <w:sz w:val="24"/>
                <w:szCs w:val="24"/>
              </w:rPr>
              <w:t>9.3</w:t>
            </w:r>
            <w:r>
              <w:rPr>
                <w:rFonts w:hint="eastAsia"/>
                <w:sz w:val="24"/>
                <w:szCs w:val="24"/>
              </w:rPr>
              <w:t>、</w:t>
            </w:r>
            <w:r>
              <w:rPr>
                <w:rFonts w:hint="eastAsia"/>
                <w:sz w:val="24"/>
                <w:szCs w:val="24"/>
              </w:rPr>
              <w:t>9.1.2</w:t>
            </w:r>
            <w:r>
              <w:rPr>
                <w:rFonts w:hint="eastAsia"/>
                <w:sz w:val="24"/>
                <w:szCs w:val="24"/>
              </w:rPr>
              <w:t>、</w:t>
            </w:r>
            <w:r>
              <w:rPr>
                <w:rFonts w:hint="eastAsia"/>
                <w:sz w:val="24"/>
                <w:szCs w:val="24"/>
              </w:rPr>
              <w:t>10.1</w:t>
            </w:r>
            <w:r>
              <w:rPr>
                <w:rFonts w:hint="eastAsia"/>
                <w:sz w:val="24"/>
                <w:szCs w:val="24"/>
              </w:rPr>
              <w:t>、</w:t>
            </w:r>
            <w:r>
              <w:rPr>
                <w:rFonts w:hint="eastAsia"/>
                <w:sz w:val="24"/>
                <w:szCs w:val="24"/>
              </w:rPr>
              <w:t>10.2</w:t>
            </w:r>
            <w:r>
              <w:rPr>
                <w:rFonts w:hint="eastAsia"/>
                <w:sz w:val="24"/>
                <w:szCs w:val="24"/>
              </w:rPr>
              <w:t>。法律法规地位和有关资质证明，法规符合性确认；</w:t>
            </w:r>
            <w:r>
              <w:rPr>
                <w:sz w:val="24"/>
                <w:szCs w:val="24"/>
              </w:rPr>
              <w:t>按照审核计划条款进行审核，基本符合标准要求。</w:t>
            </w:r>
          </w:p>
          <w:p w:rsidR="000C0256" w:rsidRDefault="00952824">
            <w:pPr>
              <w:rPr>
                <w:sz w:val="24"/>
                <w:szCs w:val="24"/>
              </w:rPr>
            </w:pPr>
            <w:r>
              <w:rPr>
                <w:rFonts w:hint="eastAsia"/>
                <w:sz w:val="24"/>
                <w:szCs w:val="24"/>
              </w:rPr>
              <w:t>5</w:t>
            </w:r>
            <w:r>
              <w:rPr>
                <w:rFonts w:hint="eastAsia"/>
                <w:sz w:val="24"/>
                <w:szCs w:val="24"/>
              </w:rPr>
              <w:t>、</w:t>
            </w:r>
            <w:r>
              <w:rPr>
                <w:sz w:val="24"/>
                <w:szCs w:val="24"/>
              </w:rPr>
              <w:t>内部审核发现</w:t>
            </w:r>
            <w:r>
              <w:rPr>
                <w:sz w:val="24"/>
                <w:szCs w:val="24"/>
              </w:rPr>
              <w:t>1</w:t>
            </w:r>
            <w:r>
              <w:rPr>
                <w:sz w:val="24"/>
                <w:szCs w:val="24"/>
              </w:rPr>
              <w:t>个不符合项，</w:t>
            </w:r>
            <w:r>
              <w:rPr>
                <w:rFonts w:hint="eastAsia"/>
                <w:sz w:val="24"/>
                <w:szCs w:val="24"/>
              </w:rPr>
              <w:t>开在生产部，不符合事实：提供的数据搜集计划未覆盖电络铁。不符合</w:t>
            </w:r>
            <w:r>
              <w:rPr>
                <w:rFonts w:hint="eastAsia"/>
                <w:sz w:val="24"/>
                <w:szCs w:val="24"/>
              </w:rPr>
              <w:t>GB/T23331-2020</w:t>
            </w:r>
            <w:r>
              <w:rPr>
                <w:rFonts w:hint="eastAsia"/>
                <w:sz w:val="24"/>
                <w:szCs w:val="24"/>
              </w:rPr>
              <w:t>标准</w:t>
            </w:r>
            <w:r>
              <w:rPr>
                <w:rFonts w:hint="eastAsia"/>
                <w:sz w:val="24"/>
                <w:szCs w:val="24"/>
              </w:rPr>
              <w:t>6.6</w:t>
            </w:r>
            <w:r>
              <w:rPr>
                <w:rFonts w:hint="eastAsia"/>
                <w:sz w:val="24"/>
                <w:szCs w:val="24"/>
              </w:rPr>
              <w:t>。</w:t>
            </w:r>
            <w:r>
              <w:rPr>
                <w:sz w:val="24"/>
                <w:szCs w:val="24"/>
              </w:rPr>
              <w:t>通过</w:t>
            </w:r>
            <w:r>
              <w:rPr>
                <w:rFonts w:hint="eastAsia"/>
                <w:sz w:val="24"/>
                <w:szCs w:val="24"/>
              </w:rPr>
              <w:t>原因分析、纠正措施、</w:t>
            </w:r>
            <w:r>
              <w:rPr>
                <w:sz w:val="24"/>
                <w:szCs w:val="24"/>
              </w:rPr>
              <w:t>现场</w:t>
            </w:r>
            <w:r>
              <w:rPr>
                <w:rFonts w:hint="eastAsia"/>
                <w:sz w:val="24"/>
                <w:szCs w:val="24"/>
              </w:rPr>
              <w:t>纠正措施验证</w:t>
            </w:r>
            <w:r>
              <w:rPr>
                <w:sz w:val="24"/>
                <w:szCs w:val="24"/>
              </w:rPr>
              <w:t>的方式得到解决</w:t>
            </w:r>
            <w:r>
              <w:rPr>
                <w:rFonts w:hint="eastAsia"/>
                <w:sz w:val="24"/>
                <w:szCs w:val="24"/>
              </w:rPr>
              <w:t>；并且提供“培训记录表”、“效果评价表”。基本符合标准要求。</w:t>
            </w:r>
          </w:p>
          <w:p w:rsidR="000C0256" w:rsidRDefault="00952824">
            <w:pPr>
              <w:rPr>
                <w:sz w:val="24"/>
                <w:szCs w:val="24"/>
              </w:rPr>
            </w:pPr>
            <w:r>
              <w:rPr>
                <w:rFonts w:hint="eastAsia"/>
                <w:sz w:val="24"/>
                <w:szCs w:val="24"/>
              </w:rPr>
              <w:t>6</w:t>
            </w:r>
            <w:r>
              <w:rPr>
                <w:rFonts w:hint="eastAsia"/>
                <w:sz w:val="24"/>
                <w:szCs w:val="24"/>
              </w:rPr>
              <w:t>、</w:t>
            </w:r>
            <w:r>
              <w:rPr>
                <w:sz w:val="24"/>
                <w:szCs w:val="24"/>
              </w:rPr>
              <w:t>提供有</w:t>
            </w:r>
            <w:r>
              <w:rPr>
                <w:sz w:val="24"/>
                <w:szCs w:val="24"/>
              </w:rPr>
              <w:t>“</w:t>
            </w:r>
            <w:r>
              <w:rPr>
                <w:sz w:val="24"/>
                <w:szCs w:val="24"/>
              </w:rPr>
              <w:t>内审报告</w:t>
            </w:r>
            <w:r>
              <w:rPr>
                <w:sz w:val="24"/>
                <w:szCs w:val="24"/>
              </w:rPr>
              <w:t>”</w:t>
            </w:r>
            <w:r>
              <w:rPr>
                <w:sz w:val="24"/>
                <w:szCs w:val="24"/>
              </w:rPr>
              <w:t>，对体系的评价对能源管理体系的评价</w:t>
            </w:r>
          </w:p>
          <w:p w:rsidR="000C0256" w:rsidRDefault="00952824">
            <w:pPr>
              <w:rPr>
                <w:sz w:val="24"/>
                <w:szCs w:val="24"/>
              </w:rPr>
            </w:pPr>
            <w:r>
              <w:rPr>
                <w:rFonts w:hint="eastAsia"/>
                <w:sz w:val="24"/>
                <w:szCs w:val="24"/>
              </w:rPr>
              <w:t>（</w:t>
            </w:r>
            <w:r>
              <w:rPr>
                <w:rFonts w:hint="eastAsia"/>
                <w:sz w:val="24"/>
                <w:szCs w:val="24"/>
              </w:rPr>
              <w:t>1</w:t>
            </w:r>
            <w:r>
              <w:rPr>
                <w:rFonts w:hint="eastAsia"/>
                <w:sz w:val="24"/>
                <w:szCs w:val="24"/>
              </w:rPr>
              <w:t>）</w:t>
            </w:r>
            <w:r>
              <w:rPr>
                <w:sz w:val="24"/>
                <w:szCs w:val="24"/>
              </w:rPr>
              <w:t>能源管理体系文件基本符合标准要求和公司管理现状；</w:t>
            </w:r>
          </w:p>
          <w:p w:rsidR="000C0256" w:rsidRDefault="00952824">
            <w:pPr>
              <w:rPr>
                <w:sz w:val="24"/>
                <w:szCs w:val="24"/>
              </w:rPr>
            </w:pPr>
            <w:r>
              <w:rPr>
                <w:rFonts w:hint="eastAsia"/>
                <w:sz w:val="24"/>
                <w:szCs w:val="24"/>
              </w:rPr>
              <w:t>（</w:t>
            </w:r>
            <w:r>
              <w:rPr>
                <w:rFonts w:hint="eastAsia"/>
                <w:sz w:val="24"/>
                <w:szCs w:val="24"/>
              </w:rPr>
              <w:t>2</w:t>
            </w:r>
            <w:r>
              <w:rPr>
                <w:rFonts w:hint="eastAsia"/>
                <w:sz w:val="24"/>
                <w:szCs w:val="24"/>
              </w:rPr>
              <w:t>）</w:t>
            </w:r>
            <w:r>
              <w:rPr>
                <w:sz w:val="24"/>
                <w:szCs w:val="24"/>
              </w:rPr>
              <w:t>公司主要能源管理、控制基本有效，能源管理体系实施基本有效；</w:t>
            </w:r>
          </w:p>
          <w:p w:rsidR="000C0256" w:rsidRDefault="00952824">
            <w:pPr>
              <w:rPr>
                <w:sz w:val="24"/>
                <w:szCs w:val="24"/>
              </w:rPr>
            </w:pPr>
            <w:r>
              <w:rPr>
                <w:rFonts w:hint="eastAsia"/>
                <w:sz w:val="24"/>
                <w:szCs w:val="24"/>
              </w:rPr>
              <w:t>（</w:t>
            </w:r>
            <w:r>
              <w:rPr>
                <w:rFonts w:hint="eastAsia"/>
                <w:sz w:val="24"/>
                <w:szCs w:val="24"/>
              </w:rPr>
              <w:t>3</w:t>
            </w:r>
            <w:r>
              <w:rPr>
                <w:rFonts w:hint="eastAsia"/>
                <w:sz w:val="24"/>
                <w:szCs w:val="24"/>
              </w:rPr>
              <w:t>）</w:t>
            </w:r>
            <w:r>
              <w:rPr>
                <w:sz w:val="24"/>
                <w:szCs w:val="24"/>
              </w:rPr>
              <w:t>预防措施采用较少，需进一步加强。就已审条款结果看，公司能源管理体系符合标准及相关文件的要求，能源管理体系得到了有效实施。</w:t>
            </w:r>
          </w:p>
          <w:p w:rsidR="000C0256" w:rsidRDefault="00952824">
            <w:pPr>
              <w:rPr>
                <w:sz w:val="24"/>
                <w:szCs w:val="24"/>
              </w:rPr>
            </w:pPr>
            <w:r>
              <w:rPr>
                <w:rFonts w:hint="eastAsia"/>
                <w:sz w:val="24"/>
                <w:szCs w:val="24"/>
              </w:rPr>
              <w:t>7</w:t>
            </w:r>
            <w:r>
              <w:rPr>
                <w:sz w:val="24"/>
                <w:szCs w:val="24"/>
              </w:rPr>
              <w:t>、结论：公司能源管理体系运行符合标准要求，适宜公司现状，能源管理体系运行有效，</w:t>
            </w:r>
            <w:r>
              <w:rPr>
                <w:sz w:val="24"/>
                <w:szCs w:val="24"/>
              </w:rPr>
              <w:t>ISO50001</w:t>
            </w:r>
            <w:r>
              <w:rPr>
                <w:sz w:val="24"/>
                <w:szCs w:val="24"/>
              </w:rPr>
              <w:t>：</w:t>
            </w:r>
            <w:r>
              <w:rPr>
                <w:sz w:val="24"/>
                <w:szCs w:val="24"/>
              </w:rPr>
              <w:t>2018</w:t>
            </w:r>
            <w:r>
              <w:rPr>
                <w:sz w:val="24"/>
                <w:szCs w:val="24"/>
              </w:rPr>
              <w:t>标准相关要求在公司得到了有效的控制。</w:t>
            </w:r>
          </w:p>
        </w:tc>
        <w:tc>
          <w:tcPr>
            <w:tcW w:w="637" w:type="dxa"/>
          </w:tcPr>
          <w:p w:rsidR="000C0256" w:rsidRDefault="000C0256">
            <w:pPr>
              <w:rPr>
                <w:sz w:val="24"/>
                <w:szCs w:val="24"/>
              </w:rPr>
            </w:pPr>
          </w:p>
        </w:tc>
      </w:tr>
    </w:tbl>
    <w:p w:rsidR="000C0256" w:rsidRDefault="00952824">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852"/>
        <w:gridCol w:w="737"/>
      </w:tblGrid>
      <w:tr w:rsidR="000C0256">
        <w:trPr>
          <w:trHeight w:val="515"/>
        </w:trPr>
        <w:tc>
          <w:tcPr>
            <w:tcW w:w="2160" w:type="dxa"/>
            <w:vMerge w:val="restart"/>
            <w:vAlign w:val="center"/>
          </w:tcPr>
          <w:p w:rsidR="000C0256" w:rsidRDefault="00952824">
            <w:pPr>
              <w:spacing w:before="120"/>
              <w:jc w:val="center"/>
              <w:rPr>
                <w:sz w:val="24"/>
                <w:szCs w:val="24"/>
              </w:rPr>
            </w:pPr>
            <w:r>
              <w:rPr>
                <w:rFonts w:hint="eastAsia"/>
                <w:sz w:val="24"/>
                <w:szCs w:val="24"/>
              </w:rPr>
              <w:t>过程与活动、</w:t>
            </w:r>
          </w:p>
          <w:p w:rsidR="000C0256" w:rsidRDefault="00952824">
            <w:pPr>
              <w:jc w:val="center"/>
            </w:pPr>
            <w:r>
              <w:rPr>
                <w:rFonts w:hint="eastAsia"/>
                <w:sz w:val="24"/>
                <w:szCs w:val="24"/>
              </w:rPr>
              <w:t>抽样计划</w:t>
            </w:r>
          </w:p>
        </w:tc>
        <w:tc>
          <w:tcPr>
            <w:tcW w:w="960" w:type="dxa"/>
            <w:vMerge w:val="restart"/>
            <w:vAlign w:val="center"/>
          </w:tcPr>
          <w:p w:rsidR="000C0256" w:rsidRDefault="00952824">
            <w:pPr>
              <w:rPr>
                <w:sz w:val="24"/>
                <w:szCs w:val="24"/>
              </w:rPr>
            </w:pPr>
            <w:r>
              <w:rPr>
                <w:rFonts w:hint="eastAsia"/>
                <w:sz w:val="24"/>
                <w:szCs w:val="24"/>
              </w:rPr>
              <w:t>涉及</w:t>
            </w:r>
          </w:p>
          <w:p w:rsidR="000C0256" w:rsidRDefault="00952824">
            <w:r>
              <w:rPr>
                <w:rFonts w:hint="eastAsia"/>
                <w:sz w:val="24"/>
                <w:szCs w:val="24"/>
              </w:rPr>
              <w:t>条款</w:t>
            </w:r>
          </w:p>
        </w:tc>
        <w:tc>
          <w:tcPr>
            <w:tcW w:w="10852" w:type="dxa"/>
            <w:vAlign w:val="center"/>
          </w:tcPr>
          <w:p w:rsidR="000C0256" w:rsidRDefault="00952824">
            <w:pPr>
              <w:rPr>
                <w:sz w:val="24"/>
                <w:szCs w:val="24"/>
              </w:rPr>
            </w:pPr>
            <w:r>
              <w:rPr>
                <w:rFonts w:hint="eastAsia"/>
                <w:sz w:val="24"/>
                <w:szCs w:val="24"/>
              </w:rPr>
              <w:t>受审核部门：生产部（车间）</w:t>
            </w:r>
            <w:r>
              <w:rPr>
                <w:rFonts w:hint="eastAsia"/>
                <w:sz w:val="24"/>
                <w:szCs w:val="24"/>
              </w:rPr>
              <w:t xml:space="preserve"> </w:t>
            </w:r>
            <w:r>
              <w:rPr>
                <w:sz w:val="24"/>
                <w:szCs w:val="24"/>
              </w:rPr>
              <w:t xml:space="preserve">      </w:t>
            </w:r>
            <w:r>
              <w:rPr>
                <w:rFonts w:hint="eastAsia"/>
                <w:sz w:val="24"/>
                <w:szCs w:val="24"/>
              </w:rPr>
              <w:t>主管领导：</w:t>
            </w:r>
            <w:r w:rsidR="00BA7A1A">
              <w:rPr>
                <w:rFonts w:hint="eastAsia"/>
                <w:sz w:val="24"/>
                <w:szCs w:val="24"/>
              </w:rPr>
              <w:t>张博</w:t>
            </w:r>
            <w:r>
              <w:rPr>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r>
              <w:rPr>
                <w:rFonts w:hint="eastAsia"/>
                <w:sz w:val="24"/>
                <w:szCs w:val="24"/>
              </w:rPr>
              <w:t>陪同人员：</w:t>
            </w:r>
            <w:r w:rsidR="00BA7A1A">
              <w:rPr>
                <w:rFonts w:hint="eastAsia"/>
                <w:sz w:val="24"/>
                <w:szCs w:val="24"/>
              </w:rPr>
              <w:t>孙星星</w:t>
            </w:r>
          </w:p>
        </w:tc>
        <w:tc>
          <w:tcPr>
            <w:tcW w:w="737" w:type="dxa"/>
            <w:vMerge w:val="restart"/>
            <w:vAlign w:val="center"/>
          </w:tcPr>
          <w:p w:rsidR="000C0256" w:rsidRDefault="00952824">
            <w:pPr>
              <w:rPr>
                <w:sz w:val="24"/>
                <w:szCs w:val="24"/>
              </w:rPr>
            </w:pPr>
            <w:r>
              <w:rPr>
                <w:rFonts w:hint="eastAsia"/>
                <w:sz w:val="24"/>
                <w:szCs w:val="24"/>
              </w:rPr>
              <w:t>判定</w:t>
            </w:r>
          </w:p>
        </w:tc>
      </w:tr>
      <w:tr w:rsidR="000C0256">
        <w:trPr>
          <w:trHeight w:val="403"/>
        </w:trPr>
        <w:tc>
          <w:tcPr>
            <w:tcW w:w="2160" w:type="dxa"/>
            <w:vMerge/>
            <w:vAlign w:val="center"/>
          </w:tcPr>
          <w:p w:rsidR="000C0256" w:rsidRDefault="000C0256"/>
        </w:tc>
        <w:tc>
          <w:tcPr>
            <w:tcW w:w="960" w:type="dxa"/>
            <w:vMerge/>
            <w:vAlign w:val="center"/>
          </w:tcPr>
          <w:p w:rsidR="000C0256" w:rsidRDefault="000C0256"/>
        </w:tc>
        <w:tc>
          <w:tcPr>
            <w:tcW w:w="10852" w:type="dxa"/>
            <w:vAlign w:val="center"/>
          </w:tcPr>
          <w:p w:rsidR="000C0256" w:rsidRDefault="00952824">
            <w:pPr>
              <w:spacing w:before="120"/>
            </w:pPr>
            <w:r>
              <w:rPr>
                <w:rFonts w:hint="eastAsia"/>
                <w:sz w:val="24"/>
                <w:szCs w:val="24"/>
              </w:rPr>
              <w:t>审核员：周涛</w:t>
            </w:r>
            <w:r>
              <w:rPr>
                <w:rFonts w:hint="eastAsia"/>
                <w:sz w:val="24"/>
                <w:szCs w:val="24"/>
              </w:rPr>
              <w:t xml:space="preserve">   </w:t>
            </w:r>
            <w:r>
              <w:rPr>
                <w:sz w:val="24"/>
                <w:szCs w:val="24"/>
              </w:rPr>
              <w:t xml:space="preserve">         </w:t>
            </w:r>
            <w:r>
              <w:rPr>
                <w:rFonts w:hint="eastAsia"/>
                <w:sz w:val="24"/>
                <w:szCs w:val="24"/>
              </w:rPr>
              <w:t>审核时间：</w:t>
            </w:r>
            <w:r>
              <w:rPr>
                <w:rFonts w:hint="eastAsia"/>
                <w:sz w:val="24"/>
                <w:szCs w:val="24"/>
              </w:rPr>
              <w:t>2022.</w:t>
            </w:r>
            <w:r w:rsidR="00BA7A1A">
              <w:rPr>
                <w:rFonts w:hint="eastAsia"/>
                <w:sz w:val="24"/>
                <w:szCs w:val="24"/>
              </w:rPr>
              <w:t>9</w:t>
            </w:r>
            <w:r>
              <w:rPr>
                <w:rFonts w:hint="eastAsia"/>
                <w:sz w:val="24"/>
                <w:szCs w:val="24"/>
              </w:rPr>
              <w:t>.</w:t>
            </w:r>
            <w:r w:rsidR="00BA7A1A">
              <w:rPr>
                <w:rFonts w:hint="eastAsia"/>
                <w:sz w:val="24"/>
                <w:szCs w:val="24"/>
              </w:rPr>
              <w:t>25</w:t>
            </w:r>
          </w:p>
        </w:tc>
        <w:tc>
          <w:tcPr>
            <w:tcW w:w="737" w:type="dxa"/>
            <w:vMerge/>
          </w:tcPr>
          <w:p w:rsidR="000C0256" w:rsidRDefault="000C0256"/>
        </w:tc>
      </w:tr>
      <w:tr w:rsidR="000C0256">
        <w:trPr>
          <w:trHeight w:val="516"/>
        </w:trPr>
        <w:tc>
          <w:tcPr>
            <w:tcW w:w="2160" w:type="dxa"/>
            <w:vMerge/>
            <w:vAlign w:val="center"/>
          </w:tcPr>
          <w:p w:rsidR="000C0256" w:rsidRDefault="000C0256"/>
        </w:tc>
        <w:tc>
          <w:tcPr>
            <w:tcW w:w="960" w:type="dxa"/>
            <w:vMerge/>
            <w:vAlign w:val="center"/>
          </w:tcPr>
          <w:p w:rsidR="000C0256" w:rsidRDefault="000C0256"/>
        </w:tc>
        <w:tc>
          <w:tcPr>
            <w:tcW w:w="10852" w:type="dxa"/>
            <w:vAlign w:val="center"/>
          </w:tcPr>
          <w:p w:rsidR="000C0256" w:rsidRDefault="00952824">
            <w:pPr>
              <w:spacing w:line="300" w:lineRule="exact"/>
              <w:rPr>
                <w:sz w:val="24"/>
                <w:szCs w:val="24"/>
              </w:rPr>
            </w:pPr>
            <w:r>
              <w:rPr>
                <w:rFonts w:hint="eastAsia"/>
                <w:sz w:val="24"/>
                <w:szCs w:val="24"/>
              </w:rPr>
              <w:t>审核条款</w:t>
            </w:r>
            <w:r>
              <w:rPr>
                <w:rFonts w:ascii="宋体" w:hAnsi="宋体" w:hint="eastAsia"/>
                <w:b/>
                <w:bCs/>
                <w:szCs w:val="21"/>
              </w:rPr>
              <w:t>：En:5.3/6.2/6.3/6.4/6.5/6.6/8.1/9.1.1/10.1</w:t>
            </w:r>
          </w:p>
        </w:tc>
        <w:tc>
          <w:tcPr>
            <w:tcW w:w="737" w:type="dxa"/>
            <w:vMerge/>
          </w:tcPr>
          <w:p w:rsidR="000C0256" w:rsidRDefault="000C0256"/>
        </w:tc>
      </w:tr>
      <w:tr w:rsidR="000C0256">
        <w:trPr>
          <w:trHeight w:val="1255"/>
        </w:trPr>
        <w:tc>
          <w:tcPr>
            <w:tcW w:w="2160" w:type="dxa"/>
          </w:tcPr>
          <w:p w:rsidR="000C0256" w:rsidRDefault="00952824">
            <w:pPr>
              <w:rPr>
                <w:sz w:val="24"/>
                <w:szCs w:val="24"/>
              </w:rPr>
            </w:pPr>
            <w:r>
              <w:rPr>
                <w:rFonts w:hint="eastAsia"/>
                <w:sz w:val="24"/>
                <w:szCs w:val="24"/>
              </w:rPr>
              <w:t>组织的岗位、职责权限</w:t>
            </w:r>
          </w:p>
        </w:tc>
        <w:tc>
          <w:tcPr>
            <w:tcW w:w="960" w:type="dxa"/>
          </w:tcPr>
          <w:p w:rsidR="000C0256" w:rsidRDefault="00952824">
            <w:pPr>
              <w:rPr>
                <w:sz w:val="24"/>
                <w:szCs w:val="24"/>
              </w:rPr>
            </w:pPr>
            <w:r>
              <w:rPr>
                <w:rFonts w:hint="eastAsia"/>
                <w:sz w:val="24"/>
                <w:szCs w:val="24"/>
              </w:rPr>
              <w:t>En5.3</w:t>
            </w:r>
          </w:p>
        </w:tc>
        <w:tc>
          <w:tcPr>
            <w:tcW w:w="10852" w:type="dxa"/>
          </w:tcPr>
          <w:p w:rsidR="000C0256" w:rsidRDefault="00952824">
            <w:pPr>
              <w:rPr>
                <w:sz w:val="24"/>
                <w:szCs w:val="24"/>
              </w:rPr>
            </w:pPr>
            <w:r>
              <w:rPr>
                <w:rFonts w:hint="eastAsia"/>
                <w:sz w:val="24"/>
                <w:szCs w:val="24"/>
              </w:rPr>
              <w:t>生产部共</w:t>
            </w:r>
            <w:r w:rsidR="00D16BED">
              <w:rPr>
                <w:rFonts w:hint="eastAsia"/>
                <w:sz w:val="24"/>
                <w:szCs w:val="24"/>
              </w:rPr>
              <w:t>30</w:t>
            </w:r>
            <w:r>
              <w:rPr>
                <w:rFonts w:hint="eastAsia"/>
                <w:sz w:val="24"/>
                <w:szCs w:val="24"/>
              </w:rPr>
              <w:t>人。</w:t>
            </w:r>
          </w:p>
          <w:p w:rsidR="000C0256" w:rsidRDefault="00952824">
            <w:pPr>
              <w:rPr>
                <w:sz w:val="24"/>
                <w:szCs w:val="24"/>
              </w:rPr>
            </w:pPr>
            <w:r>
              <w:rPr>
                <w:rFonts w:hint="eastAsia"/>
                <w:sz w:val="24"/>
                <w:szCs w:val="24"/>
              </w:rPr>
              <w:t>生产部职责为：</w:t>
            </w:r>
          </w:p>
          <w:p w:rsidR="000C0256" w:rsidRDefault="00952824">
            <w:pPr>
              <w:rPr>
                <w:sz w:val="24"/>
                <w:szCs w:val="24"/>
              </w:rPr>
            </w:pPr>
            <w:r>
              <w:rPr>
                <w:rFonts w:hint="eastAsia"/>
                <w:sz w:val="24"/>
                <w:szCs w:val="24"/>
              </w:rPr>
              <w:t>1</w:t>
            </w:r>
            <w:r>
              <w:rPr>
                <w:rFonts w:hint="eastAsia"/>
                <w:sz w:val="24"/>
                <w:szCs w:val="24"/>
              </w:rPr>
              <w:t>、负责能源计划的编制和安排，综合计划的编制，审批各类能源的采购、加工计划等。</w:t>
            </w:r>
          </w:p>
          <w:p w:rsidR="000C0256" w:rsidRDefault="00952824">
            <w:pPr>
              <w:rPr>
                <w:sz w:val="24"/>
                <w:szCs w:val="24"/>
              </w:rPr>
            </w:pPr>
            <w:r>
              <w:rPr>
                <w:rFonts w:hint="eastAsia"/>
                <w:sz w:val="24"/>
                <w:szCs w:val="24"/>
              </w:rPr>
              <w:t>2</w:t>
            </w:r>
            <w:r>
              <w:rPr>
                <w:rFonts w:hint="eastAsia"/>
                <w:sz w:val="24"/>
                <w:szCs w:val="24"/>
              </w:rPr>
              <w:t>、负责能源运行指标完成情况的统计工作。</w:t>
            </w:r>
          </w:p>
          <w:p w:rsidR="000C0256" w:rsidRDefault="00952824">
            <w:pPr>
              <w:rPr>
                <w:sz w:val="24"/>
                <w:szCs w:val="24"/>
              </w:rPr>
            </w:pPr>
            <w:r>
              <w:rPr>
                <w:rFonts w:hint="eastAsia"/>
                <w:sz w:val="24"/>
                <w:szCs w:val="24"/>
              </w:rPr>
              <w:t>3</w:t>
            </w:r>
            <w:r>
              <w:rPr>
                <w:rFonts w:hint="eastAsia"/>
                <w:sz w:val="24"/>
                <w:szCs w:val="24"/>
              </w:rPr>
              <w:t>、负责公司各部门做好生产过程的能源控制和对能源过程能力的确认。</w:t>
            </w:r>
          </w:p>
          <w:p w:rsidR="000C0256" w:rsidRDefault="00952824">
            <w:pPr>
              <w:rPr>
                <w:sz w:val="24"/>
                <w:szCs w:val="24"/>
              </w:rPr>
            </w:pPr>
            <w:r>
              <w:rPr>
                <w:rFonts w:hint="eastAsia"/>
                <w:sz w:val="24"/>
                <w:szCs w:val="24"/>
              </w:rPr>
              <w:t>4</w:t>
            </w:r>
            <w:r>
              <w:rPr>
                <w:rFonts w:hint="eastAsia"/>
                <w:sz w:val="24"/>
                <w:szCs w:val="24"/>
              </w:rPr>
              <w:t>、合理公司生产调度，努力降低能源消耗和损失，提高能源利用率。</w:t>
            </w:r>
          </w:p>
          <w:p w:rsidR="000C0256" w:rsidRDefault="00952824">
            <w:pPr>
              <w:rPr>
                <w:sz w:val="24"/>
                <w:szCs w:val="24"/>
              </w:rPr>
            </w:pPr>
            <w:r>
              <w:rPr>
                <w:rFonts w:hint="eastAsia"/>
                <w:sz w:val="24"/>
                <w:szCs w:val="24"/>
              </w:rPr>
              <w:t>5</w:t>
            </w:r>
            <w:r>
              <w:rPr>
                <w:rFonts w:hint="eastAsia"/>
                <w:sz w:val="24"/>
                <w:szCs w:val="24"/>
              </w:rPr>
              <w:t>、负责安全应急预案的编制和落实工作。</w:t>
            </w:r>
          </w:p>
          <w:p w:rsidR="000C0256" w:rsidRDefault="00952824">
            <w:pPr>
              <w:rPr>
                <w:sz w:val="24"/>
                <w:szCs w:val="24"/>
              </w:rPr>
            </w:pPr>
            <w:r>
              <w:rPr>
                <w:rFonts w:hint="eastAsia"/>
                <w:sz w:val="24"/>
                <w:szCs w:val="24"/>
              </w:rPr>
              <w:t>6</w:t>
            </w:r>
            <w:r>
              <w:rPr>
                <w:rFonts w:hint="eastAsia"/>
                <w:sz w:val="24"/>
                <w:szCs w:val="24"/>
              </w:rPr>
              <w:t>、负责公司确定、提供和维护为达到本公司节能技术的符合性所需要的基础设施和工作环境</w:t>
            </w:r>
            <w:r>
              <w:rPr>
                <w:rFonts w:hint="eastAsia"/>
                <w:sz w:val="24"/>
                <w:szCs w:val="24"/>
              </w:rPr>
              <w:t>/</w:t>
            </w:r>
            <w:r>
              <w:rPr>
                <w:rFonts w:hint="eastAsia"/>
                <w:sz w:val="24"/>
                <w:szCs w:val="24"/>
              </w:rPr>
              <w:t>职业健康安全。</w:t>
            </w:r>
          </w:p>
          <w:p w:rsidR="000C0256" w:rsidRDefault="00952824">
            <w:pPr>
              <w:rPr>
                <w:sz w:val="24"/>
                <w:szCs w:val="24"/>
              </w:rPr>
            </w:pPr>
            <w:r>
              <w:rPr>
                <w:rFonts w:hint="eastAsia"/>
                <w:sz w:val="24"/>
                <w:szCs w:val="24"/>
              </w:rPr>
              <w:t>经理对职责基本明确清晰。</w:t>
            </w:r>
          </w:p>
        </w:tc>
        <w:tc>
          <w:tcPr>
            <w:tcW w:w="737" w:type="dxa"/>
          </w:tcPr>
          <w:p w:rsidR="000C0256" w:rsidRDefault="000C0256">
            <w:pPr>
              <w:rPr>
                <w:sz w:val="24"/>
                <w:szCs w:val="24"/>
              </w:rPr>
            </w:pPr>
          </w:p>
          <w:p w:rsidR="000C0256" w:rsidRDefault="000C0256">
            <w:pPr>
              <w:rPr>
                <w:sz w:val="24"/>
                <w:szCs w:val="24"/>
              </w:rPr>
            </w:pPr>
          </w:p>
          <w:p w:rsidR="000C0256" w:rsidRDefault="000C0256">
            <w:pPr>
              <w:pStyle w:val="Style1"/>
            </w:pPr>
          </w:p>
          <w:p w:rsidR="000C0256" w:rsidRDefault="000C0256">
            <w:pPr>
              <w:rPr>
                <w:sz w:val="24"/>
                <w:szCs w:val="24"/>
              </w:rPr>
            </w:pPr>
          </w:p>
          <w:p w:rsidR="000C0256" w:rsidRDefault="00952824">
            <w:pPr>
              <w:ind w:firstLineChars="100" w:firstLine="240"/>
              <w:rPr>
                <w:sz w:val="24"/>
                <w:szCs w:val="24"/>
              </w:rPr>
            </w:pPr>
            <w:r>
              <w:rPr>
                <w:rFonts w:hint="eastAsia"/>
                <w:sz w:val="24"/>
                <w:szCs w:val="24"/>
              </w:rPr>
              <w:t>y</w:t>
            </w:r>
          </w:p>
        </w:tc>
      </w:tr>
      <w:tr w:rsidR="000C0256">
        <w:trPr>
          <w:trHeight w:val="426"/>
        </w:trPr>
        <w:tc>
          <w:tcPr>
            <w:tcW w:w="2160" w:type="dxa"/>
          </w:tcPr>
          <w:p w:rsidR="000C0256" w:rsidRDefault="00952824">
            <w:pPr>
              <w:rPr>
                <w:sz w:val="24"/>
                <w:szCs w:val="24"/>
              </w:rPr>
            </w:pPr>
            <w:r>
              <w:rPr>
                <w:rFonts w:hint="eastAsia"/>
                <w:sz w:val="24"/>
                <w:szCs w:val="24"/>
              </w:rPr>
              <w:t>能源目标</w:t>
            </w:r>
            <w:r>
              <w:rPr>
                <w:rFonts w:hint="eastAsia"/>
                <w:sz w:val="24"/>
                <w:szCs w:val="24"/>
              </w:rPr>
              <w:t>\</w:t>
            </w:r>
            <w:r>
              <w:rPr>
                <w:rFonts w:hint="eastAsia"/>
                <w:sz w:val="24"/>
                <w:szCs w:val="24"/>
              </w:rPr>
              <w:t>能源指及其实现的策划</w:t>
            </w:r>
          </w:p>
        </w:tc>
        <w:tc>
          <w:tcPr>
            <w:tcW w:w="960" w:type="dxa"/>
          </w:tcPr>
          <w:p w:rsidR="000C0256" w:rsidRDefault="00952824">
            <w:pPr>
              <w:rPr>
                <w:sz w:val="24"/>
                <w:szCs w:val="24"/>
              </w:rPr>
            </w:pPr>
            <w:r>
              <w:rPr>
                <w:rFonts w:hint="eastAsia"/>
                <w:sz w:val="24"/>
                <w:szCs w:val="24"/>
              </w:rPr>
              <w:t>En6.2</w:t>
            </w:r>
          </w:p>
        </w:tc>
        <w:tc>
          <w:tcPr>
            <w:tcW w:w="10852" w:type="dxa"/>
          </w:tcPr>
          <w:p w:rsidR="005D3C4F" w:rsidRPr="00077C66" w:rsidRDefault="005D3C4F" w:rsidP="005D3C4F">
            <w:pPr>
              <w:rPr>
                <w:sz w:val="24"/>
                <w:szCs w:val="24"/>
              </w:rPr>
            </w:pPr>
            <w:r w:rsidRPr="00077C66">
              <w:rPr>
                <w:rFonts w:hint="eastAsia"/>
                <w:sz w:val="24"/>
                <w:szCs w:val="24"/>
              </w:rPr>
              <w:t>提供能源目标指标分解及考核表：</w:t>
            </w:r>
          </w:p>
          <w:p w:rsidR="005D3C4F" w:rsidRDefault="005D3C4F" w:rsidP="005D3C4F">
            <w:pPr>
              <w:rPr>
                <w:sz w:val="24"/>
                <w:szCs w:val="24"/>
              </w:rPr>
            </w:pPr>
            <w:r w:rsidRPr="00077C66">
              <w:rPr>
                <w:rFonts w:hint="eastAsia"/>
                <w:sz w:val="24"/>
                <w:szCs w:val="24"/>
              </w:rPr>
              <w:t>其中</w:t>
            </w:r>
            <w:r>
              <w:rPr>
                <w:rFonts w:hint="eastAsia"/>
                <w:sz w:val="24"/>
                <w:szCs w:val="24"/>
              </w:rPr>
              <w:t>生产</w:t>
            </w:r>
            <w:r w:rsidRPr="00077C66">
              <w:rPr>
                <w:rFonts w:hint="eastAsia"/>
                <w:sz w:val="24"/>
                <w:szCs w:val="24"/>
              </w:rPr>
              <w:t>部的目标为：</w:t>
            </w:r>
          </w:p>
          <w:p w:rsidR="005D3C4F" w:rsidRPr="005D3C4F" w:rsidRDefault="005D3C4F" w:rsidP="005D3C4F">
            <w:pPr>
              <w:pStyle w:val="Style1"/>
              <w:rPr>
                <w:rFonts w:eastAsiaTheme="minorEastAsia"/>
              </w:rPr>
            </w:pPr>
            <w:r>
              <w:rPr>
                <w:noProof/>
              </w:rPr>
              <w:drawing>
                <wp:inline distT="0" distB="0" distL="0" distR="0" wp14:anchorId="3267CE45" wp14:editId="124E7439">
                  <wp:extent cx="4429125" cy="1200150"/>
                  <wp:effectExtent l="0" t="0" r="952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9125" cy="1200150"/>
                          </a:xfrm>
                          <a:prstGeom prst="rect">
                            <a:avLst/>
                          </a:prstGeom>
                        </pic:spPr>
                      </pic:pic>
                    </a:graphicData>
                  </a:graphic>
                </wp:inline>
              </w:drawing>
            </w:r>
          </w:p>
          <w:p w:rsidR="005D3C4F" w:rsidRPr="005D3C4F" w:rsidRDefault="005D3C4F" w:rsidP="005D3C4F">
            <w:pPr>
              <w:pStyle w:val="Style1"/>
              <w:rPr>
                <w:rFonts w:eastAsiaTheme="minorEastAsia"/>
                <w:highlight w:val="yellow"/>
              </w:rPr>
            </w:pPr>
            <w:r w:rsidRPr="00077C66">
              <w:rPr>
                <w:rFonts w:eastAsia="宋体" w:hint="eastAsia"/>
                <w:color w:val="auto"/>
                <w:spacing w:val="0"/>
                <w:kern w:val="2"/>
              </w:rPr>
              <w:t>经检查发现，</w:t>
            </w:r>
            <w:r>
              <w:rPr>
                <w:rFonts w:eastAsia="宋体" w:hint="eastAsia"/>
                <w:color w:val="auto"/>
                <w:spacing w:val="0"/>
                <w:kern w:val="2"/>
              </w:rPr>
              <w:t>生产</w:t>
            </w:r>
            <w:r w:rsidRPr="00077C66">
              <w:rPr>
                <w:rFonts w:eastAsia="宋体" w:hint="eastAsia"/>
                <w:color w:val="auto"/>
                <w:spacing w:val="0"/>
                <w:kern w:val="2"/>
              </w:rPr>
              <w:t>部</w:t>
            </w:r>
            <w:r>
              <w:rPr>
                <w:rFonts w:eastAsia="宋体" w:hint="eastAsia"/>
                <w:color w:val="auto"/>
                <w:spacing w:val="0"/>
                <w:kern w:val="2"/>
              </w:rPr>
              <w:t>完成了</w:t>
            </w:r>
            <w:r w:rsidRPr="00077C66">
              <w:rPr>
                <w:rFonts w:eastAsia="宋体" w:hint="eastAsia"/>
                <w:color w:val="auto"/>
                <w:spacing w:val="0"/>
                <w:kern w:val="2"/>
              </w:rPr>
              <w:t>能源目标。</w:t>
            </w:r>
          </w:p>
        </w:tc>
        <w:tc>
          <w:tcPr>
            <w:tcW w:w="737" w:type="dxa"/>
          </w:tcPr>
          <w:p w:rsidR="000C0256" w:rsidRDefault="000C0256">
            <w:pPr>
              <w:rPr>
                <w:sz w:val="24"/>
                <w:szCs w:val="24"/>
              </w:rPr>
            </w:pPr>
          </w:p>
          <w:p w:rsidR="000C0256" w:rsidRDefault="000C0256">
            <w:pPr>
              <w:pStyle w:val="Style1"/>
            </w:pPr>
          </w:p>
          <w:p w:rsidR="000C0256" w:rsidRDefault="000C0256">
            <w:pPr>
              <w:rPr>
                <w:sz w:val="24"/>
                <w:szCs w:val="24"/>
              </w:rPr>
            </w:pPr>
          </w:p>
          <w:p w:rsidR="000C0256" w:rsidRDefault="00952824">
            <w:pPr>
              <w:ind w:firstLineChars="100" w:firstLine="240"/>
              <w:rPr>
                <w:sz w:val="24"/>
                <w:szCs w:val="24"/>
              </w:rPr>
            </w:pPr>
            <w:r>
              <w:rPr>
                <w:rFonts w:hint="eastAsia"/>
                <w:sz w:val="24"/>
                <w:szCs w:val="24"/>
              </w:rPr>
              <w:t>y</w:t>
            </w:r>
          </w:p>
        </w:tc>
      </w:tr>
      <w:tr w:rsidR="000C0256">
        <w:trPr>
          <w:trHeight w:val="705"/>
        </w:trPr>
        <w:tc>
          <w:tcPr>
            <w:tcW w:w="2160" w:type="dxa"/>
          </w:tcPr>
          <w:p w:rsidR="000C0256" w:rsidRDefault="00952824">
            <w:pPr>
              <w:rPr>
                <w:sz w:val="24"/>
                <w:szCs w:val="24"/>
              </w:rPr>
            </w:pPr>
            <w:r>
              <w:rPr>
                <w:rFonts w:hint="eastAsia"/>
                <w:sz w:val="24"/>
                <w:szCs w:val="24"/>
              </w:rPr>
              <w:lastRenderedPageBreak/>
              <w:t>能源评审</w:t>
            </w:r>
          </w:p>
        </w:tc>
        <w:tc>
          <w:tcPr>
            <w:tcW w:w="960" w:type="dxa"/>
          </w:tcPr>
          <w:p w:rsidR="000C0256" w:rsidRDefault="00952824">
            <w:pPr>
              <w:rPr>
                <w:sz w:val="24"/>
                <w:szCs w:val="24"/>
              </w:rPr>
            </w:pPr>
            <w:r>
              <w:rPr>
                <w:rFonts w:hint="eastAsia"/>
                <w:sz w:val="24"/>
                <w:szCs w:val="24"/>
              </w:rPr>
              <w:t>En6.3</w:t>
            </w:r>
          </w:p>
        </w:tc>
        <w:tc>
          <w:tcPr>
            <w:tcW w:w="10852" w:type="dxa"/>
          </w:tcPr>
          <w:p w:rsidR="000C0256" w:rsidRDefault="00952824">
            <w:pPr>
              <w:rPr>
                <w:sz w:val="24"/>
                <w:szCs w:val="24"/>
              </w:rPr>
            </w:pPr>
            <w:r>
              <w:rPr>
                <w:rFonts w:hint="eastAsia"/>
                <w:sz w:val="24"/>
                <w:szCs w:val="24"/>
              </w:rPr>
              <w:t>提供：“</w:t>
            </w:r>
            <w:r w:rsidR="00BA7A1A">
              <w:rPr>
                <w:rFonts w:hint="eastAsia"/>
                <w:sz w:val="24"/>
                <w:szCs w:val="24"/>
              </w:rPr>
              <w:t>江苏德高物联技术有限公司</w:t>
            </w:r>
            <w:r>
              <w:rPr>
                <w:rFonts w:hint="eastAsia"/>
                <w:sz w:val="24"/>
                <w:szCs w:val="24"/>
              </w:rPr>
              <w:t>能源评审报告”</w:t>
            </w:r>
            <w:r>
              <w:rPr>
                <w:rFonts w:hint="eastAsia"/>
                <w:sz w:val="24"/>
                <w:szCs w:val="24"/>
              </w:rPr>
              <w:t>2022</w:t>
            </w:r>
            <w:r>
              <w:rPr>
                <w:rFonts w:hint="eastAsia"/>
                <w:sz w:val="24"/>
                <w:szCs w:val="24"/>
              </w:rPr>
              <w:t>年</w:t>
            </w:r>
            <w:r w:rsidR="00BA7A1A">
              <w:rPr>
                <w:rFonts w:hint="eastAsia"/>
                <w:sz w:val="24"/>
                <w:szCs w:val="24"/>
              </w:rPr>
              <w:t>9</w:t>
            </w:r>
            <w:r>
              <w:rPr>
                <w:rFonts w:hint="eastAsia"/>
                <w:sz w:val="24"/>
                <w:szCs w:val="24"/>
              </w:rPr>
              <w:t>月</w:t>
            </w:r>
            <w:r>
              <w:rPr>
                <w:rFonts w:hint="eastAsia"/>
                <w:sz w:val="24"/>
                <w:szCs w:val="24"/>
              </w:rPr>
              <w:t>6</w:t>
            </w:r>
            <w:r>
              <w:rPr>
                <w:rFonts w:hint="eastAsia"/>
                <w:sz w:val="24"/>
                <w:szCs w:val="24"/>
              </w:rPr>
              <w:t>；内容包括：</w:t>
            </w:r>
          </w:p>
          <w:p w:rsidR="000C0256" w:rsidRDefault="00952824">
            <w:pPr>
              <w:rPr>
                <w:sz w:val="24"/>
                <w:szCs w:val="24"/>
              </w:rPr>
            </w:pPr>
            <w:r>
              <w:rPr>
                <w:rFonts w:hint="eastAsia"/>
                <w:sz w:val="24"/>
                <w:szCs w:val="24"/>
              </w:rPr>
              <w:t>能源评审基础信息（目的和范围和边界、评审期、公司能源使用基本情况、淘汰能耗落后工艺、设备概况等）</w:t>
            </w:r>
            <w:r>
              <w:rPr>
                <w:rFonts w:hint="eastAsia"/>
                <w:sz w:val="24"/>
                <w:szCs w:val="24"/>
              </w:rPr>
              <w:t xml:space="preserve">;  </w:t>
            </w:r>
            <w:r>
              <w:rPr>
                <w:rFonts w:hint="eastAsia"/>
                <w:sz w:val="24"/>
                <w:szCs w:val="24"/>
              </w:rPr>
              <w:t>公司管理体系覆盖范围包括：</w:t>
            </w:r>
            <w:bookmarkStart w:id="1" w:name="审核范围"/>
            <w:r>
              <w:rPr>
                <w:rFonts w:hint="eastAsia"/>
                <w:sz w:val="24"/>
                <w:szCs w:val="24"/>
              </w:rPr>
              <w:t>资质范围内农药制剂的研发和生产相关的能源管理活动</w:t>
            </w:r>
            <w:bookmarkEnd w:id="1"/>
            <w:r>
              <w:rPr>
                <w:rFonts w:hint="eastAsia"/>
                <w:sz w:val="24"/>
                <w:szCs w:val="24"/>
              </w:rPr>
              <w:t>。</w:t>
            </w:r>
          </w:p>
          <w:p w:rsidR="000C0256" w:rsidRDefault="00952824">
            <w:pPr>
              <w:rPr>
                <w:sz w:val="24"/>
                <w:szCs w:val="24"/>
              </w:rPr>
            </w:pPr>
            <w:r>
              <w:rPr>
                <w:rFonts w:hint="eastAsia"/>
                <w:sz w:val="24"/>
                <w:szCs w:val="24"/>
              </w:rPr>
              <w:t>评审期：</w:t>
            </w:r>
            <w:r>
              <w:rPr>
                <w:rFonts w:hint="eastAsia"/>
                <w:sz w:val="24"/>
                <w:szCs w:val="24"/>
              </w:rPr>
              <w:t>202</w:t>
            </w:r>
            <w:r w:rsidR="00BA7A1A">
              <w:rPr>
                <w:rFonts w:hint="eastAsia"/>
                <w:sz w:val="24"/>
                <w:szCs w:val="24"/>
              </w:rPr>
              <w:t>2</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r>
              <w:rPr>
                <w:rFonts w:hint="eastAsia"/>
                <w:sz w:val="24"/>
                <w:szCs w:val="24"/>
              </w:rPr>
              <w:t>202</w:t>
            </w:r>
            <w:r w:rsidR="00BA7A1A">
              <w:rPr>
                <w:rFonts w:hint="eastAsia"/>
                <w:sz w:val="24"/>
                <w:szCs w:val="24"/>
              </w:rPr>
              <w:t>2</w:t>
            </w:r>
            <w:r>
              <w:rPr>
                <w:rFonts w:hint="eastAsia"/>
                <w:sz w:val="24"/>
                <w:szCs w:val="24"/>
              </w:rPr>
              <w:t>年</w:t>
            </w:r>
            <w:r w:rsidR="00BA7A1A">
              <w:rPr>
                <w:rFonts w:hint="eastAsia"/>
                <w:sz w:val="24"/>
                <w:szCs w:val="24"/>
              </w:rPr>
              <w:t>8</w:t>
            </w:r>
            <w:r>
              <w:rPr>
                <w:rFonts w:hint="eastAsia"/>
                <w:sz w:val="24"/>
                <w:szCs w:val="24"/>
              </w:rPr>
              <w:t>月</w:t>
            </w:r>
            <w:r>
              <w:rPr>
                <w:rFonts w:hint="eastAsia"/>
                <w:sz w:val="24"/>
                <w:szCs w:val="24"/>
              </w:rPr>
              <w:t>31</w:t>
            </w:r>
            <w:r>
              <w:rPr>
                <w:rFonts w:hint="eastAsia"/>
                <w:sz w:val="24"/>
                <w:szCs w:val="24"/>
              </w:rPr>
              <w:t>日。</w:t>
            </w:r>
          </w:p>
          <w:p w:rsidR="000C0256" w:rsidRDefault="00952824">
            <w:pPr>
              <w:rPr>
                <w:sz w:val="24"/>
                <w:szCs w:val="24"/>
              </w:rPr>
            </w:pPr>
            <w:r>
              <w:rPr>
                <w:rFonts w:hint="eastAsia"/>
                <w:sz w:val="24"/>
                <w:szCs w:val="24"/>
              </w:rPr>
              <w:t>基准期：</w:t>
            </w:r>
            <w:r>
              <w:rPr>
                <w:rFonts w:hint="eastAsia"/>
                <w:sz w:val="24"/>
                <w:szCs w:val="24"/>
              </w:rPr>
              <w:t>202</w:t>
            </w:r>
            <w:r w:rsidR="00BA7A1A">
              <w:rPr>
                <w:rFonts w:hint="eastAsia"/>
                <w:sz w:val="24"/>
                <w:szCs w:val="24"/>
              </w:rPr>
              <w:t>1</w:t>
            </w:r>
            <w:r>
              <w:rPr>
                <w:rFonts w:hint="eastAsia"/>
                <w:sz w:val="24"/>
                <w:szCs w:val="24"/>
              </w:rPr>
              <w:t>年</w:t>
            </w:r>
            <w:r>
              <w:rPr>
                <w:rFonts w:hint="eastAsia"/>
                <w:sz w:val="24"/>
                <w:szCs w:val="24"/>
              </w:rPr>
              <w:t>1</w:t>
            </w:r>
            <w:r>
              <w:rPr>
                <w:rFonts w:hint="eastAsia"/>
                <w:sz w:val="24"/>
                <w:szCs w:val="24"/>
              </w:rPr>
              <w:t>月</w:t>
            </w:r>
            <w:r>
              <w:rPr>
                <w:rFonts w:hint="eastAsia"/>
                <w:sz w:val="24"/>
                <w:szCs w:val="24"/>
              </w:rPr>
              <w:t>1</w:t>
            </w:r>
            <w:r>
              <w:rPr>
                <w:rFonts w:hint="eastAsia"/>
                <w:sz w:val="24"/>
                <w:szCs w:val="24"/>
              </w:rPr>
              <w:t>日～</w:t>
            </w:r>
            <w:r>
              <w:rPr>
                <w:rFonts w:hint="eastAsia"/>
                <w:sz w:val="24"/>
                <w:szCs w:val="24"/>
              </w:rPr>
              <w:t>202</w:t>
            </w:r>
            <w:r w:rsidR="00BA7A1A">
              <w:rPr>
                <w:rFonts w:hint="eastAsia"/>
                <w:sz w:val="24"/>
                <w:szCs w:val="24"/>
              </w:rPr>
              <w:t>1</w:t>
            </w:r>
            <w:r>
              <w:rPr>
                <w:rFonts w:hint="eastAsia"/>
                <w:sz w:val="24"/>
                <w:szCs w:val="24"/>
              </w:rPr>
              <w:t>年</w:t>
            </w:r>
            <w:r>
              <w:rPr>
                <w:rFonts w:hint="eastAsia"/>
                <w:sz w:val="24"/>
                <w:szCs w:val="24"/>
              </w:rPr>
              <w:t>12</w:t>
            </w:r>
            <w:r>
              <w:rPr>
                <w:rFonts w:hint="eastAsia"/>
                <w:sz w:val="24"/>
                <w:szCs w:val="24"/>
              </w:rPr>
              <w:t>月</w:t>
            </w:r>
            <w:r>
              <w:rPr>
                <w:rFonts w:hint="eastAsia"/>
                <w:sz w:val="24"/>
                <w:szCs w:val="24"/>
              </w:rPr>
              <w:t>31</w:t>
            </w:r>
            <w:r>
              <w:rPr>
                <w:rFonts w:hint="eastAsia"/>
                <w:sz w:val="24"/>
                <w:szCs w:val="24"/>
              </w:rPr>
              <w:t>日生产周期内平均值</w:t>
            </w:r>
          </w:p>
          <w:p w:rsidR="000C0256" w:rsidRDefault="00952824">
            <w:pPr>
              <w:rPr>
                <w:sz w:val="24"/>
                <w:szCs w:val="24"/>
              </w:rPr>
            </w:pPr>
            <w:r>
              <w:rPr>
                <w:rFonts w:hint="eastAsia"/>
                <w:sz w:val="24"/>
                <w:szCs w:val="24"/>
              </w:rPr>
              <w:t>能源管理状况评审（能源方针目标、能源管理组织及职责、能源管理制度、能源管理、能源计量、能源统计管理、能源定额管理、近三年生产和节能技改项目等）；</w:t>
            </w:r>
          </w:p>
          <w:p w:rsidR="000C0256" w:rsidRDefault="00952824">
            <w:pPr>
              <w:rPr>
                <w:sz w:val="24"/>
                <w:szCs w:val="24"/>
              </w:rPr>
            </w:pPr>
            <w:r>
              <w:rPr>
                <w:rFonts w:hint="eastAsia"/>
                <w:sz w:val="24"/>
                <w:szCs w:val="24"/>
              </w:rPr>
              <w:t>能源利用状况评审（能源消耗结构分析、用能设备能耗分析等）；</w:t>
            </w:r>
          </w:p>
          <w:p w:rsidR="000C0256" w:rsidRDefault="00952824">
            <w:pPr>
              <w:rPr>
                <w:sz w:val="24"/>
                <w:szCs w:val="24"/>
              </w:rPr>
            </w:pPr>
            <w:r>
              <w:rPr>
                <w:rFonts w:hint="eastAsia"/>
                <w:sz w:val="24"/>
                <w:szCs w:val="24"/>
              </w:rPr>
              <w:t>节能潜力分析和能源绩效优先改进机会识别（管理改进方法、项目改进方法）；</w:t>
            </w:r>
          </w:p>
          <w:p w:rsidR="000C0256" w:rsidRDefault="00952824">
            <w:pPr>
              <w:rPr>
                <w:sz w:val="24"/>
                <w:szCs w:val="24"/>
              </w:rPr>
            </w:pPr>
            <w:r>
              <w:rPr>
                <w:rFonts w:hint="eastAsia"/>
                <w:sz w:val="24"/>
                <w:szCs w:val="24"/>
              </w:rPr>
              <w:t>未来能源的消耗分析；</w:t>
            </w:r>
          </w:p>
          <w:p w:rsidR="000C0256" w:rsidRDefault="00952824">
            <w:pPr>
              <w:rPr>
                <w:sz w:val="24"/>
                <w:szCs w:val="24"/>
              </w:rPr>
            </w:pPr>
            <w:r>
              <w:rPr>
                <w:rFonts w:hint="eastAsia"/>
                <w:sz w:val="24"/>
                <w:szCs w:val="24"/>
              </w:rPr>
              <w:t>能源评审输出（能源绩效参数、能源基准和能源目标指标、影响主要能源使用的相关变量和参数控制）；</w:t>
            </w:r>
          </w:p>
          <w:p w:rsidR="000C0256" w:rsidRDefault="00952824">
            <w:pPr>
              <w:rPr>
                <w:sz w:val="24"/>
                <w:szCs w:val="24"/>
              </w:rPr>
            </w:pPr>
            <w:r>
              <w:rPr>
                <w:rFonts w:hint="eastAsia"/>
                <w:sz w:val="24"/>
                <w:szCs w:val="24"/>
              </w:rPr>
              <w:t>以上内容基本满足标准要求。</w:t>
            </w:r>
          </w:p>
        </w:tc>
        <w:tc>
          <w:tcPr>
            <w:tcW w:w="737" w:type="dxa"/>
          </w:tcPr>
          <w:p w:rsidR="000C0256" w:rsidRDefault="000C0256"/>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tc>
      </w:tr>
      <w:tr w:rsidR="000C0256">
        <w:trPr>
          <w:trHeight w:val="90"/>
        </w:trPr>
        <w:tc>
          <w:tcPr>
            <w:tcW w:w="2160" w:type="dxa"/>
          </w:tcPr>
          <w:p w:rsidR="000C0256" w:rsidRDefault="00952824">
            <w:pPr>
              <w:rPr>
                <w:sz w:val="24"/>
                <w:szCs w:val="24"/>
              </w:rPr>
            </w:pPr>
            <w:r>
              <w:rPr>
                <w:rFonts w:hint="eastAsia"/>
                <w:sz w:val="24"/>
                <w:szCs w:val="24"/>
              </w:rPr>
              <w:t>能源绩效参数、能源基准的确定</w:t>
            </w:r>
          </w:p>
        </w:tc>
        <w:tc>
          <w:tcPr>
            <w:tcW w:w="960" w:type="dxa"/>
          </w:tcPr>
          <w:p w:rsidR="000C0256" w:rsidRDefault="00952824">
            <w:pPr>
              <w:rPr>
                <w:sz w:val="24"/>
                <w:szCs w:val="24"/>
              </w:rPr>
            </w:pPr>
            <w:r>
              <w:rPr>
                <w:rFonts w:hint="eastAsia"/>
                <w:sz w:val="24"/>
                <w:szCs w:val="24"/>
              </w:rPr>
              <w:t>En6.4/</w:t>
            </w:r>
          </w:p>
          <w:p w:rsidR="000C0256" w:rsidRDefault="00952824">
            <w:pPr>
              <w:rPr>
                <w:sz w:val="24"/>
                <w:szCs w:val="24"/>
              </w:rPr>
            </w:pPr>
            <w:r>
              <w:rPr>
                <w:rFonts w:hint="eastAsia"/>
                <w:sz w:val="24"/>
                <w:szCs w:val="24"/>
              </w:rPr>
              <w:t>6.5</w:t>
            </w:r>
          </w:p>
        </w:tc>
        <w:tc>
          <w:tcPr>
            <w:tcW w:w="10852" w:type="dxa"/>
          </w:tcPr>
          <w:p w:rsidR="000C0256" w:rsidRDefault="00952824">
            <w:pPr>
              <w:rPr>
                <w:sz w:val="24"/>
                <w:szCs w:val="24"/>
              </w:rPr>
            </w:pPr>
            <w:r>
              <w:rPr>
                <w:rFonts w:hint="eastAsia"/>
                <w:sz w:val="24"/>
                <w:szCs w:val="24"/>
              </w:rPr>
              <w:t>该企业根据</w:t>
            </w:r>
            <w:r>
              <w:rPr>
                <w:rFonts w:hint="eastAsia"/>
                <w:sz w:val="24"/>
                <w:szCs w:val="24"/>
              </w:rPr>
              <w:t>202</w:t>
            </w:r>
            <w:r w:rsidR="004B22E7">
              <w:rPr>
                <w:rFonts w:hint="eastAsia"/>
                <w:sz w:val="24"/>
                <w:szCs w:val="24"/>
              </w:rPr>
              <w:t>1</w:t>
            </w:r>
            <w:r>
              <w:rPr>
                <w:rFonts w:hint="eastAsia"/>
                <w:sz w:val="24"/>
                <w:szCs w:val="24"/>
              </w:rPr>
              <w:t>年的生产经营情况进行分析，认为</w:t>
            </w:r>
            <w:r>
              <w:rPr>
                <w:rFonts w:hint="eastAsia"/>
                <w:sz w:val="24"/>
                <w:szCs w:val="24"/>
              </w:rPr>
              <w:t>202</w:t>
            </w:r>
            <w:r w:rsidR="004B22E7">
              <w:rPr>
                <w:rFonts w:hint="eastAsia"/>
                <w:sz w:val="24"/>
                <w:szCs w:val="24"/>
              </w:rPr>
              <w:t>1</w:t>
            </w:r>
            <w:r>
              <w:rPr>
                <w:rFonts w:hint="eastAsia"/>
                <w:sz w:val="24"/>
                <w:szCs w:val="24"/>
              </w:rPr>
              <w:t>年因受市场原因和新冠疫情的影响，企业的生产经营活动处于波动状态，能源消耗不稳定，通过对</w:t>
            </w:r>
            <w:r>
              <w:rPr>
                <w:rFonts w:hint="eastAsia"/>
                <w:sz w:val="24"/>
                <w:szCs w:val="24"/>
              </w:rPr>
              <w:t>202</w:t>
            </w:r>
            <w:r w:rsidR="004B22E7">
              <w:rPr>
                <w:rFonts w:hint="eastAsia"/>
                <w:sz w:val="24"/>
                <w:szCs w:val="24"/>
              </w:rPr>
              <w:t>1</w:t>
            </w:r>
            <w:r>
              <w:rPr>
                <w:rFonts w:hint="eastAsia"/>
                <w:sz w:val="24"/>
                <w:szCs w:val="24"/>
              </w:rPr>
              <w:t>年市场分析和企业的生产规模及与客户的沟通确定</w:t>
            </w:r>
            <w:r>
              <w:rPr>
                <w:rFonts w:hint="eastAsia"/>
                <w:sz w:val="24"/>
                <w:szCs w:val="24"/>
              </w:rPr>
              <w:t>202</w:t>
            </w:r>
            <w:r w:rsidR="004B22E7">
              <w:rPr>
                <w:rFonts w:hint="eastAsia"/>
                <w:sz w:val="24"/>
                <w:szCs w:val="24"/>
              </w:rPr>
              <w:t>2</w:t>
            </w:r>
            <w:r>
              <w:rPr>
                <w:rFonts w:hint="eastAsia"/>
                <w:sz w:val="24"/>
                <w:szCs w:val="24"/>
              </w:rPr>
              <w:t>年的生产规模和能源绩效参数及能源基准和目标</w:t>
            </w:r>
          </w:p>
          <w:p w:rsidR="000C0256" w:rsidRDefault="00952824">
            <w:pPr>
              <w:rPr>
                <w:sz w:val="24"/>
                <w:szCs w:val="24"/>
              </w:rPr>
            </w:pPr>
            <w:r>
              <w:rPr>
                <w:rFonts w:hint="eastAsia"/>
                <w:sz w:val="24"/>
                <w:szCs w:val="24"/>
              </w:rPr>
              <w:t>企业制定的能源绩效参数为：单位产品能耗（</w:t>
            </w:r>
            <w:r>
              <w:rPr>
                <w:rFonts w:hint="eastAsia"/>
                <w:sz w:val="24"/>
                <w:szCs w:val="24"/>
              </w:rPr>
              <w:t>kgce/</w:t>
            </w:r>
            <w:r>
              <w:rPr>
                <w:rFonts w:hint="eastAsia"/>
                <w:sz w:val="24"/>
                <w:szCs w:val="24"/>
              </w:rPr>
              <w:t>个）</w:t>
            </w:r>
          </w:p>
          <w:p w:rsidR="000C0256" w:rsidRDefault="00952824">
            <w:pPr>
              <w:rPr>
                <w:sz w:val="24"/>
                <w:szCs w:val="24"/>
              </w:rPr>
            </w:pPr>
            <w:r>
              <w:rPr>
                <w:rFonts w:hint="eastAsia"/>
                <w:sz w:val="24"/>
                <w:szCs w:val="24"/>
              </w:rPr>
              <w:t>能源基准以上年度实际发生值为基准。</w:t>
            </w:r>
          </w:p>
          <w:p w:rsidR="000C0256" w:rsidRDefault="00952824">
            <w:pPr>
              <w:rPr>
                <w:sz w:val="24"/>
                <w:szCs w:val="24"/>
              </w:rPr>
            </w:pPr>
            <w:r>
              <w:rPr>
                <w:rFonts w:hint="eastAsia"/>
                <w:sz w:val="24"/>
                <w:szCs w:val="24"/>
              </w:rPr>
              <w:t>根据能源评审报告分析：</w:t>
            </w:r>
            <w:r>
              <w:rPr>
                <w:rFonts w:hint="eastAsia"/>
                <w:sz w:val="24"/>
                <w:szCs w:val="24"/>
              </w:rPr>
              <w:t>202</w:t>
            </w:r>
            <w:r w:rsidR="004B22E7">
              <w:rPr>
                <w:rFonts w:hint="eastAsia"/>
                <w:sz w:val="24"/>
                <w:szCs w:val="24"/>
              </w:rPr>
              <w:t>1</w:t>
            </w:r>
            <w:r>
              <w:rPr>
                <w:rFonts w:hint="eastAsia"/>
                <w:sz w:val="24"/>
                <w:szCs w:val="24"/>
              </w:rPr>
              <w:t>年</w:t>
            </w:r>
            <w:r w:rsidR="00BA7A1A">
              <w:rPr>
                <w:rFonts w:hint="eastAsia"/>
                <w:sz w:val="24"/>
                <w:szCs w:val="24"/>
              </w:rPr>
              <w:t>江苏德高物联技术有限公司</w:t>
            </w:r>
            <w:r>
              <w:rPr>
                <w:rFonts w:hint="eastAsia"/>
                <w:sz w:val="24"/>
                <w:szCs w:val="24"/>
              </w:rPr>
              <w:t>的能源基准确定如下</w:t>
            </w:r>
            <w:r>
              <w:rPr>
                <w:rFonts w:hint="eastAsia"/>
                <w:sz w:val="24"/>
                <w:szCs w:val="24"/>
              </w:rPr>
              <w:t>;</w:t>
            </w:r>
          </w:p>
          <w:p w:rsidR="000C0256" w:rsidRDefault="00952824">
            <w:pPr>
              <w:pStyle w:val="Style1"/>
            </w:pPr>
            <w:r>
              <w:rPr>
                <w:rFonts w:hint="eastAsia"/>
              </w:rPr>
              <w:t>202</w:t>
            </w:r>
            <w:r w:rsidR="004B22E7">
              <w:rPr>
                <w:rFonts w:asciiTheme="minorEastAsia" w:eastAsiaTheme="minorEastAsia" w:hAnsiTheme="minorEastAsia" w:hint="eastAsia"/>
              </w:rPr>
              <w:t>1</w:t>
            </w:r>
            <w:r>
              <w:rPr>
                <w:rFonts w:hint="eastAsia"/>
              </w:rPr>
              <w:t>年实际完成（单位产品能耗）</w:t>
            </w:r>
            <w:r w:rsidR="00077C66">
              <w:rPr>
                <w:rFonts w:asciiTheme="minorEastAsia" w:eastAsiaTheme="minorEastAsia" w:hAnsiTheme="minorEastAsia" w:hint="eastAsia"/>
              </w:rPr>
              <w:t>2.5</w:t>
            </w:r>
            <w:r w:rsidRPr="00077C66">
              <w:rPr>
                <w:rFonts w:eastAsia="宋体" w:hint="eastAsia"/>
                <w:color w:val="auto"/>
                <w:spacing w:val="0"/>
                <w:kern w:val="2"/>
              </w:rPr>
              <w:t xml:space="preserve"> kgce/</w:t>
            </w:r>
            <w:r w:rsidRPr="00077C66">
              <w:rPr>
                <w:rFonts w:eastAsia="宋体" w:hint="eastAsia"/>
                <w:color w:val="auto"/>
                <w:spacing w:val="0"/>
                <w:kern w:val="2"/>
              </w:rPr>
              <w:t>个，</w:t>
            </w:r>
            <w:r>
              <w:rPr>
                <w:rFonts w:hint="eastAsia"/>
              </w:rPr>
              <w:t>定为</w:t>
            </w:r>
            <w:r w:rsidR="00077C66">
              <w:t xml:space="preserve"> </w:t>
            </w:r>
            <w:r>
              <w:rPr>
                <w:rFonts w:hint="eastAsia"/>
              </w:rPr>
              <w:t>202</w:t>
            </w:r>
            <w:r w:rsidR="004B22E7">
              <w:rPr>
                <w:rFonts w:asciiTheme="minorEastAsia" w:eastAsiaTheme="minorEastAsia" w:hAnsiTheme="minorEastAsia" w:hint="eastAsia"/>
              </w:rPr>
              <w:t>2</w:t>
            </w:r>
            <w:r>
              <w:rPr>
                <w:rFonts w:hint="eastAsia"/>
              </w:rPr>
              <w:t>年的目标。</w:t>
            </w:r>
          </w:p>
        </w:tc>
        <w:tc>
          <w:tcPr>
            <w:tcW w:w="737" w:type="dxa"/>
          </w:tcPr>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952824">
            <w:pPr>
              <w:rPr>
                <w:sz w:val="24"/>
                <w:szCs w:val="24"/>
              </w:rPr>
            </w:pPr>
            <w:r>
              <w:rPr>
                <w:rFonts w:hint="eastAsia"/>
                <w:sz w:val="24"/>
                <w:szCs w:val="24"/>
              </w:rPr>
              <w:t>Y</w:t>
            </w:r>
          </w:p>
          <w:p w:rsidR="000C0256" w:rsidRDefault="000C0256">
            <w:pPr>
              <w:rPr>
                <w:sz w:val="24"/>
                <w:szCs w:val="24"/>
              </w:rPr>
            </w:pPr>
          </w:p>
        </w:tc>
      </w:tr>
      <w:tr w:rsidR="000C0256">
        <w:trPr>
          <w:trHeight w:val="565"/>
        </w:trPr>
        <w:tc>
          <w:tcPr>
            <w:tcW w:w="2160" w:type="dxa"/>
          </w:tcPr>
          <w:p w:rsidR="000C0256" w:rsidRDefault="00952824">
            <w:pPr>
              <w:rPr>
                <w:sz w:val="24"/>
                <w:szCs w:val="24"/>
              </w:rPr>
            </w:pPr>
            <w:r>
              <w:rPr>
                <w:rFonts w:hint="eastAsia"/>
                <w:sz w:val="24"/>
                <w:szCs w:val="24"/>
              </w:rPr>
              <w:t>能源数据的收集策划</w:t>
            </w:r>
          </w:p>
        </w:tc>
        <w:tc>
          <w:tcPr>
            <w:tcW w:w="960" w:type="dxa"/>
          </w:tcPr>
          <w:p w:rsidR="000C0256" w:rsidRDefault="00952824">
            <w:pPr>
              <w:rPr>
                <w:sz w:val="24"/>
                <w:szCs w:val="24"/>
              </w:rPr>
            </w:pPr>
            <w:r>
              <w:rPr>
                <w:rFonts w:hint="eastAsia"/>
                <w:sz w:val="24"/>
                <w:szCs w:val="24"/>
              </w:rPr>
              <w:t>En6.6</w:t>
            </w:r>
          </w:p>
        </w:tc>
        <w:tc>
          <w:tcPr>
            <w:tcW w:w="10852" w:type="dxa"/>
          </w:tcPr>
          <w:p w:rsidR="000C0256" w:rsidRDefault="00952824">
            <w:pPr>
              <w:rPr>
                <w:sz w:val="24"/>
                <w:szCs w:val="24"/>
              </w:rPr>
            </w:pPr>
            <w:r>
              <w:rPr>
                <w:rFonts w:hint="eastAsia"/>
                <w:sz w:val="24"/>
                <w:szCs w:val="24"/>
              </w:rPr>
              <w:t>该企业根据能源统计和能源核算以及成本考核等因素，对能源数据的收集进行了策划，并通过生产统计表（日报表）的形式予以展示，按照数据收集策划的要求对能源消耗进行成本核算和考核，基本满足企业能源管理的要求。</w:t>
            </w:r>
          </w:p>
          <w:p w:rsidR="000C0256" w:rsidRDefault="00952824">
            <w:pPr>
              <w:rPr>
                <w:sz w:val="24"/>
                <w:szCs w:val="24"/>
              </w:rPr>
            </w:pPr>
            <w:r>
              <w:rPr>
                <w:rFonts w:hint="eastAsia"/>
                <w:sz w:val="24"/>
                <w:szCs w:val="24"/>
              </w:rPr>
              <w:t>但企业并未形成文件化或准则要求，建议企业逐步改进，已与企业进行沟通。</w:t>
            </w:r>
          </w:p>
          <w:p w:rsidR="000C0256" w:rsidRDefault="00EB2771">
            <w:pPr>
              <w:rPr>
                <w:sz w:val="24"/>
                <w:szCs w:val="24"/>
              </w:rPr>
            </w:pPr>
            <w:r>
              <w:rPr>
                <w:rFonts w:hint="eastAsia"/>
                <w:sz w:val="24"/>
                <w:szCs w:val="24"/>
              </w:rPr>
              <w:t>提供</w:t>
            </w:r>
            <w:r w:rsidR="00952824">
              <w:rPr>
                <w:rFonts w:hint="eastAsia"/>
                <w:sz w:val="24"/>
                <w:szCs w:val="24"/>
              </w:rPr>
              <w:t>企业的近三年的能耗、产量、产值数据统计表</w:t>
            </w:r>
            <w:r>
              <w:rPr>
                <w:rFonts w:hint="eastAsia"/>
                <w:sz w:val="24"/>
                <w:szCs w:val="24"/>
              </w:rPr>
              <w:t>。</w:t>
            </w:r>
          </w:p>
          <w:p w:rsidR="00404BE7" w:rsidRDefault="00404BE7" w:rsidP="00404BE7">
            <w:pPr>
              <w:rPr>
                <w:sz w:val="24"/>
                <w:szCs w:val="24"/>
              </w:rPr>
            </w:pPr>
            <w:r>
              <w:rPr>
                <w:rFonts w:hint="eastAsia"/>
                <w:sz w:val="24"/>
                <w:szCs w:val="24"/>
              </w:rPr>
              <w:t>电表和水表的检定情况：</w:t>
            </w:r>
          </w:p>
          <w:p w:rsidR="00404BE7" w:rsidRDefault="00404BE7" w:rsidP="00404BE7">
            <w:pPr>
              <w:rPr>
                <w:sz w:val="24"/>
                <w:szCs w:val="24"/>
              </w:rPr>
            </w:pPr>
            <w:r w:rsidRPr="00EB2771">
              <w:rPr>
                <w:rFonts w:hint="eastAsia"/>
                <w:sz w:val="24"/>
                <w:szCs w:val="24"/>
              </w:rPr>
              <w:t>一级电度计量表由当地电网负责管理、水表由供水部门管理；</w:t>
            </w:r>
            <w:r>
              <w:rPr>
                <w:rFonts w:hint="eastAsia"/>
                <w:sz w:val="24"/>
                <w:szCs w:val="24"/>
              </w:rPr>
              <w:t>没有提供校检证据</w:t>
            </w:r>
          </w:p>
          <w:p w:rsidR="005D3C4F" w:rsidRPr="00404BE7" w:rsidRDefault="005D3C4F">
            <w:pPr>
              <w:pStyle w:val="Style1"/>
              <w:rPr>
                <w:rFonts w:eastAsiaTheme="minorEastAsia"/>
              </w:rPr>
            </w:pPr>
          </w:p>
        </w:tc>
        <w:tc>
          <w:tcPr>
            <w:tcW w:w="737" w:type="dxa"/>
          </w:tcPr>
          <w:p w:rsidR="000C0256" w:rsidRDefault="000C0256">
            <w:pPr>
              <w:rPr>
                <w:sz w:val="24"/>
                <w:szCs w:val="24"/>
              </w:rPr>
            </w:pPr>
          </w:p>
          <w:p w:rsidR="000C0256" w:rsidRDefault="000C0256" w:rsidP="00404BE7">
            <w:pPr>
              <w:rPr>
                <w:sz w:val="24"/>
                <w:szCs w:val="24"/>
              </w:rPr>
            </w:pPr>
          </w:p>
          <w:p w:rsidR="00404BE7" w:rsidRDefault="00404BE7" w:rsidP="00404BE7">
            <w:pPr>
              <w:pStyle w:val="Style1"/>
              <w:rPr>
                <w:rFonts w:eastAsiaTheme="minorEastAsia"/>
              </w:rPr>
            </w:pPr>
          </w:p>
          <w:p w:rsidR="00404BE7" w:rsidRDefault="00404BE7" w:rsidP="00404BE7">
            <w:pPr>
              <w:pStyle w:val="Style1"/>
              <w:rPr>
                <w:rFonts w:eastAsiaTheme="minorEastAsia"/>
              </w:rPr>
            </w:pPr>
          </w:p>
          <w:p w:rsidR="00404BE7" w:rsidRDefault="00404BE7" w:rsidP="00404BE7">
            <w:pPr>
              <w:pStyle w:val="Style1"/>
              <w:rPr>
                <w:rFonts w:eastAsiaTheme="minorEastAsia"/>
              </w:rPr>
            </w:pPr>
          </w:p>
          <w:p w:rsidR="00404BE7" w:rsidRPr="00404BE7" w:rsidRDefault="00404BE7" w:rsidP="00404BE7">
            <w:pPr>
              <w:pStyle w:val="Style1"/>
              <w:rPr>
                <w:rFonts w:eastAsiaTheme="minorEastAsia" w:hint="eastAsia"/>
              </w:rPr>
            </w:pPr>
            <w:r>
              <w:rPr>
                <w:rFonts w:eastAsiaTheme="minorEastAsia" w:hint="eastAsia"/>
              </w:rPr>
              <w:t>N</w:t>
            </w:r>
            <w:bookmarkStart w:id="2" w:name="_GoBack"/>
            <w:bookmarkEnd w:id="2"/>
          </w:p>
        </w:tc>
      </w:tr>
      <w:tr w:rsidR="000C0256">
        <w:trPr>
          <w:trHeight w:val="1614"/>
        </w:trPr>
        <w:tc>
          <w:tcPr>
            <w:tcW w:w="2160" w:type="dxa"/>
          </w:tcPr>
          <w:p w:rsidR="000C0256" w:rsidRDefault="00952824">
            <w:pPr>
              <w:rPr>
                <w:sz w:val="24"/>
                <w:szCs w:val="24"/>
              </w:rPr>
            </w:pPr>
            <w:r>
              <w:rPr>
                <w:rFonts w:hint="eastAsia"/>
                <w:sz w:val="24"/>
                <w:szCs w:val="24"/>
              </w:rPr>
              <w:lastRenderedPageBreak/>
              <w:t>运行控制、沟通</w:t>
            </w:r>
          </w:p>
        </w:tc>
        <w:tc>
          <w:tcPr>
            <w:tcW w:w="960" w:type="dxa"/>
          </w:tcPr>
          <w:p w:rsidR="000C0256" w:rsidRDefault="00952824">
            <w:pPr>
              <w:rPr>
                <w:sz w:val="24"/>
                <w:szCs w:val="24"/>
              </w:rPr>
            </w:pPr>
            <w:r>
              <w:rPr>
                <w:rFonts w:hint="eastAsia"/>
                <w:sz w:val="24"/>
                <w:szCs w:val="24"/>
              </w:rPr>
              <w:t>En7.4/</w:t>
            </w:r>
          </w:p>
          <w:p w:rsidR="000C0256" w:rsidRDefault="00952824">
            <w:pPr>
              <w:rPr>
                <w:sz w:val="24"/>
                <w:szCs w:val="24"/>
              </w:rPr>
            </w:pPr>
            <w:r>
              <w:rPr>
                <w:rFonts w:hint="eastAsia"/>
                <w:sz w:val="24"/>
                <w:szCs w:val="24"/>
              </w:rPr>
              <w:t>8.1</w:t>
            </w:r>
          </w:p>
        </w:tc>
        <w:tc>
          <w:tcPr>
            <w:tcW w:w="10852" w:type="dxa"/>
          </w:tcPr>
          <w:p w:rsidR="000C0256" w:rsidRDefault="00BA7A1A">
            <w:pPr>
              <w:rPr>
                <w:sz w:val="24"/>
                <w:szCs w:val="24"/>
              </w:rPr>
            </w:pPr>
            <w:r>
              <w:rPr>
                <w:rFonts w:hint="eastAsia"/>
                <w:sz w:val="24"/>
                <w:szCs w:val="24"/>
              </w:rPr>
              <w:t>江苏德高物联技术有限公司</w:t>
            </w:r>
            <w:r w:rsidR="00952824">
              <w:rPr>
                <w:rFonts w:hint="eastAsia"/>
                <w:sz w:val="24"/>
                <w:szCs w:val="24"/>
              </w:rPr>
              <w:t>是一家仪表的企业，公司产品广泛应用于汽车用仪表中，秉承“质量和创新是企业生命线”的理念形成具有专业技术的设计团队，配备专业的材料检测室，为客户设计和定制实用、安全、经济的整体仪表解决方案。</w:t>
            </w:r>
          </w:p>
          <w:p w:rsidR="000C0256" w:rsidRDefault="000C0256">
            <w:pPr>
              <w:rPr>
                <w:sz w:val="24"/>
                <w:szCs w:val="24"/>
              </w:rPr>
            </w:pPr>
          </w:p>
          <w:p w:rsidR="000C0256" w:rsidRDefault="00952824">
            <w:pPr>
              <w:rPr>
                <w:sz w:val="24"/>
                <w:szCs w:val="24"/>
              </w:rPr>
            </w:pPr>
            <w:r>
              <w:rPr>
                <w:rFonts w:hint="eastAsia"/>
                <w:sz w:val="24"/>
                <w:szCs w:val="24"/>
              </w:rPr>
              <w:t>工艺流程：</w:t>
            </w:r>
          </w:p>
          <w:p w:rsidR="000C0256" w:rsidRDefault="00952824">
            <w:pPr>
              <w:rPr>
                <w:sz w:val="24"/>
                <w:szCs w:val="24"/>
              </w:rPr>
            </w:pPr>
            <w:r>
              <w:rPr>
                <w:rFonts w:hint="eastAsia"/>
                <w:sz w:val="24"/>
                <w:szCs w:val="24"/>
              </w:rPr>
              <w:t>采购→贴片式元器件装焊→插装式元器件装焊→印制板组件装焊步进电机→中间板贴双面胶→印制板组件装中间板、回零杆→印制板组件装液晶显示器→装标度盘→装指针组件→初检→组合仪表部件装底壳→装表面组件→出厂检→包装</w:t>
            </w:r>
          </w:p>
          <w:p w:rsidR="000C0256" w:rsidRDefault="000C0256">
            <w:pPr>
              <w:rPr>
                <w:sz w:val="24"/>
                <w:szCs w:val="24"/>
              </w:rPr>
            </w:pPr>
          </w:p>
          <w:p w:rsidR="000C0256" w:rsidRDefault="00952824">
            <w:pPr>
              <w:rPr>
                <w:sz w:val="24"/>
                <w:szCs w:val="24"/>
              </w:rPr>
            </w:pPr>
            <w:r>
              <w:rPr>
                <w:rFonts w:hint="eastAsia"/>
                <w:sz w:val="24"/>
                <w:szCs w:val="24"/>
              </w:rPr>
              <w:t>生产控制情况：生产中主要生产设备是：台式钻床，数控绕线机，转速表校验台，汽车仪表检测系统、指针压装作、气动压床、激光打标机、线路板检测系统等。</w:t>
            </w:r>
          </w:p>
          <w:p w:rsidR="000C0256" w:rsidRDefault="00952824">
            <w:pPr>
              <w:rPr>
                <w:sz w:val="24"/>
                <w:szCs w:val="24"/>
              </w:rPr>
            </w:pPr>
            <w:r>
              <w:rPr>
                <w:rFonts w:hint="eastAsia"/>
                <w:sz w:val="24"/>
                <w:szCs w:val="24"/>
              </w:rPr>
              <w:t>提供</w:t>
            </w:r>
            <w:r>
              <w:rPr>
                <w:rFonts w:hint="eastAsia"/>
                <w:sz w:val="24"/>
                <w:szCs w:val="24"/>
              </w:rPr>
              <w:t>202</w:t>
            </w:r>
            <w:r w:rsidR="004B22E7">
              <w:rPr>
                <w:rFonts w:hint="eastAsia"/>
                <w:sz w:val="24"/>
                <w:szCs w:val="24"/>
              </w:rPr>
              <w:t>1</w:t>
            </w:r>
            <w:r>
              <w:rPr>
                <w:rFonts w:hint="eastAsia"/>
                <w:sz w:val="24"/>
                <w:szCs w:val="24"/>
              </w:rPr>
              <w:t>年生产报表，分析能耗耗与产品的消耗等数据，对能源消耗进行比较。</w:t>
            </w:r>
          </w:p>
          <w:p w:rsidR="000C0256" w:rsidRDefault="00952824">
            <w:pPr>
              <w:rPr>
                <w:sz w:val="24"/>
                <w:szCs w:val="24"/>
              </w:rPr>
            </w:pPr>
            <w:r>
              <w:rPr>
                <w:rFonts w:hint="eastAsia"/>
                <w:sz w:val="24"/>
                <w:szCs w:val="24"/>
              </w:rPr>
              <w:t>202</w:t>
            </w:r>
            <w:r w:rsidR="004B22E7">
              <w:rPr>
                <w:rFonts w:hint="eastAsia"/>
                <w:sz w:val="24"/>
                <w:szCs w:val="24"/>
              </w:rPr>
              <w:t>1</w:t>
            </w:r>
            <w:r>
              <w:rPr>
                <w:rFonts w:hint="eastAsia"/>
                <w:sz w:val="24"/>
                <w:szCs w:val="24"/>
              </w:rPr>
              <w:t>年能源消耗统计表：</w:t>
            </w:r>
          </w:p>
          <w:p w:rsidR="000C0256" w:rsidRDefault="000C0256">
            <w:pPr>
              <w:rPr>
                <w:sz w:val="24"/>
                <w:szCs w:val="24"/>
              </w:rPr>
            </w:pPr>
          </w:p>
          <w:p w:rsidR="000C0256" w:rsidRDefault="00952824">
            <w:pPr>
              <w:rPr>
                <w:sz w:val="24"/>
                <w:szCs w:val="24"/>
              </w:rPr>
            </w:pPr>
            <w:r>
              <w:rPr>
                <w:rFonts w:hint="eastAsia"/>
                <w:sz w:val="24"/>
                <w:szCs w:val="24"/>
              </w:rPr>
              <w:t>二种能源占比分析：水占</w:t>
            </w:r>
            <w:r>
              <w:rPr>
                <w:rFonts w:hint="eastAsia"/>
                <w:sz w:val="24"/>
                <w:szCs w:val="24"/>
              </w:rPr>
              <w:t>7.54%</w:t>
            </w:r>
            <w:r>
              <w:rPr>
                <w:rFonts w:hint="eastAsia"/>
                <w:sz w:val="24"/>
                <w:szCs w:val="24"/>
              </w:rPr>
              <w:t>、电力占</w:t>
            </w:r>
            <w:r>
              <w:rPr>
                <w:rFonts w:hint="eastAsia"/>
                <w:sz w:val="24"/>
                <w:szCs w:val="24"/>
              </w:rPr>
              <w:t>92.46%</w:t>
            </w:r>
            <w:r>
              <w:rPr>
                <w:rFonts w:hint="eastAsia"/>
                <w:sz w:val="24"/>
                <w:szCs w:val="24"/>
              </w:rPr>
              <w:t>；由上述分析可以看出，水占比不到</w:t>
            </w:r>
            <w:r>
              <w:rPr>
                <w:rFonts w:hint="eastAsia"/>
                <w:sz w:val="24"/>
                <w:szCs w:val="24"/>
              </w:rPr>
              <w:t>5%</w:t>
            </w:r>
            <w:r>
              <w:rPr>
                <w:rFonts w:hint="eastAsia"/>
                <w:sz w:val="24"/>
                <w:szCs w:val="24"/>
              </w:rPr>
              <w:t>，而且主要是办公及生活用水，生产过程不用水；</w:t>
            </w:r>
          </w:p>
          <w:p w:rsidR="000C0256" w:rsidRDefault="000C0256">
            <w:pPr>
              <w:rPr>
                <w:sz w:val="24"/>
                <w:szCs w:val="24"/>
              </w:rPr>
            </w:pPr>
          </w:p>
          <w:p w:rsidR="000C0256" w:rsidRDefault="00952824">
            <w:pPr>
              <w:rPr>
                <w:sz w:val="24"/>
                <w:szCs w:val="24"/>
              </w:rPr>
            </w:pPr>
            <w:r>
              <w:rPr>
                <w:rFonts w:hint="eastAsia"/>
                <w:sz w:val="24"/>
                <w:szCs w:val="24"/>
              </w:rPr>
              <w:t>统计电力和水的用量以及单位能耗：</w:t>
            </w:r>
          </w:p>
          <w:p w:rsidR="000C0256" w:rsidRDefault="00952824">
            <w:pPr>
              <w:rPr>
                <w:sz w:val="24"/>
                <w:szCs w:val="24"/>
              </w:rPr>
            </w:pPr>
            <w:r>
              <w:rPr>
                <w:rFonts w:hint="eastAsia"/>
                <w:sz w:val="24"/>
                <w:szCs w:val="24"/>
              </w:rPr>
              <w:t>2020</w:t>
            </w:r>
            <w:r>
              <w:rPr>
                <w:rFonts w:hint="eastAsia"/>
                <w:sz w:val="24"/>
                <w:szCs w:val="24"/>
              </w:rPr>
              <w:t>年的</w:t>
            </w:r>
          </w:p>
          <w:tbl>
            <w:tblPr>
              <w:tblStyle w:val="ad"/>
              <w:tblW w:w="9809" w:type="dxa"/>
              <w:tblLayout w:type="fixed"/>
              <w:tblLook w:val="04A0" w:firstRow="1" w:lastRow="0" w:firstColumn="1" w:lastColumn="0" w:noHBand="0" w:noVBand="1"/>
            </w:tblPr>
            <w:tblGrid>
              <w:gridCol w:w="2493"/>
              <w:gridCol w:w="4032"/>
              <w:gridCol w:w="3284"/>
            </w:tblGrid>
            <w:tr w:rsidR="000C0256">
              <w:tc>
                <w:tcPr>
                  <w:tcW w:w="2493" w:type="dxa"/>
                </w:tcPr>
                <w:p w:rsidR="000C0256" w:rsidRDefault="00952824">
                  <w:pPr>
                    <w:rPr>
                      <w:sz w:val="24"/>
                      <w:szCs w:val="24"/>
                    </w:rPr>
                  </w:pPr>
                  <w:r>
                    <w:rPr>
                      <w:rFonts w:hint="eastAsia"/>
                      <w:sz w:val="24"/>
                      <w:szCs w:val="24"/>
                    </w:rPr>
                    <w:t>能源种类</w:t>
                  </w:r>
                </w:p>
              </w:tc>
              <w:tc>
                <w:tcPr>
                  <w:tcW w:w="4032" w:type="dxa"/>
                </w:tcPr>
                <w:p w:rsidR="000C0256" w:rsidRDefault="00952824">
                  <w:pPr>
                    <w:rPr>
                      <w:sz w:val="24"/>
                      <w:szCs w:val="24"/>
                    </w:rPr>
                  </w:pPr>
                  <w:r>
                    <w:rPr>
                      <w:rFonts w:hint="eastAsia"/>
                      <w:sz w:val="24"/>
                      <w:szCs w:val="24"/>
                    </w:rPr>
                    <w:t>电</w:t>
                  </w:r>
                </w:p>
              </w:tc>
              <w:tc>
                <w:tcPr>
                  <w:tcW w:w="3284" w:type="dxa"/>
                </w:tcPr>
                <w:p w:rsidR="000C0256" w:rsidRDefault="00952824">
                  <w:pPr>
                    <w:rPr>
                      <w:sz w:val="24"/>
                      <w:szCs w:val="24"/>
                    </w:rPr>
                  </w:pPr>
                  <w:r>
                    <w:rPr>
                      <w:rFonts w:hint="eastAsia"/>
                      <w:sz w:val="24"/>
                      <w:szCs w:val="24"/>
                    </w:rPr>
                    <w:t>水</w:t>
                  </w:r>
                </w:p>
              </w:tc>
            </w:tr>
            <w:tr w:rsidR="000C0256">
              <w:tc>
                <w:tcPr>
                  <w:tcW w:w="2493" w:type="dxa"/>
                </w:tcPr>
                <w:p w:rsidR="000C0256" w:rsidRDefault="00952824">
                  <w:pPr>
                    <w:rPr>
                      <w:sz w:val="24"/>
                      <w:szCs w:val="24"/>
                    </w:rPr>
                  </w:pPr>
                  <w:r>
                    <w:rPr>
                      <w:rFonts w:hint="eastAsia"/>
                      <w:sz w:val="24"/>
                      <w:szCs w:val="24"/>
                    </w:rPr>
                    <w:t>消耗量</w:t>
                  </w:r>
                </w:p>
              </w:tc>
              <w:tc>
                <w:tcPr>
                  <w:tcW w:w="4032" w:type="dxa"/>
                  <w:vAlign w:val="center"/>
                </w:tcPr>
                <w:p w:rsidR="000C0256" w:rsidRDefault="00952824">
                  <w:pPr>
                    <w:rPr>
                      <w:sz w:val="24"/>
                      <w:szCs w:val="24"/>
                    </w:rPr>
                  </w:pPr>
                  <w:r>
                    <w:rPr>
                      <w:rFonts w:hint="eastAsia"/>
                      <w:sz w:val="24"/>
                      <w:szCs w:val="24"/>
                    </w:rPr>
                    <w:t>149946 kW</w:t>
                  </w:r>
                  <w:r>
                    <w:rPr>
                      <w:rFonts w:hint="eastAsia"/>
                      <w:sz w:val="24"/>
                      <w:szCs w:val="24"/>
                    </w:rPr>
                    <w:t>·</w:t>
                  </w:r>
                  <w:r>
                    <w:rPr>
                      <w:rFonts w:hint="eastAsia"/>
                      <w:sz w:val="24"/>
                      <w:szCs w:val="24"/>
                    </w:rPr>
                    <w:t>h</w:t>
                  </w:r>
                </w:p>
              </w:tc>
              <w:tc>
                <w:tcPr>
                  <w:tcW w:w="3284" w:type="dxa"/>
                  <w:vAlign w:val="center"/>
                </w:tcPr>
                <w:p w:rsidR="000C0256" w:rsidRDefault="00952824">
                  <w:pPr>
                    <w:rPr>
                      <w:sz w:val="24"/>
                      <w:szCs w:val="24"/>
                    </w:rPr>
                  </w:pPr>
                  <w:r>
                    <w:rPr>
                      <w:rFonts w:hint="eastAsia"/>
                      <w:sz w:val="24"/>
                      <w:szCs w:val="24"/>
                    </w:rPr>
                    <w:t>5844 t</w:t>
                  </w:r>
                </w:p>
              </w:tc>
            </w:tr>
            <w:tr w:rsidR="000C0256">
              <w:tc>
                <w:tcPr>
                  <w:tcW w:w="2493" w:type="dxa"/>
                </w:tcPr>
                <w:p w:rsidR="000C0256" w:rsidRDefault="00952824">
                  <w:pPr>
                    <w:rPr>
                      <w:sz w:val="24"/>
                      <w:szCs w:val="24"/>
                    </w:rPr>
                  </w:pPr>
                  <w:r>
                    <w:rPr>
                      <w:rFonts w:hint="eastAsia"/>
                      <w:sz w:val="24"/>
                      <w:szCs w:val="24"/>
                    </w:rPr>
                    <w:t>折合标煤（</w:t>
                  </w:r>
                  <w:r>
                    <w:rPr>
                      <w:rFonts w:hint="eastAsia"/>
                      <w:sz w:val="24"/>
                      <w:szCs w:val="24"/>
                    </w:rPr>
                    <w:t>kgce</w:t>
                  </w:r>
                  <w:r>
                    <w:rPr>
                      <w:rFonts w:hint="eastAsia"/>
                      <w:sz w:val="24"/>
                      <w:szCs w:val="24"/>
                    </w:rPr>
                    <w:t>）</w:t>
                  </w:r>
                </w:p>
              </w:tc>
              <w:tc>
                <w:tcPr>
                  <w:tcW w:w="4032" w:type="dxa"/>
                  <w:vAlign w:val="center"/>
                </w:tcPr>
                <w:p w:rsidR="000C0256" w:rsidRDefault="00952824">
                  <w:pPr>
                    <w:rPr>
                      <w:sz w:val="24"/>
                      <w:szCs w:val="24"/>
                    </w:rPr>
                  </w:pPr>
                  <w:r>
                    <w:rPr>
                      <w:rFonts w:hint="eastAsia"/>
                      <w:sz w:val="24"/>
                      <w:szCs w:val="24"/>
                    </w:rPr>
                    <w:t>18428</w:t>
                  </w:r>
                </w:p>
              </w:tc>
              <w:tc>
                <w:tcPr>
                  <w:tcW w:w="3284" w:type="dxa"/>
                  <w:vAlign w:val="center"/>
                </w:tcPr>
                <w:p w:rsidR="000C0256" w:rsidRDefault="00952824">
                  <w:pPr>
                    <w:rPr>
                      <w:sz w:val="24"/>
                      <w:szCs w:val="24"/>
                    </w:rPr>
                  </w:pPr>
                  <w:r>
                    <w:rPr>
                      <w:rFonts w:hint="eastAsia"/>
                      <w:sz w:val="24"/>
                      <w:szCs w:val="24"/>
                    </w:rPr>
                    <w:t>1502</w:t>
                  </w:r>
                </w:p>
              </w:tc>
            </w:tr>
            <w:tr w:rsidR="000C0256">
              <w:tc>
                <w:tcPr>
                  <w:tcW w:w="2493" w:type="dxa"/>
                </w:tcPr>
                <w:p w:rsidR="000C0256" w:rsidRDefault="00952824">
                  <w:pPr>
                    <w:rPr>
                      <w:sz w:val="24"/>
                      <w:szCs w:val="24"/>
                    </w:rPr>
                  </w:pPr>
                  <w:r>
                    <w:rPr>
                      <w:rFonts w:hint="eastAsia"/>
                      <w:sz w:val="24"/>
                      <w:szCs w:val="24"/>
                    </w:rPr>
                    <w:t>综合能耗（</w:t>
                  </w:r>
                  <w:r>
                    <w:rPr>
                      <w:rFonts w:hint="eastAsia"/>
                      <w:sz w:val="24"/>
                      <w:szCs w:val="24"/>
                    </w:rPr>
                    <w:t>kgce</w:t>
                  </w:r>
                  <w:r>
                    <w:rPr>
                      <w:rFonts w:hint="eastAsia"/>
                      <w:sz w:val="24"/>
                      <w:szCs w:val="24"/>
                    </w:rPr>
                    <w:t>）</w:t>
                  </w:r>
                </w:p>
              </w:tc>
              <w:tc>
                <w:tcPr>
                  <w:tcW w:w="7316" w:type="dxa"/>
                  <w:gridSpan w:val="2"/>
                  <w:vAlign w:val="center"/>
                </w:tcPr>
                <w:p w:rsidR="000C0256" w:rsidRDefault="00952824">
                  <w:pPr>
                    <w:rPr>
                      <w:sz w:val="24"/>
                      <w:szCs w:val="24"/>
                    </w:rPr>
                  </w:pPr>
                  <w:r>
                    <w:rPr>
                      <w:rFonts w:hint="eastAsia"/>
                      <w:sz w:val="24"/>
                      <w:szCs w:val="24"/>
                    </w:rPr>
                    <w:t>19930</w:t>
                  </w:r>
                </w:p>
              </w:tc>
            </w:tr>
            <w:tr w:rsidR="000C0256">
              <w:tc>
                <w:tcPr>
                  <w:tcW w:w="2493" w:type="dxa"/>
                </w:tcPr>
                <w:p w:rsidR="000C0256" w:rsidRDefault="00952824">
                  <w:pPr>
                    <w:rPr>
                      <w:sz w:val="24"/>
                      <w:szCs w:val="24"/>
                    </w:rPr>
                  </w:pPr>
                  <w:r>
                    <w:rPr>
                      <w:rFonts w:hint="eastAsia"/>
                      <w:sz w:val="24"/>
                      <w:szCs w:val="24"/>
                    </w:rPr>
                    <w:t>2020</w:t>
                  </w:r>
                  <w:r>
                    <w:rPr>
                      <w:rFonts w:hint="eastAsia"/>
                      <w:sz w:val="24"/>
                      <w:szCs w:val="24"/>
                    </w:rPr>
                    <w:t>年产量（个）</w:t>
                  </w:r>
                </w:p>
              </w:tc>
              <w:tc>
                <w:tcPr>
                  <w:tcW w:w="7316" w:type="dxa"/>
                  <w:gridSpan w:val="2"/>
                  <w:vAlign w:val="center"/>
                </w:tcPr>
                <w:p w:rsidR="000C0256" w:rsidRDefault="00952824">
                  <w:pPr>
                    <w:rPr>
                      <w:sz w:val="24"/>
                      <w:szCs w:val="24"/>
                    </w:rPr>
                  </w:pPr>
                  <w:r>
                    <w:rPr>
                      <w:rFonts w:hint="eastAsia"/>
                      <w:sz w:val="24"/>
                      <w:szCs w:val="24"/>
                    </w:rPr>
                    <w:t>158020</w:t>
                  </w:r>
                </w:p>
              </w:tc>
            </w:tr>
          </w:tbl>
          <w:p w:rsidR="000C0256" w:rsidRDefault="00952824">
            <w:pPr>
              <w:rPr>
                <w:sz w:val="24"/>
                <w:szCs w:val="24"/>
              </w:rPr>
            </w:pPr>
            <w:r>
              <w:rPr>
                <w:rFonts w:hint="eastAsia"/>
                <w:sz w:val="24"/>
                <w:szCs w:val="24"/>
              </w:rPr>
              <w:t>2020</w:t>
            </w:r>
            <w:r>
              <w:rPr>
                <w:rFonts w:hint="eastAsia"/>
                <w:sz w:val="24"/>
                <w:szCs w:val="24"/>
              </w:rPr>
              <w:t>年的单位产品能耗为：</w:t>
            </w:r>
            <w:r>
              <w:rPr>
                <w:rFonts w:hint="eastAsia"/>
                <w:sz w:val="24"/>
                <w:szCs w:val="24"/>
              </w:rPr>
              <w:t>0.1261kgce/</w:t>
            </w:r>
            <w:r>
              <w:rPr>
                <w:rFonts w:hint="eastAsia"/>
                <w:sz w:val="24"/>
                <w:szCs w:val="24"/>
              </w:rPr>
              <w:t>个</w:t>
            </w:r>
          </w:p>
          <w:p w:rsidR="000C0256" w:rsidRDefault="000C0256">
            <w:pPr>
              <w:rPr>
                <w:sz w:val="24"/>
                <w:szCs w:val="24"/>
              </w:rPr>
            </w:pPr>
          </w:p>
          <w:p w:rsidR="000C0256" w:rsidRDefault="00952824">
            <w:pPr>
              <w:rPr>
                <w:sz w:val="24"/>
                <w:szCs w:val="24"/>
              </w:rPr>
            </w:pPr>
            <w:r>
              <w:rPr>
                <w:rFonts w:hint="eastAsia"/>
                <w:sz w:val="24"/>
                <w:szCs w:val="24"/>
              </w:rPr>
              <w:t>2021</w:t>
            </w:r>
            <w:r>
              <w:rPr>
                <w:rFonts w:hint="eastAsia"/>
                <w:sz w:val="24"/>
                <w:szCs w:val="24"/>
              </w:rPr>
              <w:t>年能源消耗统计表</w:t>
            </w:r>
          </w:p>
          <w:tbl>
            <w:tblPr>
              <w:tblStyle w:val="ad"/>
              <w:tblW w:w="9825" w:type="dxa"/>
              <w:tblLayout w:type="fixed"/>
              <w:tblLook w:val="04A0" w:firstRow="1" w:lastRow="0" w:firstColumn="1" w:lastColumn="0" w:noHBand="0" w:noVBand="1"/>
            </w:tblPr>
            <w:tblGrid>
              <w:gridCol w:w="2493"/>
              <w:gridCol w:w="4291"/>
              <w:gridCol w:w="3041"/>
            </w:tblGrid>
            <w:tr w:rsidR="000C0256">
              <w:tc>
                <w:tcPr>
                  <w:tcW w:w="2493" w:type="dxa"/>
                </w:tcPr>
                <w:p w:rsidR="000C0256" w:rsidRDefault="00952824">
                  <w:pPr>
                    <w:rPr>
                      <w:sz w:val="24"/>
                      <w:szCs w:val="24"/>
                    </w:rPr>
                  </w:pPr>
                  <w:r>
                    <w:rPr>
                      <w:rFonts w:hint="eastAsia"/>
                      <w:sz w:val="24"/>
                      <w:szCs w:val="24"/>
                    </w:rPr>
                    <w:t>能源种类</w:t>
                  </w:r>
                </w:p>
              </w:tc>
              <w:tc>
                <w:tcPr>
                  <w:tcW w:w="4291" w:type="dxa"/>
                </w:tcPr>
                <w:p w:rsidR="000C0256" w:rsidRDefault="00952824">
                  <w:pPr>
                    <w:rPr>
                      <w:sz w:val="24"/>
                      <w:szCs w:val="24"/>
                    </w:rPr>
                  </w:pPr>
                  <w:r>
                    <w:rPr>
                      <w:rFonts w:hint="eastAsia"/>
                      <w:sz w:val="24"/>
                      <w:szCs w:val="24"/>
                    </w:rPr>
                    <w:t>电</w:t>
                  </w:r>
                </w:p>
              </w:tc>
              <w:tc>
                <w:tcPr>
                  <w:tcW w:w="3041" w:type="dxa"/>
                </w:tcPr>
                <w:p w:rsidR="000C0256" w:rsidRDefault="00952824">
                  <w:pPr>
                    <w:rPr>
                      <w:sz w:val="24"/>
                      <w:szCs w:val="24"/>
                    </w:rPr>
                  </w:pPr>
                  <w:r>
                    <w:rPr>
                      <w:rFonts w:hint="eastAsia"/>
                      <w:sz w:val="24"/>
                      <w:szCs w:val="24"/>
                    </w:rPr>
                    <w:t>水</w:t>
                  </w:r>
                </w:p>
              </w:tc>
            </w:tr>
            <w:tr w:rsidR="000C0256">
              <w:tc>
                <w:tcPr>
                  <w:tcW w:w="2493" w:type="dxa"/>
                </w:tcPr>
                <w:p w:rsidR="000C0256" w:rsidRDefault="00952824">
                  <w:pPr>
                    <w:rPr>
                      <w:sz w:val="24"/>
                      <w:szCs w:val="24"/>
                    </w:rPr>
                  </w:pPr>
                  <w:r>
                    <w:rPr>
                      <w:rFonts w:hint="eastAsia"/>
                      <w:sz w:val="24"/>
                      <w:szCs w:val="24"/>
                    </w:rPr>
                    <w:lastRenderedPageBreak/>
                    <w:t>消耗量</w:t>
                  </w:r>
                </w:p>
              </w:tc>
              <w:tc>
                <w:tcPr>
                  <w:tcW w:w="4291" w:type="dxa"/>
                  <w:vAlign w:val="center"/>
                </w:tcPr>
                <w:p w:rsidR="000C0256" w:rsidRDefault="00952824">
                  <w:pPr>
                    <w:rPr>
                      <w:sz w:val="24"/>
                      <w:szCs w:val="24"/>
                    </w:rPr>
                  </w:pPr>
                  <w:r>
                    <w:rPr>
                      <w:rFonts w:hint="eastAsia"/>
                      <w:sz w:val="24"/>
                      <w:szCs w:val="24"/>
                    </w:rPr>
                    <w:t>171314 kW</w:t>
                  </w:r>
                  <w:r>
                    <w:rPr>
                      <w:rFonts w:hint="eastAsia"/>
                      <w:sz w:val="24"/>
                      <w:szCs w:val="24"/>
                    </w:rPr>
                    <w:t>·</w:t>
                  </w:r>
                  <w:r>
                    <w:rPr>
                      <w:rFonts w:hint="eastAsia"/>
                      <w:sz w:val="24"/>
                      <w:szCs w:val="24"/>
                    </w:rPr>
                    <w:t>h</w:t>
                  </w:r>
                </w:p>
              </w:tc>
              <w:tc>
                <w:tcPr>
                  <w:tcW w:w="3041" w:type="dxa"/>
                  <w:vAlign w:val="center"/>
                </w:tcPr>
                <w:p w:rsidR="000C0256" w:rsidRDefault="00952824">
                  <w:pPr>
                    <w:rPr>
                      <w:sz w:val="24"/>
                      <w:szCs w:val="24"/>
                    </w:rPr>
                  </w:pPr>
                  <w:r>
                    <w:rPr>
                      <w:rFonts w:hint="eastAsia"/>
                      <w:sz w:val="24"/>
                      <w:szCs w:val="24"/>
                    </w:rPr>
                    <w:t>6089 t</w:t>
                  </w:r>
                </w:p>
              </w:tc>
            </w:tr>
            <w:tr w:rsidR="000C0256">
              <w:tc>
                <w:tcPr>
                  <w:tcW w:w="2493" w:type="dxa"/>
                </w:tcPr>
                <w:p w:rsidR="000C0256" w:rsidRDefault="00952824">
                  <w:pPr>
                    <w:rPr>
                      <w:sz w:val="24"/>
                      <w:szCs w:val="24"/>
                    </w:rPr>
                  </w:pPr>
                  <w:r>
                    <w:rPr>
                      <w:rFonts w:hint="eastAsia"/>
                      <w:sz w:val="24"/>
                      <w:szCs w:val="24"/>
                    </w:rPr>
                    <w:t>折合标煤（</w:t>
                  </w:r>
                  <w:r>
                    <w:rPr>
                      <w:rFonts w:hint="eastAsia"/>
                      <w:sz w:val="24"/>
                      <w:szCs w:val="24"/>
                    </w:rPr>
                    <w:t>kgce</w:t>
                  </w:r>
                  <w:r>
                    <w:rPr>
                      <w:rFonts w:hint="eastAsia"/>
                      <w:sz w:val="24"/>
                      <w:szCs w:val="24"/>
                    </w:rPr>
                    <w:t>）</w:t>
                  </w:r>
                </w:p>
              </w:tc>
              <w:tc>
                <w:tcPr>
                  <w:tcW w:w="4291" w:type="dxa"/>
                  <w:vAlign w:val="center"/>
                </w:tcPr>
                <w:p w:rsidR="000C0256" w:rsidRDefault="00952824">
                  <w:pPr>
                    <w:rPr>
                      <w:sz w:val="24"/>
                      <w:szCs w:val="24"/>
                    </w:rPr>
                  </w:pPr>
                  <w:r>
                    <w:rPr>
                      <w:rFonts w:hint="eastAsia"/>
                      <w:sz w:val="24"/>
                      <w:szCs w:val="24"/>
                    </w:rPr>
                    <w:t>21054</w:t>
                  </w:r>
                </w:p>
              </w:tc>
              <w:tc>
                <w:tcPr>
                  <w:tcW w:w="3041" w:type="dxa"/>
                  <w:vAlign w:val="center"/>
                </w:tcPr>
                <w:p w:rsidR="000C0256" w:rsidRDefault="00952824">
                  <w:pPr>
                    <w:rPr>
                      <w:sz w:val="24"/>
                      <w:szCs w:val="24"/>
                    </w:rPr>
                  </w:pPr>
                  <w:r>
                    <w:rPr>
                      <w:rFonts w:hint="eastAsia"/>
                      <w:sz w:val="24"/>
                      <w:szCs w:val="24"/>
                    </w:rPr>
                    <w:t>1565</w:t>
                  </w:r>
                </w:p>
              </w:tc>
            </w:tr>
            <w:tr w:rsidR="000C0256">
              <w:tc>
                <w:tcPr>
                  <w:tcW w:w="2493" w:type="dxa"/>
                </w:tcPr>
                <w:p w:rsidR="000C0256" w:rsidRDefault="00952824">
                  <w:pPr>
                    <w:rPr>
                      <w:sz w:val="24"/>
                      <w:szCs w:val="24"/>
                    </w:rPr>
                  </w:pPr>
                  <w:r>
                    <w:rPr>
                      <w:rFonts w:hint="eastAsia"/>
                      <w:sz w:val="24"/>
                      <w:szCs w:val="24"/>
                    </w:rPr>
                    <w:t>综合能耗（</w:t>
                  </w:r>
                  <w:r>
                    <w:rPr>
                      <w:rFonts w:hint="eastAsia"/>
                      <w:sz w:val="24"/>
                      <w:szCs w:val="24"/>
                    </w:rPr>
                    <w:t>kgce</w:t>
                  </w:r>
                  <w:r>
                    <w:rPr>
                      <w:rFonts w:hint="eastAsia"/>
                      <w:sz w:val="24"/>
                      <w:szCs w:val="24"/>
                    </w:rPr>
                    <w:t>）</w:t>
                  </w:r>
                </w:p>
              </w:tc>
              <w:tc>
                <w:tcPr>
                  <w:tcW w:w="7332" w:type="dxa"/>
                  <w:gridSpan w:val="2"/>
                  <w:vAlign w:val="center"/>
                </w:tcPr>
                <w:p w:rsidR="000C0256" w:rsidRDefault="00952824">
                  <w:pPr>
                    <w:rPr>
                      <w:sz w:val="24"/>
                      <w:szCs w:val="24"/>
                    </w:rPr>
                  </w:pPr>
                  <w:r>
                    <w:rPr>
                      <w:rFonts w:hint="eastAsia"/>
                      <w:sz w:val="24"/>
                      <w:szCs w:val="24"/>
                    </w:rPr>
                    <w:t>22619</w:t>
                  </w:r>
                </w:p>
              </w:tc>
            </w:tr>
            <w:tr w:rsidR="000C0256">
              <w:tc>
                <w:tcPr>
                  <w:tcW w:w="2493" w:type="dxa"/>
                </w:tcPr>
                <w:p w:rsidR="000C0256" w:rsidRDefault="00952824">
                  <w:pPr>
                    <w:rPr>
                      <w:sz w:val="24"/>
                      <w:szCs w:val="24"/>
                    </w:rPr>
                  </w:pPr>
                  <w:r>
                    <w:rPr>
                      <w:rFonts w:hint="eastAsia"/>
                      <w:sz w:val="24"/>
                      <w:szCs w:val="24"/>
                    </w:rPr>
                    <w:t>产量（个）</w:t>
                  </w:r>
                </w:p>
              </w:tc>
              <w:tc>
                <w:tcPr>
                  <w:tcW w:w="7332" w:type="dxa"/>
                  <w:gridSpan w:val="2"/>
                  <w:vAlign w:val="center"/>
                </w:tcPr>
                <w:p w:rsidR="000C0256" w:rsidRDefault="00952824">
                  <w:pPr>
                    <w:rPr>
                      <w:sz w:val="24"/>
                      <w:szCs w:val="24"/>
                    </w:rPr>
                  </w:pPr>
                  <w:r>
                    <w:rPr>
                      <w:rFonts w:hint="eastAsia"/>
                      <w:sz w:val="24"/>
                      <w:szCs w:val="24"/>
                    </w:rPr>
                    <w:t>147680</w:t>
                  </w:r>
                </w:p>
              </w:tc>
            </w:tr>
            <w:tr w:rsidR="000C0256">
              <w:tc>
                <w:tcPr>
                  <w:tcW w:w="2493" w:type="dxa"/>
                </w:tcPr>
                <w:p w:rsidR="000C0256" w:rsidRDefault="00952824">
                  <w:pPr>
                    <w:rPr>
                      <w:sz w:val="24"/>
                      <w:szCs w:val="24"/>
                    </w:rPr>
                  </w:pPr>
                  <w:r>
                    <w:rPr>
                      <w:rFonts w:hint="eastAsia"/>
                      <w:sz w:val="24"/>
                      <w:szCs w:val="24"/>
                    </w:rPr>
                    <w:t>2021</w:t>
                  </w:r>
                  <w:r>
                    <w:rPr>
                      <w:rFonts w:hint="eastAsia"/>
                      <w:sz w:val="24"/>
                      <w:szCs w:val="24"/>
                    </w:rPr>
                    <w:t>年单位产品能耗（</w:t>
                  </w:r>
                  <w:r>
                    <w:rPr>
                      <w:rFonts w:hint="eastAsia"/>
                      <w:sz w:val="24"/>
                      <w:szCs w:val="24"/>
                    </w:rPr>
                    <w:t>kgce/</w:t>
                  </w:r>
                  <w:r>
                    <w:rPr>
                      <w:rFonts w:hint="eastAsia"/>
                      <w:sz w:val="24"/>
                      <w:szCs w:val="24"/>
                    </w:rPr>
                    <w:t>个）</w:t>
                  </w:r>
                </w:p>
              </w:tc>
              <w:tc>
                <w:tcPr>
                  <w:tcW w:w="7332" w:type="dxa"/>
                  <w:gridSpan w:val="2"/>
                  <w:vAlign w:val="center"/>
                </w:tcPr>
                <w:p w:rsidR="000C0256" w:rsidRDefault="00952824">
                  <w:pPr>
                    <w:rPr>
                      <w:sz w:val="24"/>
                      <w:szCs w:val="24"/>
                    </w:rPr>
                  </w:pPr>
                  <w:r>
                    <w:rPr>
                      <w:rFonts w:hint="eastAsia"/>
                      <w:sz w:val="24"/>
                      <w:szCs w:val="24"/>
                    </w:rPr>
                    <w:t>0.1531</w:t>
                  </w:r>
                </w:p>
              </w:tc>
            </w:tr>
          </w:tbl>
          <w:p w:rsidR="000C0256" w:rsidRDefault="000C0256">
            <w:pPr>
              <w:rPr>
                <w:sz w:val="24"/>
                <w:szCs w:val="24"/>
              </w:rPr>
            </w:pPr>
          </w:p>
          <w:p w:rsidR="000C0256" w:rsidRDefault="00952824">
            <w:pPr>
              <w:rPr>
                <w:sz w:val="24"/>
                <w:szCs w:val="24"/>
              </w:rPr>
            </w:pPr>
            <w:r>
              <w:rPr>
                <w:rFonts w:hint="eastAsia"/>
                <w:sz w:val="24"/>
                <w:szCs w:val="24"/>
              </w:rPr>
              <w:t>从上面分析可知，</w:t>
            </w:r>
            <w:r>
              <w:rPr>
                <w:rFonts w:hint="eastAsia"/>
                <w:sz w:val="24"/>
                <w:szCs w:val="24"/>
              </w:rPr>
              <w:t>2021</w:t>
            </w:r>
            <w:r>
              <w:rPr>
                <w:rFonts w:hint="eastAsia"/>
                <w:sz w:val="24"/>
                <w:szCs w:val="24"/>
              </w:rPr>
              <w:t>年比</w:t>
            </w:r>
            <w:r>
              <w:rPr>
                <w:rFonts w:hint="eastAsia"/>
                <w:sz w:val="24"/>
                <w:szCs w:val="24"/>
              </w:rPr>
              <w:t>2020</w:t>
            </w:r>
            <w:r>
              <w:rPr>
                <w:rFonts w:hint="eastAsia"/>
                <w:sz w:val="24"/>
                <w:szCs w:val="24"/>
              </w:rPr>
              <w:t>年能耗上升非常明显。</w:t>
            </w:r>
          </w:p>
          <w:p w:rsidR="000C0256" w:rsidRDefault="000C0256">
            <w:pPr>
              <w:rPr>
                <w:sz w:val="24"/>
                <w:szCs w:val="24"/>
              </w:rPr>
            </w:pPr>
          </w:p>
          <w:p w:rsidR="000C0256" w:rsidRDefault="00952824">
            <w:pPr>
              <w:rPr>
                <w:sz w:val="24"/>
                <w:szCs w:val="24"/>
              </w:rPr>
            </w:pPr>
            <w:r>
              <w:rPr>
                <w:rFonts w:hint="eastAsia"/>
                <w:sz w:val="24"/>
                <w:szCs w:val="24"/>
              </w:rPr>
              <w:t>三、设备管理</w:t>
            </w:r>
          </w:p>
          <w:p w:rsidR="000C0256" w:rsidRDefault="00952824">
            <w:pPr>
              <w:rPr>
                <w:sz w:val="24"/>
                <w:szCs w:val="24"/>
              </w:rPr>
            </w:pPr>
            <w:r>
              <w:rPr>
                <w:rFonts w:hint="eastAsia"/>
                <w:sz w:val="24"/>
                <w:szCs w:val="24"/>
              </w:rPr>
              <w:t>提供设备明细表，如下表：</w:t>
            </w:r>
          </w:p>
          <w:tbl>
            <w:tblPr>
              <w:tblW w:w="11452" w:type="dxa"/>
              <w:tblInd w:w="566" w:type="dxa"/>
              <w:tblLayout w:type="fixed"/>
              <w:tblCellMar>
                <w:left w:w="0" w:type="dxa"/>
                <w:right w:w="0" w:type="dxa"/>
              </w:tblCellMar>
              <w:tblLook w:val="04A0" w:firstRow="1" w:lastRow="0" w:firstColumn="1" w:lastColumn="0" w:noHBand="0" w:noVBand="1"/>
            </w:tblPr>
            <w:tblGrid>
              <w:gridCol w:w="617"/>
              <w:gridCol w:w="1164"/>
              <w:gridCol w:w="1863"/>
              <w:gridCol w:w="1585"/>
              <w:gridCol w:w="593"/>
              <w:gridCol w:w="2014"/>
              <w:gridCol w:w="1151"/>
              <w:gridCol w:w="1219"/>
              <w:gridCol w:w="1246"/>
            </w:tblGrid>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序号</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编号</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设备名称</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型号规格</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数量</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制造厂家</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启用</w:t>
                  </w:r>
                </w:p>
                <w:p w:rsidR="000C0256" w:rsidRDefault="00952824">
                  <w:pPr>
                    <w:rPr>
                      <w:sz w:val="24"/>
                      <w:szCs w:val="24"/>
                    </w:rPr>
                  </w:pPr>
                  <w:r>
                    <w:rPr>
                      <w:rFonts w:hint="eastAsia"/>
                      <w:sz w:val="24"/>
                      <w:szCs w:val="24"/>
                    </w:rPr>
                    <w:t>日期</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存放地点</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使用部门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JS-1-001</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台式钻床</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Z512-2 </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杭州机床厂</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2000.8 </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车间</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11"/>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JS-1-002</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台式钻床</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ZQ4116 </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杭州西湖台钻厂</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2001.3 </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车间</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3</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JS-1-050</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打包机</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0C0256">
                  <w:pPr>
                    <w:rPr>
                      <w:sz w:val="24"/>
                      <w:szCs w:val="24"/>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江苏太仓机械厂</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2003.4</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车间</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4</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JS-2-017</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数控绕线机</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SKR-4D1-1 </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杭州奥仕玛</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 2005.9</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车间</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5</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JS-2-025</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转速表校验台</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NJ8</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上海浩顺</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2005.10</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转速组</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6</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JS-2-030</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电脑校验台</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DELL1X</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宁波大正</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2006.7</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豪沃</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7</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JS-2-032 </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汽车仪表检测系统</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Car9990 </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宁波大正</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 2010.6</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豪沃</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lastRenderedPageBreak/>
                    <w:t>8</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JS-2-034  </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指针压装作</w:t>
                  </w:r>
                  <w:r>
                    <w:rPr>
                      <w:rFonts w:hint="eastAsia"/>
                      <w:sz w:val="24"/>
                      <w:szCs w:val="24"/>
                    </w:rPr>
                    <w:t>I</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DZJCS</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宁波大正</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2014.2</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豪沃</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9</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JS-2-038</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气动压床</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J13</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金星</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2011.4</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转速组</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10</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JS-2-041</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电梯</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THJ10000.5-JX</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杭州</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2010.6</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0C0256">
                  <w:pPr>
                    <w:rPr>
                      <w:sz w:val="24"/>
                      <w:szCs w:val="24"/>
                    </w:rPr>
                  </w:pP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11</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JS-2-043</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测试台</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0C0256">
                  <w:pPr>
                    <w:rPr>
                      <w:sz w:val="24"/>
                      <w:szCs w:val="24"/>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自制</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2011.3</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车间</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12</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 xml:space="preserve">JS-2-046 </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汽车仪表检测系统</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Car9990</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宁波大正</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2012.3</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里程组</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13</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JS-2-047</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激光打标机</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BKG-30</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上海标克</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2017.5</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车间</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14</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JS-2-048</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线路板检测系统</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TR518</w:t>
                  </w: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德律泰电子（苏州）</w:t>
                  </w: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2016.5</w:t>
                  </w: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豪沃</w:t>
                  </w: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生产部</w:t>
                  </w:r>
                </w:p>
              </w:tc>
            </w:tr>
            <w:tr w:rsidR="000C0256">
              <w:trPr>
                <w:trHeight w:val="606"/>
              </w:trPr>
              <w:tc>
                <w:tcPr>
                  <w:tcW w:w="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15</w:t>
                  </w:r>
                </w:p>
              </w:tc>
              <w:tc>
                <w:tcPr>
                  <w:tcW w:w="1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JS-2-049</w:t>
                  </w:r>
                </w:p>
              </w:tc>
              <w:tc>
                <w:tcPr>
                  <w:tcW w:w="18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空调</w:t>
                  </w:r>
                </w:p>
              </w:tc>
              <w:tc>
                <w:tcPr>
                  <w:tcW w:w="1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0C0256">
                  <w:pPr>
                    <w:rPr>
                      <w:sz w:val="24"/>
                      <w:szCs w:val="24"/>
                    </w:rPr>
                  </w:pPr>
                </w:p>
              </w:tc>
              <w:tc>
                <w:tcPr>
                  <w:tcW w:w="5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952824">
                  <w:pPr>
                    <w:rPr>
                      <w:sz w:val="24"/>
                      <w:szCs w:val="24"/>
                    </w:rPr>
                  </w:pPr>
                  <w:r>
                    <w:rPr>
                      <w:rFonts w:hint="eastAsia"/>
                      <w:sz w:val="24"/>
                      <w:szCs w:val="24"/>
                    </w:rPr>
                    <w:t>20</w:t>
                  </w:r>
                </w:p>
              </w:tc>
              <w:tc>
                <w:tcPr>
                  <w:tcW w:w="20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0C0256">
                  <w:pPr>
                    <w:rPr>
                      <w:sz w:val="24"/>
                      <w:szCs w:val="24"/>
                    </w:rPr>
                  </w:pPr>
                </w:p>
              </w:tc>
              <w:tc>
                <w:tcPr>
                  <w:tcW w:w="11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0C0256">
                  <w:pPr>
                    <w:rPr>
                      <w:sz w:val="24"/>
                      <w:szCs w:val="24"/>
                    </w:rPr>
                  </w:pPr>
                </w:p>
              </w:tc>
              <w:tc>
                <w:tcPr>
                  <w:tcW w:w="12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0C0256">
                  <w:pPr>
                    <w:rPr>
                      <w:sz w:val="24"/>
                      <w:szCs w:val="24"/>
                    </w:rPr>
                  </w:pPr>
                </w:p>
              </w:tc>
              <w:tc>
                <w:tcPr>
                  <w:tcW w:w="12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0C0256" w:rsidRDefault="000C0256">
                  <w:pPr>
                    <w:rPr>
                      <w:sz w:val="24"/>
                      <w:szCs w:val="24"/>
                    </w:rPr>
                  </w:pPr>
                </w:p>
              </w:tc>
            </w:tr>
          </w:tbl>
          <w:p w:rsidR="000C0256" w:rsidRDefault="000C0256">
            <w:pPr>
              <w:rPr>
                <w:sz w:val="24"/>
                <w:szCs w:val="24"/>
              </w:rPr>
            </w:pPr>
          </w:p>
          <w:p w:rsidR="000C0256" w:rsidRDefault="00952824">
            <w:pPr>
              <w:rPr>
                <w:sz w:val="24"/>
                <w:szCs w:val="24"/>
              </w:rPr>
            </w:pPr>
            <w:r>
              <w:rPr>
                <w:rFonts w:hint="eastAsia"/>
                <w:sz w:val="24"/>
                <w:szCs w:val="24"/>
              </w:rPr>
              <w:t>能源计量管理：</w:t>
            </w:r>
          </w:p>
          <w:p w:rsidR="000C0256" w:rsidRDefault="00952824">
            <w:pPr>
              <w:rPr>
                <w:sz w:val="24"/>
                <w:szCs w:val="24"/>
              </w:rPr>
            </w:pPr>
            <w:r>
              <w:rPr>
                <w:rFonts w:hint="eastAsia"/>
                <w:sz w:val="24"/>
                <w:szCs w:val="24"/>
              </w:rPr>
              <w:t>提供：能源测量设备统计表，如下表：</w:t>
            </w:r>
          </w:p>
          <w:p w:rsidR="000C0256" w:rsidRDefault="001C7AA7">
            <w:pPr>
              <w:rPr>
                <w:sz w:val="24"/>
                <w:szCs w:val="24"/>
              </w:rPr>
            </w:pPr>
            <w:r>
              <w:rPr>
                <w:noProof/>
              </w:rPr>
              <w:drawing>
                <wp:inline distT="0" distB="0" distL="0" distR="0" wp14:anchorId="2AD3DA52" wp14:editId="58460F57">
                  <wp:extent cx="6753860" cy="1623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53860" cy="1623060"/>
                          </a:xfrm>
                          <a:prstGeom prst="rect">
                            <a:avLst/>
                          </a:prstGeom>
                        </pic:spPr>
                      </pic:pic>
                    </a:graphicData>
                  </a:graphic>
                </wp:inline>
              </w:drawing>
            </w:r>
          </w:p>
          <w:p w:rsidR="000C0256" w:rsidRDefault="00952824">
            <w:pPr>
              <w:rPr>
                <w:sz w:val="24"/>
                <w:szCs w:val="24"/>
              </w:rPr>
            </w:pPr>
            <w:r>
              <w:rPr>
                <w:rFonts w:hint="eastAsia"/>
                <w:sz w:val="24"/>
                <w:szCs w:val="24"/>
              </w:rPr>
              <w:lastRenderedPageBreak/>
              <w:t>电表和水表的检定情况：</w:t>
            </w:r>
          </w:p>
          <w:p w:rsidR="000C0256" w:rsidRDefault="00952824">
            <w:pPr>
              <w:rPr>
                <w:sz w:val="24"/>
                <w:szCs w:val="24"/>
              </w:rPr>
            </w:pPr>
            <w:r w:rsidRPr="00EB2771">
              <w:rPr>
                <w:rFonts w:hint="eastAsia"/>
                <w:sz w:val="24"/>
                <w:szCs w:val="24"/>
              </w:rPr>
              <w:t>一级电度计量表由当地电网负责管理、水表由供水部门管理；</w:t>
            </w:r>
            <w:r w:rsidR="00404BE7">
              <w:rPr>
                <w:rFonts w:hint="eastAsia"/>
                <w:sz w:val="24"/>
                <w:szCs w:val="24"/>
              </w:rPr>
              <w:t>没有提供校检证据</w:t>
            </w:r>
          </w:p>
          <w:p w:rsidR="000C0256" w:rsidRDefault="00952824">
            <w:pPr>
              <w:rPr>
                <w:sz w:val="24"/>
                <w:szCs w:val="24"/>
              </w:rPr>
            </w:pPr>
            <w:r>
              <w:rPr>
                <w:rFonts w:hint="eastAsia"/>
                <w:sz w:val="24"/>
                <w:szCs w:val="24"/>
              </w:rPr>
              <w:t xml:space="preserve"> </w:t>
            </w:r>
          </w:p>
          <w:p w:rsidR="000C0256" w:rsidRDefault="00952824">
            <w:pPr>
              <w:rPr>
                <w:sz w:val="24"/>
                <w:szCs w:val="24"/>
              </w:rPr>
            </w:pPr>
            <w:r>
              <w:rPr>
                <w:rFonts w:hint="eastAsia"/>
                <w:sz w:val="24"/>
                <w:szCs w:val="24"/>
              </w:rPr>
              <w:t>五、淘汰能耗落后工艺、设备概况</w:t>
            </w:r>
          </w:p>
          <w:p w:rsidR="000C0256" w:rsidRDefault="00952824">
            <w:pPr>
              <w:rPr>
                <w:sz w:val="24"/>
                <w:szCs w:val="24"/>
              </w:rPr>
            </w:pPr>
            <w:r>
              <w:rPr>
                <w:rFonts w:hint="eastAsia"/>
                <w:sz w:val="24"/>
                <w:szCs w:val="24"/>
              </w:rPr>
              <w:t>按照国家政策法规文件识别</w:t>
            </w:r>
            <w:r w:rsidR="00BA7A1A">
              <w:rPr>
                <w:rFonts w:hint="eastAsia"/>
                <w:sz w:val="24"/>
                <w:szCs w:val="24"/>
              </w:rPr>
              <w:t>江苏德高物联技术有限公司</w:t>
            </w:r>
            <w:r>
              <w:rPr>
                <w:rFonts w:hint="eastAsia"/>
                <w:sz w:val="24"/>
                <w:szCs w:val="24"/>
              </w:rPr>
              <w:t>无相关能耗落后的工艺，也无淘汰落后设备。</w:t>
            </w:r>
          </w:p>
          <w:p w:rsidR="000C0256" w:rsidRDefault="000C0256">
            <w:pPr>
              <w:rPr>
                <w:sz w:val="24"/>
                <w:szCs w:val="24"/>
              </w:rPr>
            </w:pPr>
          </w:p>
          <w:p w:rsidR="000C0256" w:rsidRDefault="00952824">
            <w:pPr>
              <w:rPr>
                <w:sz w:val="24"/>
                <w:szCs w:val="24"/>
              </w:rPr>
            </w:pPr>
            <w:r>
              <w:rPr>
                <w:rFonts w:hint="eastAsia"/>
                <w:sz w:val="24"/>
                <w:szCs w:val="24"/>
              </w:rPr>
              <w:t>六、能源限额管理：企业所处行业目前国家及地方未制定限额标准。</w:t>
            </w:r>
          </w:p>
          <w:p w:rsidR="000C0256" w:rsidRDefault="000C0256">
            <w:pPr>
              <w:rPr>
                <w:sz w:val="24"/>
                <w:szCs w:val="24"/>
              </w:rPr>
            </w:pPr>
          </w:p>
          <w:p w:rsidR="000C0256" w:rsidRDefault="00952824">
            <w:pPr>
              <w:rPr>
                <w:sz w:val="24"/>
                <w:szCs w:val="24"/>
              </w:rPr>
            </w:pPr>
            <w:r>
              <w:rPr>
                <w:rFonts w:hint="eastAsia"/>
                <w:sz w:val="24"/>
                <w:szCs w:val="24"/>
              </w:rPr>
              <w:t>七、能源绩效</w:t>
            </w:r>
          </w:p>
          <w:p w:rsidR="000C0256" w:rsidRDefault="00952824">
            <w:pPr>
              <w:rPr>
                <w:sz w:val="24"/>
                <w:szCs w:val="24"/>
              </w:rPr>
            </w:pPr>
            <w:r>
              <w:rPr>
                <w:rFonts w:hint="eastAsia"/>
                <w:sz w:val="24"/>
                <w:szCs w:val="24"/>
              </w:rPr>
              <w:t>近几年能耗情况：</w:t>
            </w:r>
          </w:p>
          <w:p w:rsidR="000C0256" w:rsidRDefault="00952824">
            <w:pPr>
              <w:rPr>
                <w:sz w:val="24"/>
                <w:szCs w:val="24"/>
              </w:rPr>
            </w:pPr>
            <w:r>
              <w:rPr>
                <w:rFonts w:hint="eastAsia"/>
                <w:sz w:val="24"/>
                <w:szCs w:val="24"/>
              </w:rPr>
              <w:t>202</w:t>
            </w:r>
            <w:r w:rsidR="001C7AA7">
              <w:rPr>
                <w:rFonts w:hint="eastAsia"/>
                <w:sz w:val="24"/>
                <w:szCs w:val="24"/>
              </w:rPr>
              <w:t>1</w:t>
            </w:r>
            <w:r>
              <w:rPr>
                <w:rFonts w:hint="eastAsia"/>
                <w:sz w:val="24"/>
                <w:szCs w:val="24"/>
              </w:rPr>
              <w:t>年单位产品能耗单位产品能耗为</w:t>
            </w:r>
            <w:r>
              <w:rPr>
                <w:rFonts w:hint="eastAsia"/>
                <w:sz w:val="24"/>
                <w:szCs w:val="24"/>
              </w:rPr>
              <w:t>0.1261kgce/</w:t>
            </w:r>
            <w:r w:rsidR="001C7AA7">
              <w:rPr>
                <w:rFonts w:hint="eastAsia"/>
                <w:sz w:val="24"/>
                <w:szCs w:val="24"/>
              </w:rPr>
              <w:t>个</w:t>
            </w:r>
            <w:r>
              <w:rPr>
                <w:rFonts w:hint="eastAsia"/>
                <w:sz w:val="24"/>
                <w:szCs w:val="24"/>
              </w:rPr>
              <w:t>；</w:t>
            </w:r>
            <w:r>
              <w:rPr>
                <w:rFonts w:hint="eastAsia"/>
                <w:sz w:val="24"/>
                <w:szCs w:val="24"/>
              </w:rPr>
              <w:t>2022</w:t>
            </w:r>
            <w:r>
              <w:rPr>
                <w:rFonts w:hint="eastAsia"/>
                <w:sz w:val="24"/>
                <w:szCs w:val="24"/>
              </w:rPr>
              <w:t>年</w:t>
            </w:r>
            <w:r>
              <w:rPr>
                <w:rFonts w:hint="eastAsia"/>
                <w:sz w:val="24"/>
                <w:szCs w:val="24"/>
              </w:rPr>
              <w:t>1-6</w:t>
            </w:r>
            <w:r>
              <w:rPr>
                <w:rFonts w:hint="eastAsia"/>
                <w:sz w:val="24"/>
                <w:szCs w:val="24"/>
              </w:rPr>
              <w:t>月份为</w:t>
            </w:r>
            <w:r>
              <w:rPr>
                <w:rFonts w:hint="eastAsia"/>
                <w:sz w:val="24"/>
                <w:szCs w:val="24"/>
              </w:rPr>
              <w:t>0.0865kgce/</w:t>
            </w:r>
            <w:r>
              <w:rPr>
                <w:rFonts w:hint="eastAsia"/>
                <w:sz w:val="24"/>
                <w:szCs w:val="24"/>
              </w:rPr>
              <w:t>个</w:t>
            </w:r>
            <w:r>
              <w:rPr>
                <w:rFonts w:hint="eastAsia"/>
                <w:sz w:val="24"/>
                <w:szCs w:val="24"/>
              </w:rPr>
              <w:t>;</w:t>
            </w:r>
            <w:r w:rsidR="001C7AA7">
              <w:rPr>
                <w:rFonts w:hint="eastAsia"/>
                <w:sz w:val="24"/>
                <w:szCs w:val="24"/>
              </w:rPr>
              <w:t>二</w:t>
            </w:r>
            <w:r>
              <w:rPr>
                <w:rFonts w:hint="eastAsia"/>
                <w:sz w:val="24"/>
                <w:szCs w:val="24"/>
              </w:rPr>
              <w:t>年单位产品能耗趋势图如下：</w:t>
            </w:r>
          </w:p>
          <w:p w:rsidR="000C0256" w:rsidRDefault="000C0256">
            <w:pPr>
              <w:rPr>
                <w:sz w:val="24"/>
                <w:szCs w:val="24"/>
              </w:rPr>
            </w:pPr>
          </w:p>
          <w:p w:rsidR="000C0256" w:rsidRDefault="00952824">
            <w:pPr>
              <w:rPr>
                <w:sz w:val="24"/>
                <w:szCs w:val="24"/>
              </w:rPr>
            </w:pPr>
            <w:r>
              <w:rPr>
                <w:rFonts w:hint="eastAsia"/>
                <w:sz w:val="24"/>
                <w:szCs w:val="24"/>
              </w:rPr>
              <w:t>从近</w:t>
            </w:r>
            <w:r w:rsidR="001C7AA7">
              <w:rPr>
                <w:rFonts w:hint="eastAsia"/>
                <w:sz w:val="24"/>
                <w:szCs w:val="24"/>
              </w:rPr>
              <w:t>二</w:t>
            </w:r>
            <w:r>
              <w:rPr>
                <w:rFonts w:hint="eastAsia"/>
                <w:sz w:val="24"/>
                <w:szCs w:val="24"/>
              </w:rPr>
              <w:t>年的能耗情况来看</w:t>
            </w:r>
            <w:r>
              <w:rPr>
                <w:rFonts w:hint="eastAsia"/>
                <w:sz w:val="24"/>
                <w:szCs w:val="24"/>
              </w:rPr>
              <w:t>2021</w:t>
            </w:r>
            <w:r>
              <w:rPr>
                <w:rFonts w:hint="eastAsia"/>
                <w:sz w:val="24"/>
                <w:szCs w:val="24"/>
              </w:rPr>
              <w:t>年单位产品能耗有所上升，</w:t>
            </w:r>
            <w:r>
              <w:rPr>
                <w:rFonts w:hint="eastAsia"/>
                <w:sz w:val="24"/>
                <w:szCs w:val="24"/>
              </w:rPr>
              <w:t>2022</w:t>
            </w:r>
            <w:r>
              <w:rPr>
                <w:rFonts w:hint="eastAsia"/>
                <w:sz w:val="24"/>
                <w:szCs w:val="24"/>
              </w:rPr>
              <w:t>年上半年能耗下降比较明显，与企业今年来重视节能有很大的关系；</w:t>
            </w:r>
          </w:p>
          <w:p w:rsidR="000C0256" w:rsidRDefault="000C0256">
            <w:pPr>
              <w:rPr>
                <w:sz w:val="24"/>
                <w:szCs w:val="24"/>
              </w:rPr>
            </w:pPr>
          </w:p>
          <w:p w:rsidR="000C0256" w:rsidRDefault="00952824">
            <w:pPr>
              <w:rPr>
                <w:sz w:val="24"/>
                <w:szCs w:val="24"/>
              </w:rPr>
            </w:pPr>
            <w:r>
              <w:rPr>
                <w:rFonts w:hint="eastAsia"/>
                <w:sz w:val="24"/>
                <w:szCs w:val="24"/>
              </w:rPr>
              <w:t>现场巡视情况：</w:t>
            </w:r>
          </w:p>
          <w:p w:rsidR="000C0256" w:rsidRDefault="00952824">
            <w:pPr>
              <w:rPr>
                <w:sz w:val="24"/>
                <w:szCs w:val="24"/>
              </w:rPr>
            </w:pPr>
            <w:r>
              <w:rPr>
                <w:rFonts w:hint="eastAsia"/>
                <w:sz w:val="24"/>
                <w:szCs w:val="24"/>
              </w:rPr>
              <w:t>公司只有一个车间，生产不同型号的仪表，各个操作岗位都有作业指导书，</w:t>
            </w:r>
          </w:p>
          <w:p w:rsidR="000C0256" w:rsidRDefault="00952824">
            <w:pPr>
              <w:rPr>
                <w:sz w:val="24"/>
                <w:szCs w:val="24"/>
              </w:rPr>
            </w:pPr>
            <w:r>
              <w:rPr>
                <w:rFonts w:hint="eastAsia"/>
                <w:sz w:val="24"/>
                <w:szCs w:val="24"/>
              </w:rPr>
              <w:t>现场查看生产控制和设备运行情况，部分生产设备正在运行，现场生产秩序良好，未发现空运转现象；</w:t>
            </w:r>
          </w:p>
          <w:p w:rsidR="000C0256" w:rsidRDefault="000C0256">
            <w:pPr>
              <w:rPr>
                <w:sz w:val="24"/>
                <w:szCs w:val="24"/>
              </w:rPr>
            </w:pPr>
          </w:p>
          <w:p w:rsidR="000C0256" w:rsidRDefault="00952824">
            <w:pPr>
              <w:rPr>
                <w:sz w:val="24"/>
                <w:szCs w:val="24"/>
              </w:rPr>
            </w:pPr>
            <w:r>
              <w:rPr>
                <w:rFonts w:hint="eastAsia"/>
                <w:sz w:val="24"/>
                <w:szCs w:val="24"/>
              </w:rPr>
              <w:t>九、生产控制及设备运行情况：</w:t>
            </w:r>
          </w:p>
          <w:p w:rsidR="000C0256" w:rsidRDefault="00952824">
            <w:pPr>
              <w:rPr>
                <w:sz w:val="24"/>
                <w:szCs w:val="24"/>
              </w:rPr>
            </w:pPr>
            <w:r>
              <w:rPr>
                <w:rFonts w:hint="eastAsia"/>
                <w:sz w:val="24"/>
                <w:szCs w:val="24"/>
              </w:rPr>
              <w:t>公司制定有工艺文件（</w:t>
            </w:r>
            <w:r>
              <w:rPr>
                <w:rFonts w:hint="eastAsia"/>
                <w:sz w:val="24"/>
                <w:szCs w:val="24"/>
              </w:rPr>
              <w:t>ZB256B</w:t>
            </w:r>
            <w:r>
              <w:rPr>
                <w:rFonts w:hint="eastAsia"/>
                <w:sz w:val="24"/>
                <w:szCs w:val="24"/>
              </w:rPr>
              <w:t>组合仪表装配工艺卡片），在生产过程中严格按照操作规程进行，设备运转良好。</w:t>
            </w:r>
          </w:p>
          <w:p w:rsidR="000C0256" w:rsidRDefault="000C0256">
            <w:pPr>
              <w:rPr>
                <w:sz w:val="24"/>
                <w:szCs w:val="24"/>
              </w:rPr>
            </w:pPr>
          </w:p>
          <w:p w:rsidR="000C0256" w:rsidRDefault="00952824">
            <w:pPr>
              <w:rPr>
                <w:sz w:val="24"/>
                <w:szCs w:val="24"/>
              </w:rPr>
            </w:pPr>
            <w:r>
              <w:rPr>
                <w:rFonts w:hint="eastAsia"/>
                <w:sz w:val="24"/>
                <w:szCs w:val="24"/>
              </w:rPr>
              <w:t>（</w:t>
            </w:r>
            <w:r>
              <w:rPr>
                <w:rFonts w:hint="eastAsia"/>
                <w:sz w:val="24"/>
                <w:szCs w:val="24"/>
              </w:rPr>
              <w:t>1</w:t>
            </w:r>
            <w:r>
              <w:rPr>
                <w:rFonts w:hint="eastAsia"/>
                <w:sz w:val="24"/>
                <w:szCs w:val="24"/>
              </w:rPr>
              <w:t>）公司建立了能源管理和用能奖惩制度，将用能指标分解，定期考核。</w:t>
            </w:r>
          </w:p>
          <w:p w:rsidR="000C0256" w:rsidRDefault="00952824">
            <w:pPr>
              <w:rPr>
                <w:sz w:val="24"/>
                <w:szCs w:val="24"/>
              </w:rPr>
            </w:pPr>
            <w:r>
              <w:rPr>
                <w:rFonts w:hint="eastAsia"/>
                <w:sz w:val="24"/>
                <w:szCs w:val="24"/>
              </w:rPr>
              <w:t>按要求建立能耗计量、统计制度，建立能耗测试数据、能耗核算和分析结果的文件档案，并对文件进行受控管理。 </w:t>
            </w:r>
          </w:p>
          <w:p w:rsidR="000C0256" w:rsidRDefault="00952824">
            <w:pPr>
              <w:rPr>
                <w:sz w:val="24"/>
                <w:szCs w:val="24"/>
              </w:rPr>
            </w:pPr>
            <w:r>
              <w:rPr>
                <w:rFonts w:hint="eastAsia"/>
                <w:sz w:val="24"/>
                <w:szCs w:val="24"/>
              </w:rPr>
              <w:t>根据</w:t>
            </w:r>
            <w:r>
              <w:rPr>
                <w:rFonts w:hint="eastAsia"/>
                <w:sz w:val="24"/>
                <w:szCs w:val="24"/>
              </w:rPr>
              <w:t>GB</w:t>
            </w:r>
            <w:r>
              <w:rPr>
                <w:rFonts w:hint="eastAsia"/>
                <w:sz w:val="24"/>
                <w:szCs w:val="24"/>
              </w:rPr>
              <w:t> </w:t>
            </w:r>
            <w:r>
              <w:rPr>
                <w:rFonts w:hint="eastAsia"/>
                <w:sz w:val="24"/>
                <w:szCs w:val="24"/>
              </w:rPr>
              <w:t>17167</w:t>
            </w:r>
            <w:r>
              <w:rPr>
                <w:rFonts w:hint="eastAsia"/>
                <w:sz w:val="24"/>
                <w:szCs w:val="24"/>
              </w:rPr>
              <w:t>和</w:t>
            </w:r>
            <w:r>
              <w:rPr>
                <w:rFonts w:hint="eastAsia"/>
                <w:sz w:val="24"/>
                <w:szCs w:val="24"/>
              </w:rPr>
              <w:t>JJF</w:t>
            </w:r>
            <w:r>
              <w:rPr>
                <w:rFonts w:hint="eastAsia"/>
                <w:sz w:val="24"/>
                <w:szCs w:val="24"/>
              </w:rPr>
              <w:t> </w:t>
            </w:r>
            <w:r>
              <w:rPr>
                <w:rFonts w:hint="eastAsia"/>
                <w:sz w:val="24"/>
                <w:szCs w:val="24"/>
              </w:rPr>
              <w:t>1356</w:t>
            </w:r>
            <w:r>
              <w:rPr>
                <w:rFonts w:hint="eastAsia"/>
                <w:sz w:val="24"/>
                <w:szCs w:val="24"/>
              </w:rPr>
              <w:t>的要求配备和使用能源计量器具和仪器仪表，完善能源计量管理，能源</w:t>
            </w:r>
            <w:r>
              <w:rPr>
                <w:rFonts w:hint="eastAsia"/>
                <w:sz w:val="24"/>
                <w:szCs w:val="24"/>
              </w:rPr>
              <w:lastRenderedPageBreak/>
              <w:t>计量数据应真实、准确和完整，并有可溯源的原始记录。</w:t>
            </w:r>
          </w:p>
          <w:p w:rsidR="000C0256" w:rsidRDefault="00952824">
            <w:pPr>
              <w:rPr>
                <w:sz w:val="24"/>
                <w:szCs w:val="24"/>
              </w:rPr>
            </w:pPr>
            <w:r>
              <w:rPr>
                <w:rFonts w:hint="eastAsia"/>
                <w:sz w:val="24"/>
                <w:szCs w:val="24"/>
              </w:rPr>
              <w:t>（</w:t>
            </w:r>
            <w:r>
              <w:rPr>
                <w:rFonts w:hint="eastAsia"/>
                <w:sz w:val="24"/>
                <w:szCs w:val="24"/>
              </w:rPr>
              <w:t>2</w:t>
            </w:r>
            <w:r>
              <w:rPr>
                <w:rFonts w:hint="eastAsia"/>
                <w:sz w:val="24"/>
                <w:szCs w:val="24"/>
              </w:rPr>
              <w:t>）节能技术措施 </w:t>
            </w:r>
          </w:p>
          <w:p w:rsidR="000C0256" w:rsidRDefault="00952824">
            <w:pPr>
              <w:rPr>
                <w:sz w:val="24"/>
                <w:szCs w:val="24"/>
              </w:rPr>
            </w:pPr>
            <w:r>
              <w:rPr>
                <w:rFonts w:hint="eastAsia"/>
                <w:sz w:val="24"/>
                <w:szCs w:val="24"/>
              </w:rPr>
              <w:t>依靠技术进步，淘汰落后工艺和设备，采用有效节能的新技术、新工艺、新材料，新能源和可再生能源，提高能源利用效率。 </w:t>
            </w:r>
          </w:p>
          <w:p w:rsidR="000C0256" w:rsidRDefault="00952824">
            <w:pPr>
              <w:rPr>
                <w:sz w:val="24"/>
                <w:szCs w:val="24"/>
              </w:rPr>
            </w:pPr>
            <w:r>
              <w:rPr>
                <w:rFonts w:hint="eastAsia"/>
                <w:sz w:val="24"/>
                <w:szCs w:val="24"/>
              </w:rPr>
              <w:t>在用的各种通用耗能设备符合相关的国家用能产品经济运行标准要求，达到经济运行状态。 </w:t>
            </w:r>
            <w:r>
              <w:rPr>
                <w:rFonts w:hint="eastAsia"/>
                <w:sz w:val="24"/>
                <w:szCs w:val="24"/>
              </w:rPr>
              <w:t xml:space="preserve"> </w:t>
            </w:r>
          </w:p>
          <w:p w:rsidR="000C0256" w:rsidRDefault="00952824">
            <w:pPr>
              <w:rPr>
                <w:sz w:val="24"/>
                <w:szCs w:val="24"/>
              </w:rPr>
            </w:pPr>
            <w:r>
              <w:rPr>
                <w:rFonts w:hint="eastAsia"/>
                <w:sz w:val="24"/>
                <w:szCs w:val="24"/>
              </w:rPr>
              <w:t>工序在生产过程中最大限度地加快速率，保证节能效果。</w:t>
            </w:r>
          </w:p>
          <w:p w:rsidR="000C0256" w:rsidRDefault="00952824">
            <w:pPr>
              <w:rPr>
                <w:sz w:val="24"/>
                <w:szCs w:val="24"/>
              </w:rPr>
            </w:pPr>
            <w:r>
              <w:rPr>
                <w:rFonts w:hint="eastAsia"/>
                <w:sz w:val="24"/>
                <w:szCs w:val="24"/>
              </w:rPr>
              <w:t>公司的生产过程受控。</w:t>
            </w:r>
          </w:p>
        </w:tc>
        <w:tc>
          <w:tcPr>
            <w:tcW w:w="737" w:type="dxa"/>
          </w:tcPr>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0C0256">
            <w:pPr>
              <w:rPr>
                <w:sz w:val="24"/>
                <w:szCs w:val="24"/>
              </w:rPr>
            </w:pPr>
          </w:p>
          <w:p w:rsidR="000C0256" w:rsidRDefault="000C0256"/>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pStyle w:val="Style1"/>
            </w:pPr>
          </w:p>
          <w:p w:rsidR="000C0256" w:rsidRDefault="000C0256">
            <w:pPr>
              <w:rPr>
                <w:sz w:val="24"/>
                <w:szCs w:val="24"/>
              </w:rPr>
            </w:pPr>
          </w:p>
        </w:tc>
      </w:tr>
      <w:tr w:rsidR="000C0256">
        <w:trPr>
          <w:trHeight w:val="414"/>
        </w:trPr>
        <w:tc>
          <w:tcPr>
            <w:tcW w:w="2160" w:type="dxa"/>
          </w:tcPr>
          <w:p w:rsidR="000C0256" w:rsidRDefault="00952824">
            <w:pPr>
              <w:rPr>
                <w:sz w:val="24"/>
                <w:szCs w:val="24"/>
              </w:rPr>
            </w:pPr>
            <w:r>
              <w:rPr>
                <w:rFonts w:hint="eastAsia"/>
                <w:sz w:val="24"/>
                <w:szCs w:val="24"/>
              </w:rPr>
              <w:lastRenderedPageBreak/>
              <w:t>监视、测量和分析</w:t>
            </w:r>
          </w:p>
        </w:tc>
        <w:tc>
          <w:tcPr>
            <w:tcW w:w="960" w:type="dxa"/>
          </w:tcPr>
          <w:p w:rsidR="000C0256" w:rsidRDefault="00952824">
            <w:pPr>
              <w:rPr>
                <w:sz w:val="24"/>
                <w:szCs w:val="24"/>
              </w:rPr>
            </w:pPr>
            <w:r>
              <w:rPr>
                <w:rFonts w:hint="eastAsia"/>
                <w:sz w:val="24"/>
                <w:szCs w:val="24"/>
              </w:rPr>
              <w:t>9.1.1</w:t>
            </w:r>
          </w:p>
        </w:tc>
        <w:tc>
          <w:tcPr>
            <w:tcW w:w="10852" w:type="dxa"/>
          </w:tcPr>
          <w:p w:rsidR="000C0256" w:rsidRDefault="00952824">
            <w:pPr>
              <w:rPr>
                <w:sz w:val="24"/>
                <w:szCs w:val="24"/>
              </w:rPr>
            </w:pPr>
            <w:r>
              <w:rPr>
                <w:rFonts w:hint="eastAsia"/>
                <w:sz w:val="24"/>
                <w:szCs w:val="24"/>
              </w:rPr>
              <w:t>近几年能耗情况：</w:t>
            </w:r>
          </w:p>
          <w:p w:rsidR="000C0256" w:rsidRDefault="00952824">
            <w:pPr>
              <w:rPr>
                <w:sz w:val="24"/>
                <w:szCs w:val="24"/>
              </w:rPr>
            </w:pPr>
            <w:r>
              <w:rPr>
                <w:rFonts w:hint="eastAsia"/>
                <w:sz w:val="24"/>
                <w:szCs w:val="24"/>
              </w:rPr>
              <w:t>近几年能耗情况：</w:t>
            </w:r>
          </w:p>
          <w:p w:rsidR="000C0256" w:rsidRDefault="00952824">
            <w:pPr>
              <w:rPr>
                <w:sz w:val="24"/>
                <w:szCs w:val="24"/>
              </w:rPr>
            </w:pPr>
            <w:r>
              <w:rPr>
                <w:rFonts w:hint="eastAsia"/>
                <w:sz w:val="24"/>
                <w:szCs w:val="24"/>
              </w:rPr>
              <w:t>2020</w:t>
            </w:r>
            <w:r>
              <w:rPr>
                <w:rFonts w:hint="eastAsia"/>
                <w:sz w:val="24"/>
                <w:szCs w:val="24"/>
              </w:rPr>
              <w:t>年单位产品能耗单位产品能耗为</w:t>
            </w:r>
            <w:r>
              <w:rPr>
                <w:rFonts w:hint="eastAsia"/>
                <w:sz w:val="24"/>
                <w:szCs w:val="24"/>
              </w:rPr>
              <w:t>0.1261kgce/</w:t>
            </w:r>
            <w:r>
              <w:rPr>
                <w:rFonts w:hint="eastAsia"/>
                <w:sz w:val="24"/>
                <w:szCs w:val="24"/>
              </w:rPr>
              <w:t>个，</w:t>
            </w:r>
            <w:r>
              <w:rPr>
                <w:rFonts w:hint="eastAsia"/>
                <w:sz w:val="24"/>
                <w:szCs w:val="24"/>
              </w:rPr>
              <w:t>2021</w:t>
            </w:r>
            <w:r>
              <w:rPr>
                <w:rFonts w:hint="eastAsia"/>
                <w:sz w:val="24"/>
                <w:szCs w:val="24"/>
              </w:rPr>
              <w:t>年单位产品能耗完成情况</w:t>
            </w:r>
            <w:r>
              <w:rPr>
                <w:rFonts w:hint="eastAsia"/>
                <w:sz w:val="24"/>
                <w:szCs w:val="24"/>
              </w:rPr>
              <w:t>0.1531kgce/</w:t>
            </w:r>
            <w:r>
              <w:rPr>
                <w:rFonts w:hint="eastAsia"/>
                <w:sz w:val="24"/>
                <w:szCs w:val="24"/>
              </w:rPr>
              <w:t>个；</w:t>
            </w:r>
            <w:r>
              <w:rPr>
                <w:rFonts w:hint="eastAsia"/>
                <w:sz w:val="24"/>
                <w:szCs w:val="24"/>
              </w:rPr>
              <w:t>2022</w:t>
            </w:r>
            <w:r>
              <w:rPr>
                <w:rFonts w:hint="eastAsia"/>
                <w:sz w:val="24"/>
                <w:szCs w:val="24"/>
              </w:rPr>
              <w:t>年</w:t>
            </w:r>
            <w:r>
              <w:rPr>
                <w:rFonts w:hint="eastAsia"/>
                <w:sz w:val="24"/>
                <w:szCs w:val="24"/>
              </w:rPr>
              <w:t>1-6</w:t>
            </w:r>
            <w:r>
              <w:rPr>
                <w:rFonts w:hint="eastAsia"/>
                <w:sz w:val="24"/>
                <w:szCs w:val="24"/>
              </w:rPr>
              <w:t>月份为</w:t>
            </w:r>
            <w:r>
              <w:rPr>
                <w:rFonts w:hint="eastAsia"/>
                <w:sz w:val="24"/>
                <w:szCs w:val="24"/>
              </w:rPr>
              <w:t>0.0865kgce/</w:t>
            </w:r>
            <w:r>
              <w:rPr>
                <w:rFonts w:hint="eastAsia"/>
                <w:sz w:val="24"/>
                <w:szCs w:val="24"/>
              </w:rPr>
              <w:t>个</w:t>
            </w:r>
            <w:r>
              <w:rPr>
                <w:rFonts w:hint="eastAsia"/>
                <w:sz w:val="24"/>
                <w:szCs w:val="24"/>
              </w:rPr>
              <w:t>;</w:t>
            </w:r>
            <w:r>
              <w:rPr>
                <w:rFonts w:hint="eastAsia"/>
                <w:sz w:val="24"/>
                <w:szCs w:val="24"/>
              </w:rPr>
              <w:t>三年单位产品能耗趋势图如下：</w:t>
            </w:r>
          </w:p>
          <w:p w:rsidR="000C0256" w:rsidRDefault="00952824">
            <w:pPr>
              <w:pStyle w:val="ae"/>
              <w:rPr>
                <w:sz w:val="24"/>
                <w:szCs w:val="24"/>
              </w:rPr>
            </w:pPr>
            <w:r>
              <w:rPr>
                <w:rFonts w:hint="eastAsia"/>
                <w:noProof/>
                <w:sz w:val="24"/>
                <w:szCs w:val="24"/>
              </w:rPr>
              <w:drawing>
                <wp:inline distT="0" distB="0" distL="114300" distR="114300">
                  <wp:extent cx="6734810" cy="2178050"/>
                  <wp:effectExtent l="4445" t="5080" r="17145" b="13970"/>
                  <wp:docPr id="17"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0256" w:rsidRDefault="00952824">
            <w:pPr>
              <w:rPr>
                <w:sz w:val="24"/>
                <w:szCs w:val="24"/>
              </w:rPr>
            </w:pPr>
            <w:r>
              <w:rPr>
                <w:rFonts w:hint="eastAsia"/>
                <w:sz w:val="24"/>
                <w:szCs w:val="24"/>
              </w:rPr>
              <w:t>从近三年的能耗情况来看</w:t>
            </w:r>
            <w:r>
              <w:rPr>
                <w:rFonts w:hint="eastAsia"/>
                <w:sz w:val="24"/>
                <w:szCs w:val="24"/>
              </w:rPr>
              <w:t>2021</w:t>
            </w:r>
            <w:r>
              <w:rPr>
                <w:rFonts w:hint="eastAsia"/>
                <w:sz w:val="24"/>
                <w:szCs w:val="24"/>
              </w:rPr>
              <w:t>年单位产品能耗有所上升，</w:t>
            </w:r>
            <w:r>
              <w:rPr>
                <w:rFonts w:hint="eastAsia"/>
                <w:sz w:val="24"/>
                <w:szCs w:val="24"/>
              </w:rPr>
              <w:t>2022</w:t>
            </w:r>
            <w:r>
              <w:rPr>
                <w:rFonts w:hint="eastAsia"/>
                <w:sz w:val="24"/>
                <w:szCs w:val="24"/>
              </w:rPr>
              <w:t>年上半年能耗下降比较明显，与企业今年来重视节能有很大的关系；</w:t>
            </w:r>
          </w:p>
        </w:tc>
        <w:tc>
          <w:tcPr>
            <w:tcW w:w="737" w:type="dxa"/>
          </w:tcPr>
          <w:p w:rsidR="000C0256" w:rsidRDefault="000C0256"/>
          <w:p w:rsidR="000C0256" w:rsidRDefault="000C0256">
            <w:pPr>
              <w:pStyle w:val="ae"/>
              <w:rPr>
                <w:sz w:val="24"/>
                <w:szCs w:val="24"/>
              </w:rPr>
            </w:pPr>
          </w:p>
          <w:p w:rsidR="000C0256" w:rsidRDefault="000C0256">
            <w:pPr>
              <w:pStyle w:val="ae"/>
              <w:rPr>
                <w:sz w:val="24"/>
                <w:szCs w:val="24"/>
              </w:rPr>
            </w:pPr>
          </w:p>
          <w:p w:rsidR="000C0256" w:rsidRDefault="000C0256">
            <w:pPr>
              <w:pStyle w:val="ae"/>
              <w:rPr>
                <w:sz w:val="24"/>
                <w:szCs w:val="24"/>
              </w:rPr>
            </w:pPr>
          </w:p>
          <w:p w:rsidR="000C0256" w:rsidRDefault="000C0256">
            <w:pPr>
              <w:pStyle w:val="ae"/>
              <w:rPr>
                <w:sz w:val="24"/>
                <w:szCs w:val="24"/>
              </w:rPr>
            </w:pPr>
          </w:p>
          <w:p w:rsidR="000C0256" w:rsidRDefault="000C0256">
            <w:pPr>
              <w:pStyle w:val="ae"/>
              <w:rPr>
                <w:sz w:val="24"/>
                <w:szCs w:val="24"/>
              </w:rPr>
            </w:pPr>
          </w:p>
          <w:p w:rsidR="000C0256" w:rsidRDefault="000C0256">
            <w:pPr>
              <w:pStyle w:val="ae"/>
              <w:rPr>
                <w:sz w:val="24"/>
                <w:szCs w:val="24"/>
              </w:rPr>
            </w:pPr>
          </w:p>
          <w:p w:rsidR="000C0256" w:rsidRDefault="000C0256">
            <w:pPr>
              <w:pStyle w:val="ae"/>
              <w:rPr>
                <w:sz w:val="24"/>
                <w:szCs w:val="24"/>
              </w:rPr>
            </w:pPr>
          </w:p>
          <w:p w:rsidR="000C0256" w:rsidRDefault="00952824">
            <w:pPr>
              <w:pStyle w:val="ae"/>
              <w:rPr>
                <w:sz w:val="24"/>
                <w:szCs w:val="24"/>
              </w:rPr>
            </w:pPr>
            <w:r>
              <w:rPr>
                <w:rFonts w:hint="eastAsia"/>
                <w:sz w:val="24"/>
                <w:szCs w:val="24"/>
              </w:rPr>
              <w:t xml:space="preserve"> y</w:t>
            </w:r>
          </w:p>
        </w:tc>
      </w:tr>
      <w:tr w:rsidR="000C0256">
        <w:trPr>
          <w:trHeight w:val="718"/>
        </w:trPr>
        <w:tc>
          <w:tcPr>
            <w:tcW w:w="2160" w:type="dxa"/>
          </w:tcPr>
          <w:p w:rsidR="000C0256" w:rsidRDefault="00952824">
            <w:pPr>
              <w:rPr>
                <w:sz w:val="24"/>
                <w:szCs w:val="24"/>
              </w:rPr>
            </w:pPr>
            <w:r>
              <w:rPr>
                <w:rFonts w:hint="eastAsia"/>
                <w:sz w:val="24"/>
                <w:szCs w:val="24"/>
              </w:rPr>
              <w:t>不符合及纠正措施</w:t>
            </w:r>
          </w:p>
        </w:tc>
        <w:tc>
          <w:tcPr>
            <w:tcW w:w="960" w:type="dxa"/>
          </w:tcPr>
          <w:p w:rsidR="000C0256" w:rsidRDefault="00952824">
            <w:pPr>
              <w:rPr>
                <w:sz w:val="24"/>
                <w:szCs w:val="24"/>
              </w:rPr>
            </w:pPr>
            <w:r>
              <w:rPr>
                <w:rFonts w:hint="eastAsia"/>
                <w:sz w:val="24"/>
                <w:szCs w:val="24"/>
              </w:rPr>
              <w:t>En10.1</w:t>
            </w:r>
          </w:p>
          <w:p w:rsidR="000C0256" w:rsidRDefault="000C0256">
            <w:pPr>
              <w:rPr>
                <w:sz w:val="24"/>
                <w:szCs w:val="24"/>
              </w:rPr>
            </w:pPr>
          </w:p>
        </w:tc>
        <w:tc>
          <w:tcPr>
            <w:tcW w:w="10852" w:type="dxa"/>
          </w:tcPr>
          <w:p w:rsidR="000C0256" w:rsidRPr="007D1A0D" w:rsidRDefault="00952824" w:rsidP="007D1A0D">
            <w:pPr>
              <w:rPr>
                <w:sz w:val="24"/>
                <w:szCs w:val="24"/>
              </w:rPr>
            </w:pPr>
            <w:r>
              <w:rPr>
                <w:rFonts w:hint="eastAsia"/>
                <w:sz w:val="24"/>
                <w:szCs w:val="24"/>
              </w:rPr>
              <w:t>公司规定了为了及时纠正在能源管理体系运行中发现的不符合，采取有效的纠正措施与预防措施，减少对生产经营活动的影响，避免不符合的再次发生。</w:t>
            </w:r>
          </w:p>
        </w:tc>
        <w:tc>
          <w:tcPr>
            <w:tcW w:w="737" w:type="dxa"/>
          </w:tcPr>
          <w:p w:rsidR="000C0256" w:rsidRDefault="000C0256">
            <w:pPr>
              <w:pStyle w:val="Style1"/>
            </w:pPr>
          </w:p>
          <w:p w:rsidR="000C0256" w:rsidRPr="007D1A0D" w:rsidRDefault="000C0256">
            <w:pPr>
              <w:pStyle w:val="Style1"/>
              <w:rPr>
                <w:rFonts w:eastAsiaTheme="minorEastAsia"/>
              </w:rPr>
            </w:pPr>
          </w:p>
        </w:tc>
      </w:tr>
      <w:tr w:rsidR="000C0256">
        <w:trPr>
          <w:trHeight w:val="653"/>
        </w:trPr>
        <w:tc>
          <w:tcPr>
            <w:tcW w:w="2160" w:type="dxa"/>
          </w:tcPr>
          <w:p w:rsidR="000C0256" w:rsidRDefault="00952824">
            <w:pPr>
              <w:rPr>
                <w:sz w:val="24"/>
                <w:szCs w:val="24"/>
              </w:rPr>
            </w:pPr>
            <w:r>
              <w:rPr>
                <w:rFonts w:hint="eastAsia"/>
                <w:sz w:val="24"/>
                <w:szCs w:val="24"/>
              </w:rPr>
              <w:lastRenderedPageBreak/>
              <w:t>持续改进</w:t>
            </w:r>
          </w:p>
        </w:tc>
        <w:tc>
          <w:tcPr>
            <w:tcW w:w="960" w:type="dxa"/>
          </w:tcPr>
          <w:p w:rsidR="000C0256" w:rsidRDefault="00952824">
            <w:pPr>
              <w:rPr>
                <w:sz w:val="24"/>
                <w:szCs w:val="24"/>
              </w:rPr>
            </w:pPr>
            <w:r>
              <w:rPr>
                <w:rFonts w:hint="eastAsia"/>
                <w:sz w:val="24"/>
                <w:szCs w:val="24"/>
              </w:rPr>
              <w:t>En10.2</w:t>
            </w:r>
          </w:p>
        </w:tc>
        <w:tc>
          <w:tcPr>
            <w:tcW w:w="10852" w:type="dxa"/>
          </w:tcPr>
          <w:p w:rsidR="000C0256" w:rsidRDefault="00952824">
            <w:pPr>
              <w:rPr>
                <w:sz w:val="24"/>
                <w:szCs w:val="24"/>
              </w:rPr>
            </w:pPr>
            <w:r>
              <w:rPr>
                <w:rFonts w:hint="eastAsia"/>
                <w:sz w:val="24"/>
                <w:szCs w:val="24"/>
              </w:rPr>
              <w:t>公司利用日常跑冒滴漏检查、每月的能源目标考核、每年度的内部审核和管理评审，进行持续改进工作。</w:t>
            </w:r>
          </w:p>
          <w:p w:rsidR="000C0256" w:rsidRDefault="00952824">
            <w:pPr>
              <w:rPr>
                <w:sz w:val="24"/>
                <w:szCs w:val="24"/>
              </w:rPr>
            </w:pPr>
            <w:r>
              <w:rPr>
                <w:rFonts w:hint="eastAsia"/>
                <w:sz w:val="24"/>
                <w:szCs w:val="24"/>
              </w:rPr>
              <w:t>并对培训效果进行考核。严把招工关，新招录人员符合从业条件。加强劳动纪律管理，严格考核，保证正常的安全生产秩序。负责薪酬管理工作，职工上岗、评奖、晋升、薪酬分配与安全生产挂钩考核。</w:t>
            </w:r>
          </w:p>
          <w:p w:rsidR="000C0256" w:rsidRDefault="00952824">
            <w:pPr>
              <w:rPr>
                <w:sz w:val="24"/>
                <w:szCs w:val="24"/>
              </w:rPr>
            </w:pPr>
            <w:r>
              <w:rPr>
                <w:rFonts w:hint="eastAsia"/>
                <w:sz w:val="24"/>
                <w:szCs w:val="24"/>
              </w:rPr>
              <w:t>至今每月进行监管与检查没有发生不符合。</w:t>
            </w:r>
          </w:p>
        </w:tc>
        <w:tc>
          <w:tcPr>
            <w:tcW w:w="737" w:type="dxa"/>
          </w:tcPr>
          <w:p w:rsidR="000C0256" w:rsidRDefault="00952824">
            <w:pPr>
              <w:ind w:firstLineChars="100" w:firstLine="240"/>
              <w:rPr>
                <w:sz w:val="24"/>
                <w:szCs w:val="24"/>
              </w:rPr>
            </w:pPr>
            <w:r>
              <w:rPr>
                <w:rFonts w:hint="eastAsia"/>
                <w:sz w:val="24"/>
                <w:szCs w:val="24"/>
              </w:rPr>
              <w:t>y</w:t>
            </w:r>
          </w:p>
        </w:tc>
      </w:tr>
    </w:tbl>
    <w:p w:rsidR="000C0256" w:rsidRDefault="000C0256">
      <w:pPr>
        <w:pStyle w:val="a7"/>
      </w:pPr>
    </w:p>
    <w:p w:rsidR="000C0256" w:rsidRDefault="000C0256">
      <w:pPr>
        <w:pStyle w:val="a7"/>
      </w:pPr>
    </w:p>
    <w:sectPr w:rsidR="000C0256">
      <w:headerReference w:type="default" r:id="rId19"/>
      <w:footerReference w:type="default" r:id="rId20"/>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2012" w:rsidRDefault="001A2012">
      <w:r>
        <w:separator/>
      </w:r>
    </w:p>
  </w:endnote>
  <w:endnote w:type="continuationSeparator" w:id="0">
    <w:p w:rsidR="001A2012" w:rsidRDefault="001A2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华文细黑">
    <w:altName w:val="微软雅黑"/>
    <w:charset w:val="86"/>
    <w:family w:val="auto"/>
    <w:pitch w:val="default"/>
    <w:sig w:usb0="00000000" w:usb1="00000000" w:usb2="00000000" w:usb3="00000000" w:csb0="0004009F" w:csb1="DFD70000"/>
  </w:font>
  <w:font w:name="Courier New">
    <w:panose1 w:val="02070309020205020404"/>
    <w:charset w:val="00"/>
    <w:family w:val="modern"/>
    <w:pitch w:val="fixed"/>
    <w:sig w:usb0="E0002EFF" w:usb1="C0007843" w:usb2="00000009" w:usb3="00000000" w:csb0="000001FF" w:csb1="00000000"/>
  </w:font>
  <w:font w:name="隶书">
    <w:altName w:val="Malgun Gothic Semilight"/>
    <w:charset w:val="86"/>
    <w:family w:val="modern"/>
    <w:pitch w:val="default"/>
    <w:sig w:usb0="00000001" w:usb1="080E0000" w:usb2="00000000" w:usb3="00000000" w:csb0="00040000"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4900"/>
    </w:sdtPr>
    <w:sdtEndPr/>
    <w:sdtContent>
      <w:sdt>
        <w:sdtPr>
          <w:id w:val="171357217"/>
        </w:sdtPr>
        <w:sdtEndPr/>
        <w:sdtContent>
          <w:p w:rsidR="00372DFB" w:rsidRDefault="00372DFB">
            <w:pPr>
              <w:pStyle w:val="a7"/>
              <w:jc w:val="center"/>
            </w:pPr>
            <w:r>
              <w:rPr>
                <w:b/>
                <w:sz w:val="24"/>
                <w:szCs w:val="24"/>
              </w:rPr>
              <w:fldChar w:fldCharType="begin"/>
            </w:r>
            <w:r>
              <w:rPr>
                <w:b/>
              </w:rPr>
              <w:instrText>PAGE</w:instrText>
            </w:r>
            <w:r>
              <w:rPr>
                <w:b/>
                <w:sz w:val="24"/>
                <w:szCs w:val="24"/>
              </w:rPr>
              <w:fldChar w:fldCharType="separate"/>
            </w:r>
            <w:r w:rsidR="00404BE7">
              <w:rPr>
                <w:b/>
                <w:noProof/>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404BE7">
              <w:rPr>
                <w:b/>
                <w:noProof/>
              </w:rPr>
              <w:t>12</w:t>
            </w:r>
            <w:r>
              <w:rPr>
                <w:b/>
                <w:sz w:val="24"/>
                <w:szCs w:val="24"/>
              </w:rPr>
              <w:fldChar w:fldCharType="end"/>
            </w:r>
          </w:p>
        </w:sdtContent>
      </w:sdt>
    </w:sdtContent>
  </w:sdt>
  <w:p w:rsidR="00372DFB" w:rsidRDefault="00372DFB">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2012" w:rsidRDefault="001A2012">
      <w:r>
        <w:separator/>
      </w:r>
    </w:p>
  </w:footnote>
  <w:footnote w:type="continuationSeparator" w:id="0">
    <w:p w:rsidR="001A2012" w:rsidRDefault="001A201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2DFB" w:rsidRDefault="00372DFB">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0" t="0" r="9525" b="9525"/>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72DFB" w:rsidRDefault="001A2012">
    <w:pPr>
      <w:pStyle w:val="a9"/>
      <w:pBdr>
        <w:bottom w:val="none" w:sz="0" w:space="1" w:color="auto"/>
      </w:pBdr>
      <w:spacing w:line="320" w:lineRule="exact"/>
      <w:ind w:firstLineChars="400" w:firstLine="720"/>
      <w:jc w:val="left"/>
    </w:pPr>
    <w:r>
      <w:pict>
        <v:shapetype id="_x0000_t202" coordsize="21600,21600" o:spt="202" path="m,l,21600r21600,l21600,xe">
          <v:stroke joinstyle="miter"/>
          <v:path gradientshapeok="t" o:connecttype="rect"/>
        </v:shapetype>
        <v:shape id="文本框 1" o:spid="_x0000_s3073" type="#_x0000_t202" style="position:absolute;left:0;text-align:left;margin-left:631.7pt;margin-top:2.2pt;width:95.05pt;height:20.2pt;z-index:251659264;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372DFB" w:rsidRDefault="00372DFB">
                <w:pPr>
                  <w:rPr>
                    <w:sz w:val="18"/>
                    <w:szCs w:val="18"/>
                  </w:rPr>
                </w:pPr>
                <w:r>
                  <w:rPr>
                    <w:rFonts w:hint="eastAsia"/>
                    <w:sz w:val="18"/>
                    <w:szCs w:val="18"/>
                  </w:rPr>
                  <w:t>ISC-B-II-12(05</w:t>
                </w:r>
                <w:r>
                  <w:rPr>
                    <w:rFonts w:hint="eastAsia"/>
                    <w:sz w:val="18"/>
                    <w:szCs w:val="18"/>
                  </w:rPr>
                  <w:t>版）</w:t>
                </w:r>
              </w:p>
              <w:p w:rsidR="00372DFB" w:rsidRDefault="00372DFB"/>
            </w:txbxContent>
          </v:textbox>
        </v:shape>
      </w:pict>
    </w:r>
    <w:r w:rsidR="00372DFB">
      <w:rPr>
        <w:rStyle w:val="CharChar1"/>
        <w:rFonts w:hint="default"/>
        <w:w w:val="90"/>
      </w:rPr>
      <w:t>Beijing International Standard united Certification Co.,Ltd.</w:t>
    </w:r>
  </w:p>
  <w:p w:rsidR="00372DFB" w:rsidRDefault="00372DFB">
    <w:pPr>
      <w:pStyle w:val="a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237F6"/>
    <w:rsid w:val="0003373A"/>
    <w:rsid w:val="000400E2"/>
    <w:rsid w:val="00062E46"/>
    <w:rsid w:val="00077C66"/>
    <w:rsid w:val="000944C6"/>
    <w:rsid w:val="000C0256"/>
    <w:rsid w:val="000E6B21"/>
    <w:rsid w:val="001A2012"/>
    <w:rsid w:val="001A2D7F"/>
    <w:rsid w:val="001C7AA7"/>
    <w:rsid w:val="00273147"/>
    <w:rsid w:val="002939AD"/>
    <w:rsid w:val="00314AF6"/>
    <w:rsid w:val="00322776"/>
    <w:rsid w:val="00337922"/>
    <w:rsid w:val="00340867"/>
    <w:rsid w:val="00372DFB"/>
    <w:rsid w:val="00380837"/>
    <w:rsid w:val="003A198A"/>
    <w:rsid w:val="00404BE7"/>
    <w:rsid w:val="00410914"/>
    <w:rsid w:val="004B22E7"/>
    <w:rsid w:val="00536930"/>
    <w:rsid w:val="00564E53"/>
    <w:rsid w:val="005B518A"/>
    <w:rsid w:val="005D3C4F"/>
    <w:rsid w:val="005D5659"/>
    <w:rsid w:val="00600C20"/>
    <w:rsid w:val="00644FE2"/>
    <w:rsid w:val="0067640C"/>
    <w:rsid w:val="006E678B"/>
    <w:rsid w:val="007757F3"/>
    <w:rsid w:val="007C1B48"/>
    <w:rsid w:val="007D1A0D"/>
    <w:rsid w:val="007E6AEB"/>
    <w:rsid w:val="008973EE"/>
    <w:rsid w:val="00952824"/>
    <w:rsid w:val="00971600"/>
    <w:rsid w:val="009973B4"/>
    <w:rsid w:val="009C28C1"/>
    <w:rsid w:val="009F7EED"/>
    <w:rsid w:val="00A80636"/>
    <w:rsid w:val="00AF0AAB"/>
    <w:rsid w:val="00BA7A1A"/>
    <w:rsid w:val="00BF597E"/>
    <w:rsid w:val="00C51A36"/>
    <w:rsid w:val="00C55228"/>
    <w:rsid w:val="00C635F0"/>
    <w:rsid w:val="00C63768"/>
    <w:rsid w:val="00CE315A"/>
    <w:rsid w:val="00D06F59"/>
    <w:rsid w:val="00D16BED"/>
    <w:rsid w:val="00D8388C"/>
    <w:rsid w:val="00E6224C"/>
    <w:rsid w:val="00EB0164"/>
    <w:rsid w:val="00EB2771"/>
    <w:rsid w:val="00ED0F62"/>
    <w:rsid w:val="00EF64D1"/>
    <w:rsid w:val="00F55A40"/>
    <w:rsid w:val="050D2726"/>
    <w:rsid w:val="077217E1"/>
    <w:rsid w:val="08422B0C"/>
    <w:rsid w:val="0AFD3115"/>
    <w:rsid w:val="0B690F53"/>
    <w:rsid w:val="0BAF0661"/>
    <w:rsid w:val="0BBD2ABB"/>
    <w:rsid w:val="0BCC31C6"/>
    <w:rsid w:val="0DF2727B"/>
    <w:rsid w:val="106C6179"/>
    <w:rsid w:val="108219C2"/>
    <w:rsid w:val="13B33BC9"/>
    <w:rsid w:val="16B65069"/>
    <w:rsid w:val="16CA76D4"/>
    <w:rsid w:val="16D974B1"/>
    <w:rsid w:val="17915F13"/>
    <w:rsid w:val="18572570"/>
    <w:rsid w:val="1ADD2EA8"/>
    <w:rsid w:val="1AEE063A"/>
    <w:rsid w:val="1B46487E"/>
    <w:rsid w:val="1B881819"/>
    <w:rsid w:val="1C944F44"/>
    <w:rsid w:val="1E734EC3"/>
    <w:rsid w:val="1FA507EF"/>
    <w:rsid w:val="212345D6"/>
    <w:rsid w:val="22F43389"/>
    <w:rsid w:val="23ED5FE4"/>
    <w:rsid w:val="25C6426F"/>
    <w:rsid w:val="25D43F74"/>
    <w:rsid w:val="25F6279D"/>
    <w:rsid w:val="260E6499"/>
    <w:rsid w:val="29E318C1"/>
    <w:rsid w:val="2BE71DC5"/>
    <w:rsid w:val="2C2D20AB"/>
    <w:rsid w:val="2F912599"/>
    <w:rsid w:val="318604A8"/>
    <w:rsid w:val="32334EAE"/>
    <w:rsid w:val="347A765D"/>
    <w:rsid w:val="34E328F7"/>
    <w:rsid w:val="36742059"/>
    <w:rsid w:val="3B2F152F"/>
    <w:rsid w:val="3BA1699B"/>
    <w:rsid w:val="3D507775"/>
    <w:rsid w:val="3E4F4E3C"/>
    <w:rsid w:val="3EC252BA"/>
    <w:rsid w:val="3FC90D4F"/>
    <w:rsid w:val="405008EE"/>
    <w:rsid w:val="40CE4D07"/>
    <w:rsid w:val="40E73C0B"/>
    <w:rsid w:val="418C6EA0"/>
    <w:rsid w:val="430458CB"/>
    <w:rsid w:val="43C45188"/>
    <w:rsid w:val="44156DFC"/>
    <w:rsid w:val="450827B4"/>
    <w:rsid w:val="456613DE"/>
    <w:rsid w:val="458518D1"/>
    <w:rsid w:val="46154E43"/>
    <w:rsid w:val="470528B1"/>
    <w:rsid w:val="483A3F04"/>
    <w:rsid w:val="4AB51850"/>
    <w:rsid w:val="4B1D16C3"/>
    <w:rsid w:val="4BC14352"/>
    <w:rsid w:val="4C5225ED"/>
    <w:rsid w:val="4E194E12"/>
    <w:rsid w:val="4E377A31"/>
    <w:rsid w:val="4E3D0C5D"/>
    <w:rsid w:val="4F116F36"/>
    <w:rsid w:val="4FFD1A67"/>
    <w:rsid w:val="508939BE"/>
    <w:rsid w:val="568C3F73"/>
    <w:rsid w:val="56F0460D"/>
    <w:rsid w:val="57174BFC"/>
    <w:rsid w:val="5A0F3978"/>
    <w:rsid w:val="5A1D6551"/>
    <w:rsid w:val="5BA21581"/>
    <w:rsid w:val="5BFD0207"/>
    <w:rsid w:val="5CAB44D2"/>
    <w:rsid w:val="5E292A40"/>
    <w:rsid w:val="5EA12B9A"/>
    <w:rsid w:val="5EC27919"/>
    <w:rsid w:val="5F5C13F0"/>
    <w:rsid w:val="60D8693C"/>
    <w:rsid w:val="61CE69F8"/>
    <w:rsid w:val="61FE11F4"/>
    <w:rsid w:val="62F24F2F"/>
    <w:rsid w:val="64044DA8"/>
    <w:rsid w:val="650A78D6"/>
    <w:rsid w:val="654A20C8"/>
    <w:rsid w:val="66823688"/>
    <w:rsid w:val="6B590A56"/>
    <w:rsid w:val="6C1279E0"/>
    <w:rsid w:val="6CAA131E"/>
    <w:rsid w:val="6F765216"/>
    <w:rsid w:val="6FE05C0E"/>
    <w:rsid w:val="70FE0D10"/>
    <w:rsid w:val="7147513F"/>
    <w:rsid w:val="7257141B"/>
    <w:rsid w:val="753266BC"/>
    <w:rsid w:val="75876A71"/>
    <w:rsid w:val="75F665BA"/>
    <w:rsid w:val="76AF40A0"/>
    <w:rsid w:val="77797765"/>
    <w:rsid w:val="778D1E8E"/>
    <w:rsid w:val="78084584"/>
    <w:rsid w:val="78E67034"/>
    <w:rsid w:val="79000DFC"/>
    <w:rsid w:val="79807E6E"/>
    <w:rsid w:val="7A8C3E62"/>
    <w:rsid w:val="7ADD4DAA"/>
    <w:rsid w:val="7DB0259E"/>
    <w:rsid w:val="7E155CD3"/>
    <w:rsid w:val="7E9F1378"/>
    <w:rsid w:val="7FE87AC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144DE40A"/>
  <w15:docId w15:val="{2D976172-ADE7-4F15-A319-19CC837C2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Style1"/>
    <w:qFormat/>
    <w:pPr>
      <w:widowControl w:val="0"/>
      <w:jc w:val="both"/>
    </w:pPr>
    <w:rPr>
      <w:kern w:val="2"/>
      <w:sz w:val="21"/>
    </w:rPr>
  </w:style>
  <w:style w:type="paragraph" w:styleId="2">
    <w:name w:val="heading 2"/>
    <w:basedOn w:val="a"/>
    <w:next w:val="a"/>
    <w:link w:val="20"/>
    <w:uiPriority w:val="9"/>
    <w:unhideWhenUsed/>
    <w:qFormat/>
    <w:rsid w:val="0095282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qFormat/>
    <w:pPr>
      <w:spacing w:after="120"/>
      <w:jc w:val="both"/>
    </w:pPr>
    <w:rPr>
      <w:rFonts w:eastAsia="Times New Roman"/>
      <w:color w:val="000000"/>
      <w:spacing w:val="-3"/>
      <w:sz w:val="24"/>
      <w:szCs w:val="24"/>
    </w:rPr>
  </w:style>
  <w:style w:type="paragraph" w:styleId="a3">
    <w:name w:val="Body Text"/>
    <w:basedOn w:val="a"/>
    <w:qFormat/>
    <w:rPr>
      <w:rFonts w:eastAsia="华文细黑"/>
      <w:sz w:val="24"/>
    </w:rPr>
  </w:style>
  <w:style w:type="paragraph" w:styleId="a4">
    <w:name w:val="Plain Text"/>
    <w:basedOn w:val="a"/>
    <w:qFormat/>
    <w:rPr>
      <w:rFonts w:ascii="宋体" w:hAnsi="Courier New" w:cs="Courier New"/>
      <w:szCs w:val="21"/>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nhideWhenUsed/>
    <w:qFormat/>
    <w:pPr>
      <w:pBdr>
        <w:bottom w:val="single" w:sz="6" w:space="1" w:color="auto"/>
      </w:pBdr>
      <w:tabs>
        <w:tab w:val="center" w:pos="4153"/>
        <w:tab w:val="right" w:pos="8306"/>
      </w:tabs>
      <w:snapToGrid w:val="0"/>
      <w:jc w:val="center"/>
    </w:pPr>
    <w:rPr>
      <w:sz w:val="18"/>
      <w:szCs w:val="18"/>
    </w:rPr>
  </w:style>
  <w:style w:type="paragraph" w:styleId="ab">
    <w:name w:val="table of figures"/>
    <w:basedOn w:val="a"/>
    <w:next w:val="a"/>
    <w:qFormat/>
    <w:pPr>
      <w:ind w:leftChars="200" w:left="200" w:hangingChars="200" w:hanging="200"/>
    </w:pPr>
  </w:style>
  <w:style w:type="paragraph" w:styleId="ac">
    <w:name w:val="Body Text First Indent"/>
    <w:basedOn w:val="a3"/>
    <w:uiPriority w:val="99"/>
    <w:unhideWhenUsed/>
    <w:qFormat/>
    <w:pPr>
      <w:ind w:firstLineChars="100" w:firstLine="420"/>
    </w:p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uiPriority w:val="99"/>
    <w:qFormat/>
    <w:rPr>
      <w:rFonts w:ascii="Times New Roman" w:eastAsia="宋体" w:hAnsi="Times New Roman" w:cs="Times New Roman"/>
      <w:sz w:val="18"/>
      <w:szCs w:val="18"/>
    </w:rPr>
  </w:style>
  <w:style w:type="character" w:customStyle="1" w:styleId="a8">
    <w:name w:val="页脚 字符"/>
    <w:basedOn w:val="a0"/>
    <w:link w:val="a7"/>
    <w:uiPriority w:val="99"/>
    <w:qFormat/>
    <w:rPr>
      <w:rFonts w:ascii="Times New Roman" w:eastAsia="宋体" w:hAnsi="Times New Roman" w:cs="Times New Roman"/>
      <w:sz w:val="18"/>
      <w:szCs w:val="18"/>
    </w:rPr>
  </w:style>
  <w:style w:type="character" w:customStyle="1" w:styleId="a6">
    <w:name w:val="批注框文本 字符"/>
    <w:basedOn w:val="a0"/>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ae">
    <w:name w:val="表格文字"/>
    <w:basedOn w:val="a"/>
    <w:qFormat/>
    <w:pPr>
      <w:spacing w:before="25" w:after="25"/>
    </w:pPr>
    <w:rPr>
      <w:bCs/>
      <w:spacing w:val="10"/>
    </w:rPr>
  </w:style>
  <w:style w:type="character" w:customStyle="1" w:styleId="20">
    <w:name w:val="标题 2 字符"/>
    <w:basedOn w:val="a0"/>
    <w:link w:val="2"/>
    <w:uiPriority w:val="9"/>
    <w:rsid w:val="00952824"/>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chart" Target="charts/chart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oleObject" Target="file:///D:\&#23457;&#26680;&#36164;&#26009;\&#33021;&#28304;\&#22269;&#26631;&#32852;&#21512;\2022\&#32461;&#20852;&#22025;&#30427;&#20202;&#34920;&#32929;&#20221;&#26377;&#38480;&#20844;&#21496;\&#36817;&#19977;&#24180;&#30005;&#36153;&#12289;&#27700;&#36153;&#32479;&#35745;(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单位产品能耗趋势图</a:t>
            </a:r>
          </a:p>
        </c:rich>
      </c:tx>
      <c:overlay val="0"/>
      <c:spPr>
        <a:noFill/>
        <a:ln>
          <a:noFill/>
        </a:ln>
        <a:effectLst/>
      </c:spPr>
      <c:txPr>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'[近三年电费、水费统计(1).xlsx]电费'!$A$47:$A$49</c:f>
              <c:strCache>
                <c:ptCount val="3"/>
                <c:pt idx="0">
                  <c:v>2020年</c:v>
                </c:pt>
                <c:pt idx="1">
                  <c:v>2021年</c:v>
                </c:pt>
                <c:pt idx="2">
                  <c:v>2022年1-6月份</c:v>
                </c:pt>
              </c:strCache>
            </c:strRef>
          </c:cat>
          <c:val>
            <c:numRef>
              <c:f>'[近三年电费、水费统计(1).xlsx]电费'!$B$47:$B$49</c:f>
              <c:numCache>
                <c:formatCode>General</c:formatCode>
                <c:ptCount val="3"/>
                <c:pt idx="0">
                  <c:v>0.12609999999999999</c:v>
                </c:pt>
                <c:pt idx="1">
                  <c:v>0.15310000000000001</c:v>
                </c:pt>
                <c:pt idx="2">
                  <c:v>8.6499999999999994E-2</c:v>
                </c:pt>
              </c:numCache>
            </c:numRef>
          </c:val>
          <c:smooth val="0"/>
          <c:extLst>
            <c:ext xmlns:c16="http://schemas.microsoft.com/office/drawing/2014/chart" uri="{C3380CC4-5D6E-409C-BE32-E72D297353CC}">
              <c16:uniqueId val="{00000000-9A4A-4098-B95E-8D051786FBA9}"/>
            </c:ext>
          </c:extLst>
        </c:ser>
        <c:dLbls>
          <c:showLegendKey val="0"/>
          <c:showVal val="1"/>
          <c:showCatName val="0"/>
          <c:showSerName val="0"/>
          <c:showPercent val="0"/>
          <c:showBubbleSize val="0"/>
        </c:dLbls>
        <c:smooth val="0"/>
        <c:axId val="182474001"/>
        <c:axId val="205941173"/>
      </c:lineChart>
      <c:catAx>
        <c:axId val="182474001"/>
        <c:scaling>
          <c:orientation val="minMax"/>
        </c:scaling>
        <c:delete val="0"/>
        <c:axPos val="b"/>
        <c:title>
          <c:tx>
            <c:rich>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年份</a:t>
                </a:r>
              </a:p>
            </c:rich>
          </c:tx>
          <c:overlay val="0"/>
          <c:spPr>
            <a:noFill/>
            <a:ln>
              <a:noFill/>
            </a:ln>
            <a:effectLst/>
          </c:spPr>
          <c:txPr>
            <a:bodyPr rot="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05941173"/>
        <c:crosses val="autoZero"/>
        <c:auto val="1"/>
        <c:lblAlgn val="ctr"/>
        <c:lblOffset val="100"/>
        <c:noMultiLvlLbl val="0"/>
      </c:catAx>
      <c:valAx>
        <c:axId val="20594117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r>
                  <a:rPr lang="zh-CN" altLang="en-US"/>
                  <a:t>单位产品能耗</a:t>
                </a:r>
              </a:p>
            </c:rich>
          </c:tx>
          <c:overlay val="0"/>
          <c:spPr>
            <a:noFill/>
            <a:ln>
              <a:noFill/>
            </a:ln>
            <a:effectLst/>
          </c:spPr>
          <c:txPr>
            <a:bodyPr rot="-5400000" spcFirstLastPara="0" vertOverflow="ellipsis" vert="horz" wrap="square" anchor="ctr" anchorCtr="1"/>
            <a:lstStyle/>
            <a:p>
              <a:pPr defTabSz="914400">
                <a:defRPr lang="zh-CN"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82474001"/>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Pages>
  <Words>998</Words>
  <Characters>5693</Characters>
  <Application>Microsoft Office Word</Application>
  <DocSecurity>0</DocSecurity>
  <Lines>47</Lines>
  <Paragraphs>13</Paragraphs>
  <ScaleCrop>false</ScaleCrop>
  <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28</cp:revision>
  <dcterms:created xsi:type="dcterms:W3CDTF">2015-06-17T12:51:00Z</dcterms:created>
  <dcterms:modified xsi:type="dcterms:W3CDTF">2022-10-22T00:39:00Z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2052-11.1.0.11435</vt:lpwstr>
  </property>
  <property fmtid="{D5CDD505-2E9C-101B-9397-08002B2CF9AE}" pid="3" name="ICV">
    <vt:lpwstr>DE328A8AF59341648C9821279B779E99</vt:lpwstr>
  </property>
</Properties>
</file>