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85"/>
        <w:gridCol w:w="971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9717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主管领导：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罗燕    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毛欣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17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伍光华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审核时间：202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17" w:type="dxa"/>
            <w:vAlign w:val="center"/>
          </w:tcPr>
          <w:p>
            <w:pPr>
              <w:pStyle w:val="15"/>
              <w:spacing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0"/>
              </w:rPr>
              <w:t>E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0"/>
              </w:rPr>
              <w:t>:5.3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8.1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22" w:type="dxa"/>
            <w:vAlign w:val="top"/>
          </w:tcPr>
          <w:p>
            <w:r>
              <w:rPr>
                <w:rFonts w:hint="eastAsia"/>
              </w:rPr>
              <w:t>岗位、职责、和权限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EO5.3</w:t>
            </w:r>
          </w:p>
        </w:tc>
        <w:tc>
          <w:tcPr>
            <w:tcW w:w="9717" w:type="dxa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部门职责：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1. 编制财务计划，作好预决算工作，监督检查公司的财务收支情况，监督资金和资产的安全运行。定期向总经理汇报财务收支情况，对总经理负责。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2. 监督经济合同的执行情况。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3. 审查公司经营管理和投资方案的效益，确保环境管理方案的资金供给。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4. 负责公司内部财务工作的控制和协调，对各项目的财务收支、成本核算、资金使用和财务管理等进行监督检查。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5. 负责公司资金平衡，掌握和监督资金的合理使用。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6. 定期检查流动资金，协调搞好资金盘点工作。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7. 负责物业管理及配套服务费用的催收及结算工作。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8. 完成公司领导交办的其他工作。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部门岗位设置职责在公司文件中明确。通过文件和现场审核，该部门职责基本落实并在执行中。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组织的资源配置比较充分、基本合理，并已落实到位。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环境和职业健康安全目标及其实现的策划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EO6.2</w:t>
            </w:r>
          </w:p>
        </w:tc>
        <w:tc>
          <w:tcPr>
            <w:tcW w:w="9717" w:type="dxa"/>
            <w:vAlign w:val="top"/>
          </w:tcPr>
          <w:p>
            <w:r>
              <w:rPr>
                <w:rFonts w:hint="eastAsia"/>
              </w:rPr>
              <w:t xml:space="preserve">本部门环境和职业健康安全目标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建立了公司的质量环境和安全目标、指标，和方案，并根据本部门的工作职责进行制定，本部门的目标、指标如下：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eastAsia="zh-CN"/>
              </w:rPr>
              <w:t>提供</w:t>
            </w:r>
            <w:r>
              <w:rPr>
                <w:rFonts w:hint="eastAsia" w:eastAsia="宋体"/>
              </w:rPr>
              <w:t>202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 w:eastAsia="宋体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>二季度，目标完成情况统计表。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 xml:space="preserve">目标                                  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完成情况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zh-CN"/>
              </w:rPr>
              <w:t>环境、职业健康安全资金保障率100%</w:t>
            </w:r>
            <w:r>
              <w:rPr>
                <w:rFonts w:hint="eastAsia" w:eastAsia="宋体"/>
                <w:lang w:val="en-US" w:eastAsia="zh-CN"/>
              </w:rPr>
              <w:t xml:space="preserve">            100%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zh-CN"/>
              </w:rPr>
              <w:t>固体废弃物100%合理分类处理</w:t>
            </w:r>
            <w:r>
              <w:rPr>
                <w:rFonts w:hint="eastAsia" w:eastAsia="宋体"/>
                <w:lang w:val="en-US" w:eastAsia="zh-CN"/>
              </w:rPr>
              <w:t xml:space="preserve">                  100%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zh-CN"/>
              </w:rPr>
              <w:t>火灾事故为零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      0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环境和职业健康安全资金的控制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E</w:t>
            </w:r>
            <w:r>
              <w:t>O8.1</w:t>
            </w:r>
          </w:p>
        </w:tc>
        <w:tc>
          <w:tcPr>
            <w:tcW w:w="9717" w:type="dxa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查组织资源提供情况：环保和安全方面的投入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经查阅财务支出凭证，在体系运行过程中，为实现目标和运行控制的资金支出包括：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五险保险：40万元/年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劳动保护：1万余元/年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防暑降温：0.6万元/年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消防设施：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体检费：1.5万元/年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培训费：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环境检测费：</w:t>
            </w:r>
            <w:r>
              <w:rPr>
                <w:rFonts w:hint="eastAsia"/>
                <w:lang w:val="en-US" w:eastAsia="zh-CN"/>
              </w:rPr>
              <w:t>0.7</w:t>
            </w:r>
            <w:bookmarkStart w:id="0" w:name="_GoBack"/>
            <w:bookmarkEnd w:id="0"/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以上费用支出均在财务相关账目中。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自体系运行以来未发生过安全事故。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k1MjI2ZDg3ZWNhYTVjMTlkZThhZDc5MTg1NDZjOTEifQ=="/>
  </w:docVars>
  <w:rsids>
    <w:rsidRoot w:val="00000000"/>
    <w:rsid w:val="06CE75DC"/>
    <w:rsid w:val="0DB20F5D"/>
    <w:rsid w:val="0ECE7CC1"/>
    <w:rsid w:val="1B174FEF"/>
    <w:rsid w:val="1BF0679A"/>
    <w:rsid w:val="1C746B04"/>
    <w:rsid w:val="1FA502F5"/>
    <w:rsid w:val="2F280F46"/>
    <w:rsid w:val="322E5C2A"/>
    <w:rsid w:val="34E73043"/>
    <w:rsid w:val="372238D5"/>
    <w:rsid w:val="3A516299"/>
    <w:rsid w:val="3D181E98"/>
    <w:rsid w:val="3D2F69E2"/>
    <w:rsid w:val="43AC7E45"/>
    <w:rsid w:val="43CF10CB"/>
    <w:rsid w:val="44562FBC"/>
    <w:rsid w:val="51932EE3"/>
    <w:rsid w:val="55775012"/>
    <w:rsid w:val="583A2FEB"/>
    <w:rsid w:val="5CA53E72"/>
    <w:rsid w:val="5FEB378D"/>
    <w:rsid w:val="62701623"/>
    <w:rsid w:val="638954EE"/>
    <w:rsid w:val="641B60CD"/>
    <w:rsid w:val="65F74BCD"/>
    <w:rsid w:val="68603383"/>
    <w:rsid w:val="6F234047"/>
    <w:rsid w:val="706A32F1"/>
    <w:rsid w:val="7148480E"/>
    <w:rsid w:val="71B07BFE"/>
    <w:rsid w:val="72531E0A"/>
    <w:rsid w:val="730E449C"/>
    <w:rsid w:val="7376511D"/>
    <w:rsid w:val="789F4A34"/>
    <w:rsid w:val="78D34AE1"/>
    <w:rsid w:val="7EE36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6">
    <w:name w:val="一级条标题"/>
    <w:basedOn w:val="17"/>
    <w:next w:val="18"/>
    <w:qFormat/>
    <w:uiPriority w:val="0"/>
    <w:pPr>
      <w:spacing w:line="240" w:lineRule="auto"/>
      <w:ind w:left="420"/>
      <w:outlineLvl w:val="2"/>
    </w:pPr>
  </w:style>
  <w:style w:type="paragraph" w:customStyle="1" w:styleId="1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783</Characters>
  <Lines>1</Lines>
  <Paragraphs>1</Paragraphs>
  <TotalTime>6</TotalTime>
  <ScaleCrop>false</ScaleCrop>
  <LinksUpToDate>false</LinksUpToDate>
  <CharactersWithSpaces>926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2022-09-09T07:39:59Z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1D78D8A28A8C49048182790904B9D7DD</vt:lpwstr>
  </property>
  <property fmtid="{D5CDD505-2E9C-101B-9397-08002B2CF9AE}" pid="3" name="KSOProductBuildVer">
    <vt:lpwstr>2052-11.1.0.12358</vt:lpwstr>
  </property>
  <property fmtid="{D5CDD505-2E9C-101B-9397-08002B2CF9AE}" pid="4" name="commondata">
    <vt:lpwstr>eyJoZGlkIjoiMjJhN2U4Y2Q5MGE2Mzc1MDlkNDVmNzZkYmRlMTYyYjcifQ==</vt:lpwstr>
  </property>
</Properties>
</file>