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167"/>
        <w:gridCol w:w="9797"/>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1167"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9797" w:type="dxa"/>
            <w:vAlign w:val="center"/>
          </w:tcPr>
          <w:p>
            <w:pPr>
              <w:spacing w:line="360" w:lineRule="auto"/>
              <w:rPr>
                <w:rFonts w:hint="default"/>
                <w:sz w:val="21"/>
                <w:szCs w:val="21"/>
                <w:lang w:val="en-US" w:eastAsia="zh-CN"/>
              </w:rPr>
            </w:pPr>
            <w:r>
              <w:rPr>
                <w:rFonts w:ascii="Times New Roman" w:hAnsi="Times New Roman" w:cs="Times New Roman"/>
                <w:szCs w:val="22"/>
                <w:highlight w:val="none"/>
              </w:rPr>
              <w:t>受审核部门：</w:t>
            </w:r>
            <w:r>
              <w:rPr>
                <w:rFonts w:hint="eastAsia" w:cs="Times New Roman"/>
                <w:szCs w:val="22"/>
                <w:highlight w:val="none"/>
                <w:lang w:val="en-US" w:eastAsia="zh-CN"/>
              </w:rPr>
              <w:t>生产技术部</w:t>
            </w:r>
            <w:r>
              <w:rPr>
                <w:rFonts w:ascii="Times New Roman" w:hAnsi="Times New Roman" w:cs="Times New Roman"/>
                <w:szCs w:val="22"/>
                <w:highlight w:val="none"/>
              </w:rPr>
              <w:t xml:space="preserve">    </w:t>
            </w:r>
            <w:r>
              <w:rPr>
                <w:rFonts w:hint="eastAsia" w:ascii="Times New Roman" w:hAnsi="Times New Roman" w:cs="Times New Roman"/>
                <w:szCs w:val="22"/>
                <w:highlight w:val="none"/>
                <w:lang w:val="en-US" w:eastAsia="zh-CN"/>
              </w:rPr>
              <w:t xml:space="preserve">   </w:t>
            </w:r>
            <w:r>
              <w:rPr>
                <w:rFonts w:ascii="Times New Roman" w:hAnsi="Times New Roman" w:cs="Times New Roman"/>
                <w:szCs w:val="22"/>
                <w:highlight w:val="none"/>
              </w:rPr>
              <w:t>主管领导：</w:t>
            </w:r>
            <w:r>
              <w:rPr>
                <w:rFonts w:hint="eastAsia" w:cs="Times New Roman"/>
                <w:szCs w:val="22"/>
                <w:highlight w:val="none"/>
                <w:lang w:val="en-US" w:eastAsia="zh-CN"/>
              </w:rPr>
              <w:t>王秦</w:t>
            </w:r>
            <w:r>
              <w:rPr>
                <w:rFonts w:ascii="Times New Roman" w:hAnsi="Times New Roman" w:cs="Times New Roman"/>
                <w:szCs w:val="22"/>
                <w:highlight w:val="none"/>
              </w:rPr>
              <w:t xml:space="preserve"> </w:t>
            </w:r>
            <w:r>
              <w:rPr>
                <w:rFonts w:hint="eastAsia" w:ascii="Times New Roman" w:hAnsi="Times New Roman" w:cs="Times New Roman"/>
                <w:szCs w:val="22"/>
                <w:highlight w:val="none"/>
              </w:rPr>
              <w:t xml:space="preserve"> </w:t>
            </w:r>
            <w:r>
              <w:rPr>
                <w:rFonts w:hint="eastAsia" w:ascii="Times New Roman" w:hAnsi="Times New Roman" w:cs="Times New Roman"/>
                <w:szCs w:val="22"/>
                <w:highlight w:val="none"/>
                <w:lang w:val="en-US" w:eastAsia="zh-CN"/>
              </w:rPr>
              <w:t xml:space="preserve">   </w:t>
            </w:r>
            <w:r>
              <w:rPr>
                <w:rFonts w:ascii="Times New Roman" w:hAnsi="Times New Roman" w:cs="Times New Roman"/>
                <w:szCs w:val="22"/>
                <w:highlight w:val="none"/>
              </w:rPr>
              <w:t xml:space="preserve"> 陪同人员：</w:t>
            </w:r>
            <w:r>
              <w:rPr>
                <w:rFonts w:hint="eastAsia" w:cs="Times New Roman"/>
                <w:szCs w:val="22"/>
                <w:highlight w:val="none"/>
                <w:lang w:val="en-US" w:eastAsia="zh-CN"/>
              </w:rPr>
              <w:t>毛欣</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spacing w:line="360" w:lineRule="auto"/>
            </w:pPr>
          </w:p>
        </w:tc>
        <w:tc>
          <w:tcPr>
            <w:tcW w:w="1167" w:type="dxa"/>
            <w:vMerge w:val="continue"/>
            <w:vAlign w:val="center"/>
          </w:tcPr>
          <w:p>
            <w:pPr>
              <w:spacing w:line="360" w:lineRule="auto"/>
            </w:pPr>
          </w:p>
        </w:tc>
        <w:tc>
          <w:tcPr>
            <w:tcW w:w="9797" w:type="dxa"/>
            <w:vAlign w:val="center"/>
          </w:tcPr>
          <w:p>
            <w:pPr>
              <w:spacing w:line="360" w:lineRule="auto"/>
              <w:rPr>
                <w:rFonts w:hint="default" w:eastAsia="宋体"/>
                <w:sz w:val="21"/>
                <w:szCs w:val="21"/>
                <w:lang w:val="en-US" w:eastAsia="zh-CN"/>
              </w:rPr>
            </w:pPr>
            <w:r>
              <w:rPr>
                <w:rFonts w:hint="eastAsia" w:ascii="Times New Roman" w:hAnsi="Times New Roman" w:cs="Times New Roman"/>
                <w:szCs w:val="22"/>
                <w:highlight w:val="none"/>
              </w:rPr>
              <w:t>审核员：</w:t>
            </w:r>
            <w:r>
              <w:rPr>
                <w:rFonts w:hint="eastAsia" w:cs="Times New Roman"/>
                <w:szCs w:val="22"/>
                <w:highlight w:val="none"/>
                <w:lang w:val="en-US" w:eastAsia="zh-CN"/>
              </w:rPr>
              <w:t>李俐</w:t>
            </w:r>
            <w:r>
              <w:rPr>
                <w:rFonts w:hint="eastAsia" w:ascii="Times New Roman" w:hAnsi="Times New Roman" w:cs="Times New Roman"/>
                <w:szCs w:val="22"/>
                <w:highlight w:val="none"/>
                <w:lang w:val="en-US" w:eastAsia="zh-CN"/>
              </w:rPr>
              <w:t xml:space="preserve">              </w:t>
            </w:r>
            <w:r>
              <w:rPr>
                <w:rFonts w:hint="eastAsia" w:ascii="Times New Roman" w:hAnsi="Times New Roman" w:cs="Times New Roman"/>
                <w:szCs w:val="22"/>
                <w:highlight w:val="none"/>
              </w:rPr>
              <w:t>审核时间：202</w:t>
            </w:r>
            <w:r>
              <w:rPr>
                <w:rFonts w:hint="eastAsia" w:ascii="Times New Roman" w:hAnsi="Times New Roman" w:cs="Times New Roman"/>
                <w:szCs w:val="22"/>
                <w:highlight w:val="none"/>
                <w:lang w:val="en-US" w:eastAsia="zh-CN"/>
              </w:rPr>
              <w:t>2</w:t>
            </w:r>
            <w:r>
              <w:rPr>
                <w:rFonts w:hint="eastAsia" w:ascii="Times New Roman" w:hAnsi="Times New Roman" w:cs="Times New Roman"/>
                <w:szCs w:val="22"/>
                <w:highlight w:val="none"/>
              </w:rPr>
              <w:t>年</w:t>
            </w:r>
            <w:r>
              <w:rPr>
                <w:rFonts w:hint="eastAsia" w:cs="Times New Roman"/>
                <w:szCs w:val="22"/>
                <w:highlight w:val="none"/>
                <w:lang w:val="en-US" w:eastAsia="zh-CN"/>
              </w:rPr>
              <w:t>9</w:t>
            </w:r>
            <w:r>
              <w:rPr>
                <w:rFonts w:hint="eastAsia" w:ascii="Times New Roman" w:hAnsi="Times New Roman" w:cs="Times New Roman"/>
                <w:szCs w:val="22"/>
                <w:highlight w:val="none"/>
              </w:rPr>
              <w:t>月</w:t>
            </w:r>
            <w:r>
              <w:rPr>
                <w:rFonts w:hint="eastAsia" w:cs="Times New Roman"/>
                <w:szCs w:val="22"/>
                <w:highlight w:val="none"/>
                <w:lang w:val="en-US" w:eastAsia="zh-CN"/>
              </w:rPr>
              <w:t>2</w:t>
            </w:r>
            <w:r>
              <w:rPr>
                <w:rFonts w:hint="eastAsia" w:ascii="Times New Roman" w:hAnsi="Times New Roman" w:cs="Times New Roman"/>
                <w:szCs w:val="22"/>
                <w:highlight w:val="none"/>
              </w:rPr>
              <w:t>日</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pPr>
          </w:p>
        </w:tc>
        <w:tc>
          <w:tcPr>
            <w:tcW w:w="1167" w:type="dxa"/>
            <w:vMerge w:val="continue"/>
            <w:vAlign w:val="center"/>
          </w:tcPr>
          <w:p>
            <w:pPr>
              <w:spacing w:line="360" w:lineRule="auto"/>
            </w:pPr>
          </w:p>
        </w:tc>
        <w:tc>
          <w:tcPr>
            <w:tcW w:w="9797" w:type="dxa"/>
            <w:vAlign w:val="center"/>
          </w:tcPr>
          <w:p>
            <w:pPr>
              <w:snapToGrid w:val="0"/>
              <w:spacing w:line="360" w:lineRule="auto"/>
              <w:jc w:val="left"/>
              <w:rPr>
                <w:rFonts w:hint="eastAsia"/>
              </w:rPr>
            </w:pPr>
            <w:r>
              <w:rPr>
                <w:rFonts w:hint="eastAsia"/>
              </w:rPr>
              <w:t>审核条款：</w:t>
            </w:r>
          </w:p>
          <w:p>
            <w:pPr>
              <w:snapToGrid w:val="0"/>
              <w:spacing w:line="360" w:lineRule="auto"/>
              <w:jc w:val="left"/>
              <w:rPr>
                <w:rFonts w:hint="eastAsia" w:ascii="宋体" w:hAnsi="宋体" w:eastAsia="宋体" w:cs="宋体"/>
                <w:sz w:val="20"/>
                <w:lang w:val="en-US" w:eastAsia="zh-CN"/>
              </w:rPr>
            </w:pPr>
            <w:r>
              <w:rPr>
                <w:rFonts w:hint="eastAsia" w:ascii="宋体" w:hAnsi="宋体" w:eastAsia="宋体" w:cs="宋体"/>
                <w:sz w:val="20"/>
                <w:lang w:eastAsia="zh-CN"/>
              </w:rPr>
              <w:t xml:space="preserve">E: </w:t>
            </w:r>
            <w:r>
              <w:rPr>
                <w:rFonts w:hint="eastAsia" w:ascii="宋体" w:hAnsi="宋体" w:eastAsia="宋体" w:cs="宋体"/>
                <w:sz w:val="20"/>
              </w:rPr>
              <w:t>5.3</w:t>
            </w:r>
            <w:r>
              <w:rPr>
                <w:rFonts w:hint="eastAsia" w:ascii="宋体" w:hAnsi="宋体" w:eastAsia="宋体" w:cs="宋体"/>
                <w:sz w:val="20"/>
                <w:lang w:eastAsia="zh-CN"/>
              </w:rPr>
              <w:t>、</w:t>
            </w:r>
            <w:r>
              <w:rPr>
                <w:rFonts w:hint="eastAsia" w:ascii="宋体" w:hAnsi="宋体" w:eastAsia="宋体" w:cs="宋体"/>
                <w:sz w:val="20"/>
              </w:rPr>
              <w:t>6.2</w:t>
            </w:r>
            <w:r>
              <w:rPr>
                <w:rFonts w:hint="eastAsia" w:ascii="宋体" w:hAnsi="宋体" w:eastAsia="宋体" w:cs="宋体"/>
                <w:sz w:val="20"/>
                <w:lang w:eastAsia="zh-CN"/>
              </w:rPr>
              <w:t>、6.1.2、6.1.4、8.1、8.2</w:t>
            </w:r>
            <w:r>
              <w:rPr>
                <w:rFonts w:hint="eastAsia" w:ascii="宋体" w:hAnsi="宋体" w:eastAsia="宋体" w:cs="宋体"/>
                <w:sz w:val="20"/>
                <w:lang w:val="en-US" w:eastAsia="zh-CN"/>
              </w:rPr>
              <w:t xml:space="preserve">    </w:t>
            </w:r>
          </w:p>
          <w:p>
            <w:pPr>
              <w:snapToGrid w:val="0"/>
              <w:spacing w:line="360" w:lineRule="auto"/>
              <w:jc w:val="left"/>
              <w:rPr>
                <w:rFonts w:hint="eastAsia" w:ascii="Times New Roman" w:hAnsi="Times New Roman" w:eastAsia="宋体" w:cs="Times New Roman"/>
                <w:kern w:val="2"/>
                <w:sz w:val="21"/>
                <w:lang w:val="en-US" w:eastAsia="zh-CN" w:bidi="ar-SA"/>
              </w:rPr>
            </w:pPr>
            <w:bookmarkStart w:id="0" w:name="_GoBack"/>
            <w:bookmarkEnd w:id="0"/>
            <w:r>
              <w:rPr>
                <w:rFonts w:hint="eastAsia" w:ascii="宋体" w:hAnsi="宋体" w:eastAsia="宋体" w:cs="宋体"/>
                <w:sz w:val="20"/>
              </w:rPr>
              <w:t>O: 5.3</w:t>
            </w:r>
            <w:r>
              <w:rPr>
                <w:rFonts w:hint="eastAsia" w:ascii="宋体" w:hAnsi="宋体" w:eastAsia="宋体" w:cs="宋体"/>
                <w:sz w:val="20"/>
                <w:lang w:eastAsia="zh-CN"/>
              </w:rPr>
              <w:t>、</w:t>
            </w:r>
            <w:r>
              <w:rPr>
                <w:rFonts w:hint="eastAsia" w:ascii="宋体" w:hAnsi="宋体" w:eastAsia="宋体" w:cs="宋体"/>
                <w:sz w:val="20"/>
              </w:rPr>
              <w:t>6.2</w:t>
            </w:r>
            <w:r>
              <w:rPr>
                <w:rFonts w:hint="eastAsia" w:ascii="宋体" w:hAnsi="宋体" w:eastAsia="宋体" w:cs="宋体"/>
                <w:sz w:val="20"/>
                <w:lang w:eastAsia="zh-CN"/>
              </w:rPr>
              <w:t>、</w:t>
            </w:r>
            <w:r>
              <w:rPr>
                <w:rFonts w:hint="eastAsia" w:ascii="宋体" w:hAnsi="宋体" w:eastAsia="宋体" w:cs="宋体"/>
                <w:sz w:val="20"/>
              </w:rPr>
              <w:t>6.1.2</w:t>
            </w:r>
            <w:r>
              <w:rPr>
                <w:rFonts w:hint="eastAsia" w:ascii="宋体" w:hAnsi="宋体" w:eastAsia="宋体" w:cs="宋体"/>
                <w:sz w:val="20"/>
                <w:lang w:eastAsia="zh-CN"/>
              </w:rPr>
              <w:t>、6.1.4、</w:t>
            </w:r>
            <w:r>
              <w:rPr>
                <w:rFonts w:hint="eastAsia" w:ascii="宋体" w:hAnsi="宋体" w:eastAsia="宋体" w:cs="宋体"/>
                <w:sz w:val="20"/>
              </w:rPr>
              <w:t>8.1</w:t>
            </w:r>
            <w:r>
              <w:rPr>
                <w:rFonts w:hint="eastAsia" w:ascii="宋体" w:hAnsi="宋体" w:eastAsia="宋体" w:cs="宋体"/>
                <w:sz w:val="20"/>
                <w:lang w:eastAsia="zh-CN"/>
              </w:rPr>
              <w:t>、</w:t>
            </w:r>
            <w:r>
              <w:rPr>
                <w:rFonts w:hint="eastAsia" w:ascii="宋体" w:hAnsi="宋体" w:eastAsia="宋体" w:cs="宋体"/>
                <w:sz w:val="20"/>
              </w:rPr>
              <w:t>8.2</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top"/>
          </w:tcPr>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岗位、职责、权限、责任</w:t>
            </w:r>
          </w:p>
          <w:p>
            <w:pPr>
              <w:spacing w:line="360" w:lineRule="auto"/>
              <w:rPr>
                <w:rFonts w:hint="eastAsia" w:asciiTheme="minorEastAsia" w:hAnsiTheme="minorEastAsia" w:eastAsiaTheme="minorEastAsia" w:cstheme="minorEastAsia"/>
                <w:kern w:val="2"/>
                <w:sz w:val="21"/>
                <w:szCs w:val="21"/>
                <w:lang w:val="en-US" w:eastAsia="zh-CN" w:bidi="ar-SA"/>
              </w:rPr>
            </w:pPr>
          </w:p>
        </w:tc>
        <w:tc>
          <w:tcPr>
            <w:tcW w:w="1167" w:type="dxa"/>
            <w:vAlign w:val="top"/>
          </w:tcPr>
          <w:p>
            <w:pPr>
              <w:spacing w:line="360" w:lineRule="auto"/>
              <w:rPr>
                <w:rFonts w:hint="eastAsia" w:asciiTheme="minorEastAsia" w:hAnsiTheme="minorEastAsia" w:eastAsiaTheme="minorEastAsia" w:cstheme="minorEastAsia"/>
                <w:sz w:val="21"/>
                <w:szCs w:val="21"/>
                <w:lang w:eastAsia="zh-CN"/>
              </w:rPr>
            </w:pPr>
          </w:p>
          <w:p>
            <w:pPr>
              <w:spacing w:line="360" w:lineRule="auto"/>
              <w:rPr>
                <w:rFonts w:hint="eastAsia" w:asciiTheme="minorEastAsia" w:hAnsiTheme="minorEastAsia" w:eastAsiaTheme="minorEastAsia" w:cstheme="minorEastAsia"/>
                <w:sz w:val="21"/>
                <w:szCs w:val="21"/>
                <w:lang w:eastAsia="zh-CN"/>
              </w:rPr>
            </w:pP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EO:5.3</w:t>
            </w:r>
          </w:p>
          <w:p>
            <w:pPr>
              <w:spacing w:line="360" w:lineRule="auto"/>
              <w:rPr>
                <w:rFonts w:hint="eastAsia" w:asciiTheme="minorEastAsia" w:hAnsiTheme="minorEastAsia" w:eastAsiaTheme="minorEastAsia" w:cstheme="minorEastAsia"/>
                <w:sz w:val="21"/>
                <w:szCs w:val="21"/>
                <w:lang w:val="en-US" w:eastAsia="zh-CN"/>
              </w:rPr>
            </w:pPr>
          </w:p>
        </w:tc>
        <w:tc>
          <w:tcPr>
            <w:tcW w:w="9797" w:type="dxa"/>
            <w:vAlign w:val="center"/>
          </w:tcPr>
          <w:p>
            <w:pPr>
              <w:spacing w:line="360" w:lineRule="auto"/>
              <w:rPr>
                <w:rFonts w:hint="default" w:ascii="Times New Roman" w:hAnsi="Times New Roman" w:eastAsia="宋体" w:cs="Times New Roman"/>
                <w:sz w:val="21"/>
                <w:szCs w:val="21"/>
                <w:lang w:val="en-US" w:eastAsia="zh-CN"/>
              </w:rPr>
            </w:pPr>
            <w:r>
              <w:rPr>
                <w:rFonts w:hint="eastAsia" w:cs="Times New Roman"/>
                <w:sz w:val="21"/>
                <w:szCs w:val="21"/>
                <w:lang w:eastAsia="zh-CN"/>
              </w:rPr>
              <w:t>生产</w:t>
            </w:r>
            <w:r>
              <w:rPr>
                <w:rFonts w:hint="eastAsia" w:cs="Times New Roman"/>
                <w:sz w:val="21"/>
                <w:szCs w:val="21"/>
                <w:lang w:val="en-US" w:eastAsia="zh-CN"/>
              </w:rPr>
              <w:t>技术</w:t>
            </w:r>
            <w:r>
              <w:rPr>
                <w:rFonts w:hint="eastAsia" w:cs="Times New Roman"/>
                <w:sz w:val="21"/>
                <w:szCs w:val="21"/>
                <w:lang w:eastAsia="zh-CN"/>
              </w:rPr>
              <w:t>部</w:t>
            </w:r>
            <w:r>
              <w:rPr>
                <w:rFonts w:hint="default" w:ascii="Times New Roman" w:hAnsi="Times New Roman" w:eastAsia="宋体" w:cs="Times New Roman"/>
                <w:sz w:val="21"/>
                <w:szCs w:val="21"/>
              </w:rPr>
              <w:t>负责人：</w:t>
            </w:r>
            <w:r>
              <w:rPr>
                <w:rFonts w:hint="eastAsia" w:cs="Times New Roman"/>
                <w:szCs w:val="22"/>
                <w:highlight w:val="none"/>
                <w:lang w:val="en-US" w:eastAsia="zh-CN"/>
              </w:rPr>
              <w:t>王秦</w:t>
            </w:r>
          </w:p>
          <w:p>
            <w:pPr>
              <w:spacing w:line="360" w:lineRule="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主要负责：生产过程的控制；设备的管理；产品的标识与防护；原材料、生产过程、成品的检验；产品的放行；不合格品的处置；监视和测量资源的管理；生产过程环境因素危险源的识别与控制、公司目标方案的执行、应急准备和相应</w:t>
            </w:r>
            <w:r>
              <w:rPr>
                <w:rFonts w:hint="eastAsia" w:cs="Times New Roman"/>
                <w:sz w:val="21"/>
                <w:szCs w:val="21"/>
                <w:lang w:eastAsia="zh-CN"/>
              </w:rPr>
              <w:t>、</w:t>
            </w:r>
            <w:r>
              <w:rPr>
                <w:rFonts w:hint="eastAsia"/>
                <w:sz w:val="21"/>
                <w:szCs w:val="21"/>
              </w:rPr>
              <w:t>编制和修订各项工艺、技术规范</w:t>
            </w:r>
            <w:r>
              <w:rPr>
                <w:rFonts w:hint="eastAsia"/>
                <w:sz w:val="21"/>
                <w:szCs w:val="21"/>
                <w:lang w:eastAsia="zh-CN"/>
              </w:rPr>
              <w:t>、</w:t>
            </w:r>
            <w:r>
              <w:rPr>
                <w:rFonts w:hint="eastAsia"/>
                <w:sz w:val="21"/>
                <w:szCs w:val="21"/>
              </w:rPr>
              <w:t>原材料及半成品和产品的检验和放行</w:t>
            </w:r>
            <w:r>
              <w:rPr>
                <w:rFonts w:hint="eastAsia"/>
                <w:sz w:val="21"/>
                <w:szCs w:val="21"/>
                <w:lang w:val="en-US" w:eastAsia="zh-CN"/>
              </w:rPr>
              <w:t>等技术工作</w:t>
            </w:r>
            <w:r>
              <w:rPr>
                <w:rFonts w:hint="default" w:ascii="Times New Roman" w:hAnsi="Times New Roman" w:eastAsia="宋体" w:cs="Times New Roman"/>
                <w:sz w:val="21"/>
                <w:szCs w:val="21"/>
              </w:rPr>
              <w:t>等</w:t>
            </w:r>
            <w:r>
              <w:rPr>
                <w:rFonts w:hint="eastAsia" w:cs="Times New Roman"/>
                <w:sz w:val="21"/>
                <w:szCs w:val="21"/>
                <w:lang w:eastAsia="zh-CN"/>
              </w:rPr>
              <w:t>。</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生产设备：</w:t>
            </w:r>
            <w:r>
              <w:rPr>
                <w:rFonts w:hint="eastAsia" w:ascii="宋体" w:hAnsi="宋体"/>
                <w:szCs w:val="21"/>
              </w:rPr>
              <w:t>离心机、自动搅拌机、电焊机、滚焊机、钢筋</w:t>
            </w:r>
            <w:r>
              <w:rPr>
                <w:rFonts w:hint="eastAsia" w:ascii="宋体" w:hAnsi="宋体"/>
                <w:szCs w:val="21"/>
                <w:lang w:val="en-US" w:eastAsia="zh-CN"/>
              </w:rPr>
              <w:t>切割机</w:t>
            </w:r>
            <w:r>
              <w:rPr>
                <w:rFonts w:hint="eastAsia" w:ascii="宋体" w:hAnsi="宋体"/>
                <w:szCs w:val="21"/>
              </w:rPr>
              <w:t>、打圈机</w:t>
            </w:r>
            <w:r>
              <w:rPr>
                <w:rFonts w:hint="default" w:ascii="Times New Roman" w:hAnsi="Times New Roman" w:eastAsia="宋体" w:cs="Times New Roman"/>
                <w:sz w:val="21"/>
                <w:szCs w:val="21"/>
              </w:rPr>
              <w:t>等</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电力设施：车间配电控制箱1个</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环保设施：</w:t>
            </w:r>
            <w:r>
              <w:rPr>
                <w:rFonts w:hint="eastAsia" w:ascii="Times New Roman" w:hAnsi="Times New Roman" w:eastAsia="宋体" w:cs="Times New Roman"/>
                <w:sz w:val="21"/>
                <w:szCs w:val="21"/>
                <w:lang w:eastAsia="zh-CN"/>
              </w:rPr>
              <w:t>布袋除尘器、除尘雾炮机、焊接烟气收集器</w:t>
            </w:r>
            <w:r>
              <w:rPr>
                <w:rFonts w:hint="default" w:ascii="Times New Roman" w:hAnsi="Times New Roman" w:eastAsia="宋体" w:cs="Times New Roman"/>
                <w:sz w:val="21"/>
                <w:szCs w:val="21"/>
              </w:rPr>
              <w:t>、固体废弃物桶2个</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消防器材：二氧化碳灭火器</w:t>
            </w:r>
            <w:r>
              <w:rPr>
                <w:rFonts w:hint="eastAsia" w:cs="Times New Roman"/>
                <w:sz w:val="21"/>
                <w:szCs w:val="21"/>
                <w:lang w:val="en-US" w:eastAsia="zh-CN"/>
              </w:rPr>
              <w:t>10</w:t>
            </w:r>
            <w:r>
              <w:rPr>
                <w:rFonts w:hint="default" w:ascii="Times New Roman" w:hAnsi="Times New Roman" w:eastAsia="宋体" w:cs="Times New Roman"/>
                <w:sz w:val="21"/>
                <w:szCs w:val="21"/>
              </w:rPr>
              <w:t>个</w:t>
            </w:r>
          </w:p>
          <w:p>
            <w:pPr>
              <w:spacing w:line="360" w:lineRule="auto"/>
              <w:rPr>
                <w:rFonts w:hint="default" w:asciiTheme="minorEastAsia" w:hAnsiTheme="minorEastAsia" w:eastAsiaTheme="minorEastAsia" w:cstheme="minorEastAsia"/>
                <w:sz w:val="21"/>
                <w:szCs w:val="21"/>
                <w:lang w:val="en-US" w:eastAsia="zh-CN"/>
              </w:rPr>
            </w:pPr>
            <w:r>
              <w:rPr>
                <w:rFonts w:hint="default" w:ascii="Times New Roman" w:hAnsi="Times New Roman" w:eastAsia="宋体" w:cs="Times New Roman"/>
                <w:sz w:val="21"/>
                <w:szCs w:val="21"/>
              </w:rPr>
              <w:t>部门负责人对本部门的职责和权限以及工作流程清楚、明确完成本部门的目标指标。能较好回答部门质量职责，对工作要求明确。</w:t>
            </w:r>
          </w:p>
        </w:tc>
        <w:tc>
          <w:tcPr>
            <w:tcW w:w="1585" w:type="dxa"/>
          </w:tcPr>
          <w:p>
            <w:pPr>
              <w:spacing w:line="360" w:lineRule="auto"/>
            </w:pPr>
            <w:r>
              <w:rPr>
                <w:rFonts w:hint="eastAsia"/>
              </w:rPr>
              <w:t>Y</w:t>
            </w:r>
          </w:p>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top"/>
          </w:tcPr>
          <w:p>
            <w:pPr>
              <w:spacing w:line="360" w:lineRule="auto"/>
              <w:rPr>
                <w:rFonts w:hint="eastAsia" w:asciiTheme="minorEastAsia" w:hAnsiTheme="minorEastAsia" w:eastAsiaTheme="minorEastAsia" w:cstheme="minorEastAsia"/>
                <w:kern w:val="2"/>
                <w:sz w:val="21"/>
                <w:szCs w:val="21"/>
                <w:lang w:val="en-US" w:eastAsia="zh-CN" w:bidi="ar-SA"/>
              </w:rPr>
            </w:pPr>
            <w:r>
              <w:rPr>
                <w:rFonts w:hint="eastAsia" w:ascii="宋体" w:hAnsi="宋体" w:cs="Arial"/>
                <w:szCs w:val="21"/>
              </w:rPr>
              <w:t>环境与职业健康安全目标</w:t>
            </w:r>
          </w:p>
        </w:tc>
        <w:tc>
          <w:tcPr>
            <w:tcW w:w="1167" w:type="dxa"/>
            <w:vAlign w:val="top"/>
          </w:tcPr>
          <w:p>
            <w:pPr>
              <w:spacing w:line="360" w:lineRule="auto"/>
              <w:rPr>
                <w:rFonts w:hint="default" w:asciiTheme="minorEastAsia" w:hAnsiTheme="minorEastAsia" w:eastAsiaTheme="minorEastAsia" w:cstheme="minorEastAsia"/>
                <w:sz w:val="21"/>
                <w:szCs w:val="21"/>
                <w:lang w:val="en-US" w:eastAsia="zh-CN"/>
              </w:rPr>
            </w:pPr>
            <w:r>
              <w:rPr>
                <w:rFonts w:ascii="宋体" w:hAnsi="宋体" w:cs="Arial"/>
                <w:szCs w:val="21"/>
              </w:rPr>
              <w:t>EO:6.2</w:t>
            </w:r>
          </w:p>
        </w:tc>
        <w:tc>
          <w:tcPr>
            <w:tcW w:w="9797" w:type="dxa"/>
            <w:vAlign w:val="center"/>
          </w:tcPr>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部门目标：</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提供了20</w:t>
            </w:r>
            <w:r>
              <w:rPr>
                <w:rFonts w:hint="eastAsia" w:ascii="Times New Roman" w:hAnsi="Times New Roman" w:cs="Times New Roman"/>
                <w:sz w:val="21"/>
                <w:szCs w:val="21"/>
                <w:lang w:val="en-US" w:eastAsia="zh-CN"/>
              </w:rPr>
              <w:t>2</w:t>
            </w:r>
            <w:r>
              <w:rPr>
                <w:rFonts w:hint="eastAsia" w:cs="Times New Roman"/>
                <w:sz w:val="21"/>
                <w:szCs w:val="21"/>
                <w:lang w:val="en-US" w:eastAsia="zh-CN"/>
              </w:rPr>
              <w:t>2</w:t>
            </w:r>
            <w:r>
              <w:rPr>
                <w:rFonts w:hint="default" w:ascii="Times New Roman" w:hAnsi="Times New Roman" w:eastAsia="宋体" w:cs="Times New Roman"/>
                <w:sz w:val="21"/>
                <w:szCs w:val="21"/>
              </w:rPr>
              <w:t>年</w:t>
            </w:r>
            <w:r>
              <w:rPr>
                <w:rFonts w:hint="eastAsia" w:cs="Times New Roman"/>
                <w:sz w:val="21"/>
                <w:szCs w:val="21"/>
                <w:lang w:val="en-US" w:eastAsia="zh-CN"/>
              </w:rPr>
              <w:t>2</w:t>
            </w:r>
            <w:r>
              <w:rPr>
                <w:rFonts w:hint="default" w:ascii="Times New Roman" w:hAnsi="Times New Roman" w:eastAsia="宋体" w:cs="Times New Roman"/>
                <w:sz w:val="21"/>
                <w:szCs w:val="21"/>
              </w:rPr>
              <w:t>季度目标考核表，情况如下：</w:t>
            </w:r>
          </w:p>
          <w:p>
            <w:pPr>
              <w:pStyle w:val="13"/>
              <w:rPr>
                <w:rFonts w:hint="default" w:ascii="Times New Roman" w:hAnsi="Times New Roman" w:eastAsia="宋体" w:cs="Times New Roman"/>
                <w:sz w:val="21"/>
                <w:szCs w:val="21"/>
              </w:rPr>
            </w:pPr>
          </w:p>
          <w:p>
            <w:pPr>
              <w:pStyle w:val="13"/>
              <w:rPr>
                <w:rFonts w:hint="default" w:ascii="Times New Roman" w:hAnsi="Times New Roman" w:eastAsia="宋体" w:cs="Times New Roman"/>
                <w:sz w:val="21"/>
                <w:szCs w:val="21"/>
              </w:rPr>
            </w:pPr>
          </w:p>
          <w:tbl>
            <w:tblPr>
              <w:tblStyle w:val="11"/>
              <w:tblW w:w="6026"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96"/>
              <w:gridCol w:w="20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目标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完成统计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 w:hRule="atLeast"/>
              </w:trPr>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rPr>
                      <w:rFonts w:hint="eastAsia" w:ascii="宋体" w:hAnsi="宋体" w:eastAsia="宋体" w:cs="宋体"/>
                      <w:i w:val="0"/>
                      <w:iCs w:val="0"/>
                      <w:color w:val="000000"/>
                      <w:sz w:val="20"/>
                      <w:szCs w:val="20"/>
                      <w:u w:val="none"/>
                    </w:rPr>
                  </w:pPr>
                  <w:r>
                    <w:rPr>
                      <w:rFonts w:hint="eastAsia" w:ascii="宋体" w:hAnsi="宋体" w:eastAsia="宋体" w:cs="宋体"/>
                      <w:bCs/>
                      <w:kern w:val="2"/>
                      <w:sz w:val="21"/>
                      <w:szCs w:val="21"/>
                      <w:lang w:val="en-US" w:eastAsia="zh-CN" w:bidi="ar-SA"/>
                    </w:rPr>
                    <w:t>1、</w:t>
                  </w:r>
                  <w:r>
                    <w:rPr>
                      <w:rFonts w:hint="eastAsia" w:ascii="宋体" w:hAnsi="宋体" w:eastAsia="宋体" w:cs="宋体"/>
                      <w:bCs/>
                      <w:kern w:val="2"/>
                      <w:sz w:val="21"/>
                      <w:szCs w:val="21"/>
                      <w:lang w:val="zh-CN" w:eastAsia="zh-CN" w:bidi="ar-SA"/>
                    </w:rPr>
                    <w:t>成品交检合格率：    ≥95％</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39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eastAsia" w:ascii="宋体" w:hAnsi="宋体" w:eastAsia="宋体" w:cs="宋体"/>
                      <w:i w:val="0"/>
                      <w:iCs w:val="0"/>
                      <w:color w:val="000000"/>
                      <w:sz w:val="20"/>
                      <w:szCs w:val="20"/>
                      <w:u w:val="none"/>
                    </w:rPr>
                  </w:pPr>
                  <w:r>
                    <w:rPr>
                      <w:rFonts w:hint="eastAsia" w:ascii="宋体" w:hAnsi="宋体" w:eastAsia="宋体" w:cs="宋体"/>
                      <w:bCs/>
                      <w:kern w:val="2"/>
                      <w:sz w:val="21"/>
                      <w:szCs w:val="21"/>
                      <w:lang w:val="en-US" w:eastAsia="zh-CN" w:bidi="ar-SA"/>
                    </w:rPr>
                    <w:t>2、</w:t>
                  </w:r>
                  <w:r>
                    <w:rPr>
                      <w:rFonts w:hint="eastAsia" w:ascii="宋体" w:hAnsi="宋体" w:eastAsia="宋体" w:cs="宋体"/>
                      <w:bCs/>
                      <w:kern w:val="2"/>
                      <w:sz w:val="21"/>
                      <w:szCs w:val="21"/>
                      <w:lang w:val="zh-CN" w:eastAsia="zh-CN" w:bidi="ar-SA"/>
                    </w:rPr>
                    <w:t>准时交货率：        ≥95％</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39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Cs/>
                      <w:szCs w:val="21"/>
                    </w:rPr>
                    <w:t>3、固体废弃物100%合理分类处理；</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39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Cs/>
                      <w:szCs w:val="21"/>
                    </w:rPr>
                    <w:t>4、工伤事故为零</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39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Cs/>
                      <w:kern w:val="2"/>
                      <w:sz w:val="21"/>
                      <w:szCs w:val="21"/>
                      <w:lang w:val="en-US" w:eastAsia="zh-CN" w:bidi="ar-SA"/>
                    </w:rPr>
                    <w:t>5、</w:t>
                  </w:r>
                  <w:r>
                    <w:rPr>
                      <w:rFonts w:hint="eastAsia" w:ascii="宋体" w:hAnsi="宋体" w:eastAsia="宋体" w:cs="宋体"/>
                      <w:bCs/>
                      <w:kern w:val="2"/>
                      <w:sz w:val="21"/>
                      <w:szCs w:val="21"/>
                      <w:lang w:val="zh-CN" w:eastAsia="zh-CN" w:bidi="ar-SA"/>
                    </w:rPr>
                    <w:t>无火灾事故</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39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Cs/>
                      <w:kern w:val="2"/>
                      <w:sz w:val="21"/>
                      <w:szCs w:val="21"/>
                      <w:lang w:val="en-US" w:eastAsia="zh-CN" w:bidi="ar-SA"/>
                    </w:rPr>
                    <w:t>6、</w:t>
                  </w:r>
                  <w:r>
                    <w:rPr>
                      <w:rFonts w:hint="eastAsia" w:ascii="宋体" w:hAnsi="宋体" w:eastAsia="宋体" w:cs="宋体"/>
                      <w:bCs/>
                      <w:kern w:val="2"/>
                      <w:sz w:val="21"/>
                      <w:szCs w:val="21"/>
                      <w:lang w:val="zh-CN" w:eastAsia="zh-CN" w:bidi="ar-SA"/>
                    </w:rPr>
                    <w:t>设备完好率95%</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39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Cs/>
                      <w:kern w:val="2"/>
                      <w:sz w:val="21"/>
                      <w:szCs w:val="21"/>
                      <w:lang w:val="en-US" w:eastAsia="zh-CN" w:bidi="ar-SA"/>
                    </w:rPr>
                    <w:t>7、</w:t>
                  </w:r>
                  <w:r>
                    <w:rPr>
                      <w:rFonts w:hint="eastAsia" w:ascii="宋体" w:hAnsi="宋体" w:eastAsia="宋体" w:cs="宋体"/>
                      <w:bCs/>
                      <w:kern w:val="2"/>
                      <w:sz w:val="21"/>
                      <w:szCs w:val="21"/>
                      <w:lang w:val="zh-CN" w:eastAsia="zh-CN" w:bidi="ar-SA"/>
                    </w:rPr>
                    <w:t>水电保障率100%</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lang w:val="en-US" w:eastAsia="zh-CN"/>
                    </w:rPr>
                    <w:t>100%</w:t>
                  </w:r>
                </w:p>
              </w:tc>
            </w:tr>
          </w:tbl>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按照季度进行考核； 经查显示目标均已完成。</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对以上的目标指标制定了管理方案：</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•环境目标、指标：噪声达标排放昼间≤60dB,夜间≤50dB。</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措施：各设备都安装减震、隔音设施</w:t>
            </w:r>
          </w:p>
          <w:p>
            <w:pPr>
              <w:spacing w:line="360" w:lineRule="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完成时间：</w:t>
            </w:r>
            <w:r>
              <w:rPr>
                <w:rFonts w:hint="eastAsia" w:ascii="Times New Roman" w:hAnsi="Times New Roman" w:cs="Times New Roman"/>
                <w:sz w:val="21"/>
                <w:szCs w:val="21"/>
                <w:lang w:eastAsia="zh-CN"/>
              </w:rPr>
              <w:t>202</w:t>
            </w:r>
            <w:r>
              <w:rPr>
                <w:rFonts w:hint="eastAsia" w:cs="Times New Roman"/>
                <w:sz w:val="21"/>
                <w:szCs w:val="21"/>
                <w:lang w:val="en-US" w:eastAsia="zh-CN"/>
              </w:rPr>
              <w:t>2</w:t>
            </w:r>
            <w:r>
              <w:rPr>
                <w:rFonts w:hint="default" w:ascii="Times New Roman" w:hAnsi="Times New Roman" w:eastAsia="宋体" w:cs="Times New Roman"/>
                <w:sz w:val="21"/>
                <w:szCs w:val="21"/>
              </w:rPr>
              <w:t>.1~12 费用：</w:t>
            </w:r>
            <w:r>
              <w:rPr>
                <w:rFonts w:hint="eastAsia" w:cs="Times New Roman"/>
                <w:sz w:val="21"/>
                <w:szCs w:val="21"/>
                <w:lang w:val="en-US" w:eastAsia="zh-CN"/>
              </w:rPr>
              <w:t>10</w:t>
            </w:r>
            <w:r>
              <w:rPr>
                <w:rFonts w:hint="default" w:ascii="Times New Roman" w:hAnsi="Times New Roman" w:eastAsia="宋体" w:cs="Times New Roman"/>
                <w:sz w:val="21"/>
                <w:szCs w:val="21"/>
              </w:rPr>
              <w:t>000元 责任部门：</w:t>
            </w:r>
            <w:r>
              <w:rPr>
                <w:rFonts w:hint="eastAsia" w:cs="Times New Roman"/>
                <w:sz w:val="21"/>
                <w:szCs w:val="21"/>
                <w:lang w:eastAsia="zh-CN"/>
              </w:rPr>
              <w:t>生产</w:t>
            </w:r>
            <w:r>
              <w:rPr>
                <w:rFonts w:hint="eastAsia" w:cs="Times New Roman"/>
                <w:sz w:val="21"/>
                <w:szCs w:val="21"/>
                <w:lang w:val="en-US" w:eastAsia="zh-CN"/>
              </w:rPr>
              <w:t>技术</w:t>
            </w:r>
            <w:r>
              <w:rPr>
                <w:rFonts w:hint="eastAsia" w:cs="Times New Roman"/>
                <w:sz w:val="21"/>
                <w:szCs w:val="21"/>
                <w:lang w:eastAsia="zh-CN"/>
              </w:rPr>
              <w:t>部</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•环境目标、指标：对排放总量的控制排放符合总量控制指标。</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措施：佩戴劳保用品，道路硬化，植树...</w:t>
            </w:r>
          </w:p>
          <w:p>
            <w:pPr>
              <w:spacing w:line="360" w:lineRule="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完成时间：</w:t>
            </w:r>
            <w:r>
              <w:rPr>
                <w:rFonts w:hint="eastAsia" w:ascii="Times New Roman" w:hAnsi="Times New Roman" w:cs="Times New Roman"/>
                <w:sz w:val="21"/>
                <w:szCs w:val="21"/>
                <w:lang w:eastAsia="zh-CN"/>
              </w:rPr>
              <w:t>202</w:t>
            </w:r>
            <w:r>
              <w:rPr>
                <w:rFonts w:hint="eastAsia" w:cs="Times New Roman"/>
                <w:sz w:val="21"/>
                <w:szCs w:val="21"/>
                <w:lang w:val="en-US" w:eastAsia="zh-CN"/>
              </w:rPr>
              <w:t>2</w:t>
            </w:r>
            <w:r>
              <w:rPr>
                <w:rFonts w:hint="default" w:ascii="Times New Roman" w:hAnsi="Times New Roman" w:eastAsia="宋体" w:cs="Times New Roman"/>
                <w:sz w:val="21"/>
                <w:szCs w:val="21"/>
              </w:rPr>
              <w:t>.1~12 费用：</w:t>
            </w:r>
            <w:r>
              <w:rPr>
                <w:rFonts w:hint="eastAsia" w:cs="Times New Roman"/>
                <w:sz w:val="21"/>
                <w:szCs w:val="21"/>
                <w:lang w:val="en-US" w:eastAsia="zh-CN"/>
              </w:rPr>
              <w:t>10</w:t>
            </w:r>
            <w:r>
              <w:rPr>
                <w:rFonts w:hint="default" w:ascii="Times New Roman" w:hAnsi="Times New Roman" w:eastAsia="宋体" w:cs="Times New Roman"/>
                <w:sz w:val="21"/>
                <w:szCs w:val="21"/>
              </w:rPr>
              <w:t>000元 责任部门：</w:t>
            </w:r>
            <w:r>
              <w:rPr>
                <w:rFonts w:hint="eastAsia" w:cs="Times New Roman"/>
                <w:sz w:val="21"/>
                <w:szCs w:val="21"/>
                <w:lang w:eastAsia="zh-CN"/>
              </w:rPr>
              <w:t>生产</w:t>
            </w:r>
            <w:r>
              <w:rPr>
                <w:rFonts w:hint="eastAsia" w:cs="Times New Roman"/>
                <w:sz w:val="21"/>
                <w:szCs w:val="21"/>
                <w:lang w:val="en-US" w:eastAsia="zh-CN"/>
              </w:rPr>
              <w:t>技术</w:t>
            </w:r>
            <w:r>
              <w:rPr>
                <w:rFonts w:hint="eastAsia" w:cs="Times New Roman"/>
                <w:sz w:val="21"/>
                <w:szCs w:val="21"/>
                <w:lang w:eastAsia="zh-CN"/>
              </w:rPr>
              <w:t>部</w:t>
            </w:r>
            <w:r>
              <w:rPr>
                <w:rFonts w:hint="default" w:ascii="Times New Roman" w:hAnsi="Times New Roman" w:eastAsia="宋体" w:cs="Times New Roman"/>
                <w:sz w:val="21"/>
                <w:szCs w:val="21"/>
              </w:rPr>
              <w:t>/</w:t>
            </w:r>
            <w:r>
              <w:rPr>
                <w:rFonts w:hint="eastAsia" w:cs="Times New Roman"/>
                <w:sz w:val="21"/>
                <w:szCs w:val="21"/>
                <w:lang w:val="en-US" w:eastAsia="zh-CN"/>
              </w:rPr>
              <w:t>综合办公室</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措施基本可行。</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每季度组织一次对目标、指标管理方案进行程度、完成情况的考核，提供安全目标、指标考核记录，</w:t>
            </w:r>
            <w:r>
              <w:rPr>
                <w:rFonts w:hint="eastAsia" w:ascii="Times New Roman" w:hAnsi="Times New Roman" w:cs="Times New Roman"/>
                <w:sz w:val="21"/>
                <w:szCs w:val="21"/>
                <w:lang w:eastAsia="zh-CN"/>
              </w:rPr>
              <w:t>202</w:t>
            </w:r>
            <w:r>
              <w:rPr>
                <w:rFonts w:hint="eastAsia" w:cs="Times New Roman"/>
                <w:sz w:val="21"/>
                <w:szCs w:val="21"/>
                <w:lang w:val="en-US" w:eastAsia="zh-CN"/>
              </w:rPr>
              <w:t>2</w:t>
            </w:r>
            <w:r>
              <w:rPr>
                <w:rFonts w:hint="default" w:ascii="Times New Roman" w:hAnsi="Times New Roman" w:eastAsia="宋体" w:cs="Times New Roman"/>
                <w:sz w:val="21"/>
                <w:szCs w:val="21"/>
              </w:rPr>
              <w:t>年</w:t>
            </w:r>
            <w:r>
              <w:rPr>
                <w:rFonts w:hint="eastAsia" w:cs="Times New Roman"/>
                <w:sz w:val="21"/>
                <w:szCs w:val="21"/>
                <w:lang w:val="en-US" w:eastAsia="zh-CN"/>
              </w:rPr>
              <w:t>2</w:t>
            </w:r>
            <w:r>
              <w:rPr>
                <w:rFonts w:hint="default" w:ascii="Times New Roman" w:hAnsi="Times New Roman" w:eastAsia="宋体" w:cs="Times New Roman"/>
                <w:sz w:val="21"/>
                <w:szCs w:val="21"/>
              </w:rPr>
              <w:t>季度的目标、指标管理方案完成情况考核，达到了阶段性的目标要求。</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•安全目标、指标：</w:t>
            </w:r>
            <w:r>
              <w:rPr>
                <w:rFonts w:hint="eastAsia" w:ascii="宋体" w:hAnsi="宋体" w:eastAsia="宋体" w:cs="宋体"/>
                <w:i w:val="0"/>
                <w:iCs w:val="0"/>
                <w:color w:val="000000"/>
                <w:kern w:val="0"/>
                <w:sz w:val="20"/>
                <w:szCs w:val="20"/>
                <w:u w:val="none"/>
                <w:lang w:val="en-US" w:eastAsia="zh-CN" w:bidi="ar"/>
              </w:rPr>
              <w:t>预防火灾，</w:t>
            </w:r>
            <w:r>
              <w:rPr>
                <w:rFonts w:hint="eastAsia" w:ascii="宋体" w:hAnsi="宋体" w:eastAsia="宋体" w:cs="宋体"/>
                <w:bCs/>
                <w:kern w:val="2"/>
                <w:sz w:val="21"/>
                <w:szCs w:val="21"/>
                <w:lang w:val="zh-CN" w:eastAsia="zh-CN" w:bidi="ar-SA"/>
              </w:rPr>
              <w:t>无火灾事故</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措施：强化安全思想教育培训，认真学习安全规程；配备符合要求的安全工器具；电源电线与易燃物分开.....。</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完成时间</w:t>
            </w:r>
            <w:r>
              <w:rPr>
                <w:rFonts w:hint="eastAsia" w:ascii="Times New Roman" w:hAnsi="Times New Roman" w:cs="Times New Roman"/>
                <w:sz w:val="21"/>
                <w:szCs w:val="21"/>
                <w:lang w:eastAsia="zh-CN"/>
              </w:rPr>
              <w:t>202</w:t>
            </w:r>
            <w:r>
              <w:rPr>
                <w:rFonts w:hint="eastAsia" w:cs="Times New Roman"/>
                <w:sz w:val="21"/>
                <w:szCs w:val="21"/>
                <w:lang w:val="en-US" w:eastAsia="zh-CN"/>
              </w:rPr>
              <w:t>2</w:t>
            </w:r>
            <w:r>
              <w:rPr>
                <w:rFonts w:hint="default" w:ascii="Times New Roman" w:hAnsi="Times New Roman" w:eastAsia="宋体" w:cs="Times New Roman"/>
                <w:sz w:val="21"/>
                <w:szCs w:val="21"/>
              </w:rPr>
              <w:t>.1~12费用：</w:t>
            </w:r>
            <w:r>
              <w:rPr>
                <w:rFonts w:hint="eastAsia" w:cs="Times New Roman"/>
                <w:sz w:val="21"/>
                <w:szCs w:val="21"/>
                <w:lang w:val="en-US" w:eastAsia="zh-CN"/>
              </w:rPr>
              <w:t>2</w:t>
            </w:r>
            <w:r>
              <w:rPr>
                <w:rFonts w:hint="default" w:ascii="Times New Roman" w:hAnsi="Times New Roman" w:eastAsia="宋体" w:cs="Times New Roman"/>
                <w:sz w:val="21"/>
                <w:szCs w:val="21"/>
              </w:rPr>
              <w:t>000元 责任部门：</w:t>
            </w:r>
            <w:r>
              <w:rPr>
                <w:rFonts w:hint="eastAsia" w:cs="Times New Roman"/>
                <w:sz w:val="21"/>
                <w:szCs w:val="21"/>
                <w:lang w:eastAsia="zh-CN"/>
              </w:rPr>
              <w:t>生产</w:t>
            </w:r>
            <w:r>
              <w:rPr>
                <w:rFonts w:hint="eastAsia" w:cs="Times New Roman"/>
                <w:sz w:val="21"/>
                <w:szCs w:val="21"/>
                <w:lang w:val="en-US" w:eastAsia="zh-CN"/>
              </w:rPr>
              <w:t>技术</w:t>
            </w:r>
            <w:r>
              <w:rPr>
                <w:rFonts w:hint="eastAsia" w:cs="Times New Roman"/>
                <w:sz w:val="21"/>
                <w:szCs w:val="21"/>
                <w:lang w:eastAsia="zh-CN"/>
              </w:rPr>
              <w:t>部</w:t>
            </w:r>
            <w:r>
              <w:rPr>
                <w:rFonts w:hint="default" w:ascii="Times New Roman" w:hAnsi="Times New Roman" w:eastAsia="宋体" w:cs="Times New Roman"/>
                <w:sz w:val="21"/>
                <w:szCs w:val="21"/>
              </w:rPr>
              <w:t>/</w:t>
            </w:r>
            <w:r>
              <w:rPr>
                <w:rFonts w:hint="eastAsia" w:cs="Times New Roman"/>
                <w:sz w:val="21"/>
                <w:szCs w:val="21"/>
                <w:lang w:val="en-US" w:eastAsia="zh-CN"/>
              </w:rPr>
              <w:t>综合办公室</w:t>
            </w:r>
            <w:r>
              <w:rPr>
                <w:rFonts w:hint="default" w:ascii="Times New Roman" w:hAnsi="Times New Roman" w:eastAsia="宋体" w:cs="Times New Roman"/>
                <w:sz w:val="21"/>
                <w:szCs w:val="21"/>
              </w:rPr>
              <w:t>等</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•安全目标、指标：职业病发生率为0，员工按计划体检率100%</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管理方案：为操作人员配备劳保用品，每年按计划为员工进行体检.....</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完成时间：</w:t>
            </w:r>
            <w:r>
              <w:rPr>
                <w:rFonts w:hint="eastAsia" w:ascii="Times New Roman" w:hAnsi="Times New Roman" w:cs="Times New Roman"/>
                <w:sz w:val="21"/>
                <w:szCs w:val="21"/>
                <w:lang w:eastAsia="zh-CN"/>
              </w:rPr>
              <w:t>202</w:t>
            </w:r>
            <w:r>
              <w:rPr>
                <w:rFonts w:hint="eastAsia" w:cs="Times New Roman"/>
                <w:sz w:val="21"/>
                <w:szCs w:val="21"/>
                <w:lang w:val="en-US" w:eastAsia="zh-CN"/>
              </w:rPr>
              <w:t>2</w:t>
            </w:r>
            <w:r>
              <w:rPr>
                <w:rFonts w:hint="default" w:ascii="Times New Roman" w:hAnsi="Times New Roman" w:eastAsia="宋体" w:cs="Times New Roman"/>
                <w:sz w:val="21"/>
                <w:szCs w:val="21"/>
              </w:rPr>
              <w:t>.1~12费用：</w:t>
            </w:r>
            <w:r>
              <w:rPr>
                <w:rFonts w:hint="eastAsia" w:cs="Times New Roman"/>
                <w:sz w:val="21"/>
                <w:szCs w:val="21"/>
                <w:lang w:val="en-US" w:eastAsia="zh-CN"/>
              </w:rPr>
              <w:t>5</w:t>
            </w:r>
            <w:r>
              <w:rPr>
                <w:rFonts w:hint="default" w:ascii="Times New Roman" w:hAnsi="Times New Roman" w:eastAsia="宋体" w:cs="Times New Roman"/>
                <w:sz w:val="21"/>
                <w:szCs w:val="21"/>
              </w:rPr>
              <w:t>000元 责任部门：</w:t>
            </w:r>
            <w:r>
              <w:rPr>
                <w:rFonts w:hint="eastAsia" w:cs="Times New Roman"/>
                <w:sz w:val="21"/>
                <w:szCs w:val="21"/>
                <w:lang w:val="en-US" w:eastAsia="zh-CN"/>
              </w:rPr>
              <w:t>综合</w:t>
            </w:r>
            <w:r>
              <w:rPr>
                <w:rFonts w:hint="default" w:ascii="Times New Roman" w:hAnsi="Times New Roman" w:eastAsia="宋体" w:cs="Times New Roman"/>
                <w:sz w:val="21"/>
                <w:szCs w:val="21"/>
              </w:rPr>
              <w:t>办公室</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每季度组织一次对目标、指标管理方案进行程度、完成情况的考核，提供安全目标、指标考核记录，</w:t>
            </w:r>
            <w:r>
              <w:rPr>
                <w:rFonts w:hint="eastAsia" w:ascii="Times New Roman" w:hAnsi="Times New Roman" w:cs="Times New Roman"/>
                <w:sz w:val="21"/>
                <w:szCs w:val="21"/>
                <w:lang w:eastAsia="zh-CN"/>
              </w:rPr>
              <w:t>202</w:t>
            </w:r>
            <w:r>
              <w:rPr>
                <w:rFonts w:hint="eastAsia" w:cs="Times New Roman"/>
                <w:sz w:val="21"/>
                <w:szCs w:val="21"/>
                <w:lang w:val="en-US" w:eastAsia="zh-CN"/>
              </w:rPr>
              <w:t>2</w:t>
            </w:r>
            <w:r>
              <w:rPr>
                <w:rFonts w:hint="default" w:ascii="Times New Roman" w:hAnsi="Times New Roman" w:eastAsia="宋体" w:cs="Times New Roman"/>
                <w:sz w:val="21"/>
                <w:szCs w:val="21"/>
              </w:rPr>
              <w:t>年</w:t>
            </w:r>
            <w:r>
              <w:rPr>
                <w:rFonts w:hint="eastAsia" w:cs="Times New Roman"/>
                <w:sz w:val="21"/>
                <w:szCs w:val="21"/>
                <w:lang w:val="en-US" w:eastAsia="zh-CN"/>
              </w:rPr>
              <w:t>2</w:t>
            </w:r>
            <w:r>
              <w:rPr>
                <w:rFonts w:hint="default" w:ascii="Times New Roman" w:hAnsi="Times New Roman" w:eastAsia="宋体" w:cs="Times New Roman"/>
                <w:sz w:val="21"/>
                <w:szCs w:val="21"/>
              </w:rPr>
              <w:t>季度的目标、指标管理方案完成情况考核，达到了阶段性的目标要求。</w:t>
            </w:r>
          </w:p>
          <w:p>
            <w:pPr>
              <w:spacing w:line="360" w:lineRule="auto"/>
              <w:rPr>
                <w:rFonts w:hint="eastAsia" w:asciiTheme="minorEastAsia" w:hAnsiTheme="minorEastAsia" w:eastAsiaTheme="minorEastAsia" w:cstheme="minorEastAsia"/>
                <w:sz w:val="21"/>
                <w:szCs w:val="21"/>
                <w:lang w:eastAsia="zh-CN"/>
              </w:rPr>
            </w:pPr>
            <w:r>
              <w:rPr>
                <w:rFonts w:hint="default" w:ascii="Times New Roman" w:hAnsi="Times New Roman" w:eastAsia="宋体" w:cs="Times New Roman"/>
                <w:sz w:val="21"/>
                <w:szCs w:val="21"/>
              </w:rPr>
              <w:t>制定的指标和管理方案基本可行。</w:t>
            </w:r>
          </w:p>
        </w:tc>
        <w:tc>
          <w:tcPr>
            <w:tcW w:w="1585" w:type="dxa"/>
          </w:tcPr>
          <w:p>
            <w:pPr>
              <w:spacing w:line="360" w:lineRule="auto"/>
            </w:pPr>
            <w:r>
              <w:rPr>
                <w:rFonts w:hint="eastAsia" w:ascii="宋体" w:hAnsi="宋体" w:eastAsia="宋体" w:cs="宋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spacing w:line="360" w:lineRule="auto"/>
              <w:rPr>
                <w:rFonts w:hint="eastAsia" w:ascii="宋体" w:hAnsi="宋体" w:cs="Arial"/>
                <w:szCs w:val="21"/>
              </w:rPr>
            </w:pPr>
            <w:r>
              <w:rPr>
                <w:rFonts w:hint="eastAsia" w:asciiTheme="minorEastAsia" w:hAnsiTheme="minorEastAsia" w:eastAsiaTheme="minorEastAsia" w:cstheme="minorEastAsia"/>
                <w:sz w:val="21"/>
                <w:szCs w:val="21"/>
                <w:highlight w:val="none"/>
                <w:lang w:val="en-US" w:eastAsia="zh-CN"/>
              </w:rPr>
              <w:t>环境因素识别，危险源辨识、风险评估及控制措施</w:t>
            </w:r>
          </w:p>
        </w:tc>
        <w:tc>
          <w:tcPr>
            <w:tcW w:w="1167" w:type="dxa"/>
            <w:vAlign w:val="top"/>
          </w:tcPr>
          <w:p>
            <w:pPr>
              <w:spacing w:line="360" w:lineRule="auto"/>
              <w:rPr>
                <w:rFonts w:hint="eastAsia" w:ascii="楷体" w:hAnsi="楷体" w:eastAsia="楷体" w:cs="Arial"/>
                <w:sz w:val="24"/>
                <w:szCs w:val="24"/>
              </w:rPr>
            </w:pPr>
          </w:p>
          <w:p>
            <w:pPr>
              <w:spacing w:line="360" w:lineRule="auto"/>
              <w:rPr>
                <w:rFonts w:hint="eastAsia" w:ascii="楷体" w:hAnsi="楷体" w:eastAsia="楷体" w:cs="Arial"/>
                <w:sz w:val="24"/>
                <w:szCs w:val="24"/>
              </w:rPr>
            </w:pPr>
          </w:p>
          <w:p>
            <w:pPr>
              <w:spacing w:line="360" w:lineRule="auto"/>
              <w:rPr>
                <w:rFonts w:hint="eastAsia" w:ascii="楷体" w:hAnsi="楷体" w:eastAsia="楷体" w:cs="Arial"/>
                <w:sz w:val="24"/>
                <w:szCs w:val="24"/>
              </w:rPr>
            </w:pPr>
          </w:p>
          <w:p>
            <w:pPr>
              <w:spacing w:line="360" w:lineRule="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EO:6.1.2</w:t>
            </w:r>
          </w:p>
          <w:p>
            <w:pPr>
              <w:spacing w:line="360" w:lineRule="auto"/>
              <w:ind w:firstLine="210" w:firstLineChars="100"/>
              <w:rPr>
                <w:rFonts w:ascii="宋体" w:hAnsi="宋体" w:cs="Arial"/>
                <w:szCs w:val="21"/>
              </w:rPr>
            </w:pPr>
            <w:r>
              <w:rPr>
                <w:rFonts w:hint="eastAsia" w:asciiTheme="minorEastAsia" w:hAnsiTheme="minorEastAsia" w:eastAsiaTheme="minorEastAsia" w:cstheme="minorEastAsia"/>
                <w:sz w:val="21"/>
                <w:szCs w:val="21"/>
                <w:highlight w:val="none"/>
                <w:lang w:val="en-US" w:eastAsia="zh-CN"/>
              </w:rPr>
              <w:t>6.1.4</w:t>
            </w:r>
          </w:p>
        </w:tc>
        <w:tc>
          <w:tcPr>
            <w:tcW w:w="9797" w:type="dxa"/>
            <w:vAlign w:val="top"/>
          </w:tcPr>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提供了《环境因素识别与评价控制程序》、《</w:t>
            </w:r>
            <w:r>
              <w:rPr>
                <w:rFonts w:hint="eastAsia" w:ascii="宋体" w:hAnsi="宋体" w:eastAsia="宋体" w:cs="宋体"/>
                <w:sz w:val="21"/>
                <w:szCs w:val="21"/>
                <w:lang w:val="zh-CN"/>
              </w:rPr>
              <w:t>危险源辨识、风险评价和控制措施确定控制程序</w:t>
            </w:r>
            <w:r>
              <w:rPr>
                <w:rFonts w:hint="eastAsia" w:ascii="宋体" w:hAnsi="宋体" w:eastAsia="宋体" w:cs="宋体"/>
                <w:sz w:val="21"/>
                <w:szCs w:val="21"/>
              </w:rPr>
              <w:t>》，对环境因素、危险源的识别、评价结果、控制手段等做出了规定。</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color w:val="000000"/>
                <w:sz w:val="21"/>
                <w:szCs w:val="21"/>
              </w:rPr>
              <w:t>部门负责人</w:t>
            </w:r>
            <w:r>
              <w:rPr>
                <w:rFonts w:hint="eastAsia" w:ascii="宋体" w:hAnsi="宋体" w:eastAsia="宋体" w:cs="宋体"/>
                <w:sz w:val="21"/>
                <w:szCs w:val="21"/>
              </w:rPr>
              <w:t>介绍了对环境因素、危险源进行了辨识，考虑了三种时态，过去、现在和将来，三种状态，正常、异常和紧急，按照办公过程及生产过程等进行了辨识。</w:t>
            </w:r>
          </w:p>
          <w:p>
            <w:pPr>
              <w:snapToGrid w:val="0"/>
              <w:spacing w:line="360" w:lineRule="auto"/>
              <w:ind w:right="392" w:firstLine="420" w:firstLineChars="200"/>
              <w:rPr>
                <w:rFonts w:hint="eastAsia" w:ascii="宋体" w:hAnsi="宋体" w:eastAsia="宋体" w:cs="宋体"/>
                <w:sz w:val="21"/>
                <w:szCs w:val="21"/>
              </w:rPr>
            </w:pPr>
            <w:r>
              <w:rPr>
                <w:rFonts w:hint="eastAsia" w:ascii="宋体" w:hAnsi="宋体" w:eastAsia="宋体" w:cs="宋体"/>
                <w:sz w:val="21"/>
                <w:szCs w:val="21"/>
              </w:rPr>
              <w:t>查《环境因素识别评价表》，对本部门生产和办公等有关过程的环境因素。分别识别了日常办公过程中的固废排放、生活废水排放、生产过程的加工用</w:t>
            </w:r>
            <w:r>
              <w:rPr>
                <w:rFonts w:hint="eastAsia"/>
                <w:color w:val="000000" w:themeColor="text1"/>
                <w:lang w:val="en-US" w:eastAsia="zh-CN"/>
              </w:rPr>
              <w:t>废气</w:t>
            </w:r>
            <w:r>
              <w:rPr>
                <w:rFonts w:hint="eastAsia"/>
                <w:color w:val="000000" w:themeColor="text1"/>
              </w:rPr>
              <w:t>、噪声排放、火灾的发生，</w:t>
            </w:r>
            <w:r>
              <w:rPr>
                <w:rFonts w:hint="eastAsia" w:ascii="宋体" w:hAnsi="宋体" w:eastAsia="宋体" w:cs="宋体"/>
                <w:sz w:val="21"/>
                <w:szCs w:val="21"/>
              </w:rPr>
              <w:t>电消耗、设备漏油、原料消耗、设备维修（废零件排放、废油棉纱排放）等环境因素。</w:t>
            </w:r>
          </w:p>
          <w:p>
            <w:pPr>
              <w:snapToGrid w:val="0"/>
              <w:spacing w:line="360" w:lineRule="auto"/>
              <w:ind w:right="392" w:firstLine="420" w:firstLineChars="200"/>
              <w:rPr>
                <w:rFonts w:hint="eastAsia" w:ascii="宋体" w:hAnsi="宋体" w:eastAsia="宋体" w:cs="宋体"/>
                <w:sz w:val="21"/>
                <w:szCs w:val="21"/>
              </w:rPr>
            </w:pPr>
            <w:r>
              <w:rPr>
                <w:rFonts w:hint="eastAsia" w:ascii="宋体" w:hAnsi="宋体" w:eastAsia="宋体" w:cs="宋体"/>
                <w:color w:val="000000"/>
                <w:sz w:val="21"/>
                <w:szCs w:val="21"/>
              </w:rPr>
              <w:t>查到：《重要环境因素清单》，公司涉及重要环境因素：</w:t>
            </w:r>
            <w:r>
              <w:rPr>
                <w:rFonts w:hint="eastAsia"/>
                <w:color w:val="000000" w:themeColor="text1"/>
                <w:lang w:val="en-US" w:eastAsia="zh-CN"/>
              </w:rPr>
              <w:t>废气</w:t>
            </w:r>
            <w:r>
              <w:rPr>
                <w:rFonts w:hint="eastAsia"/>
                <w:color w:val="000000" w:themeColor="text1"/>
              </w:rPr>
              <w:t>、噪声排放、火灾</w:t>
            </w:r>
            <w:r>
              <w:rPr>
                <w:rFonts w:hint="eastAsia" w:ascii="宋体" w:hAnsi="宋体" w:eastAsia="宋体" w:cs="宋体"/>
                <w:sz w:val="21"/>
                <w:szCs w:val="21"/>
              </w:rPr>
              <w:t>等</w:t>
            </w:r>
            <w:r>
              <w:rPr>
                <w:rFonts w:hint="eastAsia" w:ascii="宋体" w:hAnsi="宋体" w:eastAsia="宋体" w:cs="宋体"/>
                <w:color w:val="000000"/>
                <w:sz w:val="21"/>
                <w:szCs w:val="21"/>
              </w:rPr>
              <w:t>，本部门涉及的重要环境因素：均有涉及</w:t>
            </w:r>
            <w:r>
              <w:rPr>
                <w:rFonts w:hint="eastAsia" w:ascii="宋体" w:hAnsi="宋体" w:eastAsia="宋体" w:cs="宋体"/>
                <w:sz w:val="21"/>
                <w:szCs w:val="21"/>
              </w:rPr>
              <w:t>。</w:t>
            </w:r>
          </w:p>
          <w:p>
            <w:pPr>
              <w:snapToGrid w:val="0"/>
              <w:spacing w:line="360" w:lineRule="auto"/>
              <w:ind w:right="392" w:firstLine="420" w:firstLineChars="200"/>
              <w:rPr>
                <w:rFonts w:hint="eastAsia" w:ascii="宋体" w:hAnsi="宋体" w:eastAsia="宋体" w:cs="宋体"/>
                <w:color w:val="000000"/>
                <w:sz w:val="21"/>
                <w:szCs w:val="21"/>
              </w:rPr>
            </w:pPr>
            <w:r>
              <w:rPr>
                <w:rFonts w:hint="eastAsia" w:ascii="宋体" w:hAnsi="宋体" w:eastAsia="宋体" w:cs="宋体"/>
                <w:sz w:val="21"/>
                <w:szCs w:val="21"/>
              </w:rPr>
              <w:t>查《危险源调查、风险评价表</w:t>
            </w:r>
            <w:r>
              <w:rPr>
                <w:rFonts w:hint="eastAsia" w:ascii="宋体" w:hAnsi="宋体" w:eastAsia="宋体" w:cs="宋体"/>
                <w:color w:val="000000"/>
                <w:sz w:val="21"/>
                <w:szCs w:val="21"/>
              </w:rPr>
              <w:t>》，识别了办公和生产过程中工作人员未采取防护措施进入作业场所作业、卸料人员未能按要求操作、设备防护设施毁损、高温作业和烫伤/灼伤、被吊物体重量不明就吊装和超载作业、机械设备外露传动件护罩不完好、电器设备漏电等危险源。</w:t>
            </w:r>
          </w:p>
          <w:p>
            <w:pPr>
              <w:snapToGrid w:val="0"/>
              <w:spacing w:line="360" w:lineRule="auto"/>
              <w:ind w:right="392" w:firstLine="420" w:firstLineChars="200"/>
              <w:rPr>
                <w:rFonts w:hint="eastAsia" w:ascii="宋体" w:hAnsi="宋体" w:eastAsia="宋体" w:cs="宋体"/>
                <w:sz w:val="21"/>
                <w:szCs w:val="21"/>
              </w:rPr>
            </w:pPr>
            <w:r>
              <w:rPr>
                <w:rFonts w:hint="eastAsia" w:ascii="宋体" w:hAnsi="宋体" w:eastAsia="宋体" w:cs="宋体"/>
                <w:color w:val="000000"/>
                <w:sz w:val="21"/>
                <w:szCs w:val="21"/>
              </w:rPr>
              <w:t>查到：《重大危险源清单》，</w:t>
            </w:r>
            <w:r>
              <w:rPr>
                <w:rFonts w:hint="eastAsia" w:ascii="宋体" w:hAnsi="宋体" w:eastAsia="宋体" w:cs="宋体"/>
                <w:sz w:val="21"/>
                <w:szCs w:val="21"/>
                <w:lang w:eastAsia="zh-TW"/>
              </w:rPr>
              <w:t>公司涉及重大危险源：潜在火灾、触电、</w:t>
            </w:r>
            <w:r>
              <w:rPr>
                <w:rFonts w:hint="eastAsia" w:ascii="宋体" w:hAnsi="宋体" w:cs="宋体"/>
                <w:color w:val="000000"/>
                <w:sz w:val="21"/>
                <w:szCs w:val="21"/>
                <w:lang w:val="en-US" w:eastAsia="zh-CN"/>
              </w:rPr>
              <w:t>职业病、新冠疫情等</w:t>
            </w:r>
            <w:r>
              <w:rPr>
                <w:rFonts w:hint="eastAsia" w:ascii="宋体" w:hAnsi="宋体" w:eastAsia="宋体" w:cs="宋体"/>
                <w:sz w:val="21"/>
                <w:szCs w:val="21"/>
                <w:lang w:eastAsia="zh-TW"/>
              </w:rPr>
              <w:t>，本部门涉及的不可接受风险：</w:t>
            </w:r>
            <w:r>
              <w:rPr>
                <w:rFonts w:hint="eastAsia" w:ascii="宋体" w:hAnsi="宋体" w:eastAsia="宋体" w:cs="宋体"/>
                <w:color w:val="000000"/>
                <w:sz w:val="21"/>
                <w:szCs w:val="21"/>
              </w:rPr>
              <w:t>均有涉及</w:t>
            </w:r>
            <w:r>
              <w:rPr>
                <w:rFonts w:hint="eastAsia" w:ascii="宋体" w:hAnsi="宋体" w:eastAsia="宋体" w:cs="宋体"/>
                <w:sz w:val="21"/>
                <w:szCs w:val="21"/>
              </w:rPr>
              <w:t>。</w:t>
            </w:r>
          </w:p>
          <w:p>
            <w:pPr>
              <w:snapToGrid w:val="0"/>
              <w:spacing w:line="360" w:lineRule="auto"/>
              <w:ind w:right="392" w:firstLine="420" w:firstLineChars="200"/>
              <w:rPr>
                <w:rFonts w:hint="eastAsia" w:ascii="宋体" w:hAnsi="宋体" w:eastAsia="宋体" w:cs="宋体"/>
                <w:sz w:val="21"/>
                <w:szCs w:val="21"/>
              </w:rPr>
            </w:pPr>
            <w:r>
              <w:rPr>
                <w:rFonts w:hint="eastAsia" w:ascii="宋体" w:hAnsi="宋体" w:eastAsia="宋体" w:cs="宋体"/>
                <w:sz w:val="21"/>
                <w:szCs w:val="21"/>
                <w:lang w:eastAsia="zh-TW"/>
              </w:rPr>
              <w:t>对于</w:t>
            </w:r>
            <w:r>
              <w:rPr>
                <w:rFonts w:hint="eastAsia" w:ascii="宋体" w:hAnsi="宋体" w:eastAsia="宋体" w:cs="宋体"/>
                <w:sz w:val="21"/>
                <w:szCs w:val="21"/>
              </w:rPr>
              <w:t>重要环境因素及重大危险源通过运行控制、管理方案、应急准备与响应、加强防护进行控制，具体见8.1条款审核记录。</w:t>
            </w:r>
          </w:p>
          <w:p>
            <w:pPr>
              <w:spacing w:line="360" w:lineRule="auto"/>
              <w:ind w:firstLine="420" w:firstLineChars="200"/>
              <w:rPr>
                <w:rFonts w:hint="default" w:ascii="Times New Roman" w:hAnsi="Times New Roman" w:eastAsia="宋体" w:cs="Times New Roman"/>
                <w:sz w:val="21"/>
                <w:szCs w:val="21"/>
              </w:rPr>
            </w:pPr>
            <w:r>
              <w:rPr>
                <w:rFonts w:hint="eastAsia" w:ascii="宋体" w:hAnsi="宋体" w:eastAsia="宋体" w:cs="宋体"/>
                <w:sz w:val="21"/>
                <w:szCs w:val="21"/>
              </w:rPr>
              <w:t>生产技术部环境因素、危险源的识别、评价基本符合标准要求。</w:t>
            </w:r>
          </w:p>
        </w:tc>
        <w:tc>
          <w:tcPr>
            <w:tcW w:w="1585" w:type="dxa"/>
          </w:tcPr>
          <w:p>
            <w:pPr>
              <w:spacing w:line="360" w:lineRule="auto"/>
            </w:pPr>
            <w:r>
              <w:rPr>
                <w:rFonts w:hint="eastAsia" w:ascii="宋体" w:hAnsi="宋体" w:eastAsia="宋体" w:cs="宋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spacing w:line="360" w:lineRule="auto"/>
              <w:rPr>
                <w:rFonts w:hint="eastAsia" w:ascii="楷体" w:hAnsi="楷体" w:eastAsia="楷体" w:cs="Times New Roman"/>
                <w:kern w:val="2"/>
                <w:sz w:val="24"/>
                <w:szCs w:val="24"/>
                <w:lang w:val="en-US" w:eastAsia="zh-CN" w:bidi="ar-SA"/>
              </w:rPr>
            </w:pPr>
            <w:r>
              <w:rPr>
                <w:rFonts w:hint="eastAsia" w:ascii="楷体" w:hAnsi="楷体" w:eastAsia="楷体" w:cs="Arial"/>
                <w:sz w:val="24"/>
                <w:szCs w:val="24"/>
              </w:rPr>
              <w:t>运行控制</w:t>
            </w:r>
          </w:p>
        </w:tc>
        <w:tc>
          <w:tcPr>
            <w:tcW w:w="1167" w:type="dxa"/>
            <w:vAlign w:val="top"/>
          </w:tcPr>
          <w:p>
            <w:pPr>
              <w:spacing w:line="360" w:lineRule="auto"/>
              <w:rPr>
                <w:rFonts w:hint="eastAsia" w:ascii="楷体" w:hAnsi="楷体" w:eastAsia="楷体" w:cs="Arial"/>
                <w:sz w:val="24"/>
                <w:szCs w:val="24"/>
              </w:rPr>
            </w:pPr>
          </w:p>
          <w:p>
            <w:pPr>
              <w:spacing w:line="360" w:lineRule="auto"/>
              <w:rPr>
                <w:rFonts w:hint="eastAsia" w:ascii="楷体" w:hAnsi="楷体" w:eastAsia="楷体" w:cs="Arial"/>
                <w:sz w:val="24"/>
                <w:szCs w:val="24"/>
              </w:rPr>
            </w:pPr>
          </w:p>
          <w:p>
            <w:pPr>
              <w:spacing w:line="360" w:lineRule="auto"/>
              <w:rPr>
                <w:rFonts w:hint="eastAsia" w:ascii="楷体" w:hAnsi="楷体" w:eastAsia="楷体" w:cs="Arial"/>
                <w:sz w:val="24"/>
                <w:szCs w:val="24"/>
              </w:rPr>
            </w:pPr>
          </w:p>
          <w:p>
            <w:pPr>
              <w:spacing w:line="360" w:lineRule="auto"/>
              <w:rPr>
                <w:rFonts w:hint="eastAsia" w:ascii="楷体" w:hAnsi="楷体" w:eastAsia="楷体" w:cs="Arial"/>
                <w:sz w:val="24"/>
                <w:szCs w:val="24"/>
              </w:rPr>
            </w:pPr>
          </w:p>
          <w:p>
            <w:pPr>
              <w:spacing w:line="360" w:lineRule="auto"/>
              <w:rPr>
                <w:rFonts w:hint="eastAsia" w:ascii="楷体" w:hAnsi="楷体" w:eastAsia="楷体" w:cs="Arial"/>
                <w:sz w:val="24"/>
                <w:szCs w:val="24"/>
              </w:rPr>
            </w:pPr>
          </w:p>
          <w:p>
            <w:pPr>
              <w:spacing w:line="360" w:lineRule="auto"/>
              <w:rPr>
                <w:rFonts w:hint="eastAsia" w:ascii="楷体" w:hAnsi="楷体" w:eastAsia="楷体" w:cs="Arial"/>
                <w:sz w:val="24"/>
                <w:szCs w:val="24"/>
              </w:rPr>
            </w:pPr>
          </w:p>
          <w:p>
            <w:pPr>
              <w:spacing w:line="360" w:lineRule="auto"/>
              <w:rPr>
                <w:rFonts w:hint="eastAsia" w:ascii="楷体" w:hAnsi="楷体" w:eastAsia="楷体" w:cs="Arial"/>
                <w:kern w:val="2"/>
                <w:sz w:val="24"/>
                <w:szCs w:val="24"/>
                <w:lang w:val="en-US" w:eastAsia="zh-CN" w:bidi="ar-SA"/>
              </w:rPr>
            </w:pPr>
            <w:r>
              <w:rPr>
                <w:rFonts w:hint="eastAsia" w:ascii="宋体" w:hAnsi="宋体" w:eastAsia="宋体" w:cs="宋体"/>
                <w:sz w:val="21"/>
                <w:szCs w:val="21"/>
              </w:rPr>
              <w:t>E</w:t>
            </w:r>
            <w:r>
              <w:rPr>
                <w:rFonts w:hint="eastAsia" w:ascii="宋体" w:hAnsi="宋体" w:eastAsia="宋体" w:cs="宋体"/>
                <w:sz w:val="21"/>
                <w:szCs w:val="21"/>
                <w:lang w:val="en-US" w:eastAsia="zh-CN"/>
              </w:rPr>
              <w:t>O</w:t>
            </w:r>
            <w:r>
              <w:rPr>
                <w:rFonts w:hint="eastAsia" w:ascii="宋体" w:hAnsi="宋体" w:eastAsia="宋体" w:cs="宋体"/>
                <w:sz w:val="21"/>
                <w:szCs w:val="21"/>
              </w:rPr>
              <w:t xml:space="preserve">:8.1 </w:t>
            </w:r>
          </w:p>
        </w:tc>
        <w:tc>
          <w:tcPr>
            <w:tcW w:w="9797"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编制与环境、安全体系运行控制有关的文件有《劳动保护管理规定》、《废弃物处理规定》、《环境保护管理规定》、《消防安全管理规定》、《垃圾管理规定》、《节约用水管理规定》、《工作现场安全、卫生制度》、《应急预案》等。</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w:t>
            </w:r>
            <w:r>
              <w:rPr>
                <w:rFonts w:hint="eastAsia" w:ascii="宋体" w:hAnsi="宋体" w:cs="宋体"/>
                <w:color w:val="000000" w:themeColor="text1"/>
                <w:sz w:val="21"/>
                <w:szCs w:val="21"/>
                <w:lang w:eastAsia="zh-CN"/>
              </w:rPr>
              <w:t>、</w:t>
            </w:r>
            <w:r>
              <w:rPr>
                <w:rFonts w:hint="eastAsia" w:ascii="宋体" w:hAnsi="宋体" w:eastAsia="宋体" w:cs="宋体"/>
                <w:color w:val="000000" w:themeColor="text1"/>
                <w:sz w:val="21"/>
                <w:szCs w:val="21"/>
              </w:rPr>
              <w:t>废气</w:t>
            </w:r>
            <w:r>
              <w:rPr>
                <w:rFonts w:hint="eastAsia" w:ascii="宋体" w:hAnsi="宋体" w:eastAsia="宋体" w:cs="宋体"/>
                <w:color w:val="000000" w:themeColor="text1"/>
                <w:sz w:val="21"/>
                <w:szCs w:val="21"/>
                <w:lang w:val="en-US" w:eastAsia="zh-CN"/>
              </w:rPr>
              <w:t>,企业</w:t>
            </w:r>
            <w:r>
              <w:rPr>
                <w:rFonts w:hint="eastAsia" w:ascii="宋体" w:hAnsi="宋体" w:eastAsia="宋体" w:cs="宋体"/>
                <w:color w:val="000000" w:themeColor="text1"/>
                <w:sz w:val="21"/>
                <w:szCs w:val="21"/>
              </w:rPr>
              <w:t>大气污染源主要为:含粉尘废气、有机废气。</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(1)含粉尘废气</w:t>
            </w:r>
          </w:p>
          <w:p>
            <w:pPr>
              <w:spacing w:line="360" w:lineRule="auto"/>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rPr>
              <w:t>①</w:t>
            </w:r>
            <w:r>
              <w:rPr>
                <w:rFonts w:hint="eastAsia" w:ascii="宋体" w:hAnsi="宋体" w:cs="宋体"/>
                <w:color w:val="000000" w:themeColor="text1"/>
                <w:sz w:val="21"/>
                <w:szCs w:val="21"/>
                <w:lang w:val="en-US" w:eastAsia="zh-CN"/>
              </w:rPr>
              <w:t>离心机运行过程中产生的粉尘，</w:t>
            </w:r>
            <w:r>
              <w:rPr>
                <w:rFonts w:hint="eastAsia" w:ascii="宋体" w:hAnsi="宋体" w:eastAsia="宋体" w:cs="宋体"/>
                <w:color w:val="000000" w:themeColor="text1"/>
                <w:sz w:val="21"/>
                <w:szCs w:val="21"/>
                <w:lang w:val="en-US" w:eastAsia="zh-CN"/>
              </w:rPr>
              <w:t>由</w:t>
            </w:r>
            <w:r>
              <w:rPr>
                <w:rFonts w:hint="eastAsia" w:ascii="宋体" w:hAnsi="宋体" w:eastAsia="宋体" w:cs="宋体"/>
                <w:color w:val="000000" w:themeColor="text1"/>
                <w:sz w:val="21"/>
                <w:szCs w:val="21"/>
              </w:rPr>
              <w:t>距地高度15m排气简</w:t>
            </w:r>
            <w:r>
              <w:rPr>
                <w:rFonts w:hint="eastAsia" w:ascii="宋体" w:hAnsi="宋体" w:eastAsia="宋体" w:cs="宋体"/>
                <w:color w:val="000000" w:themeColor="text1"/>
                <w:sz w:val="21"/>
                <w:szCs w:val="21"/>
                <w:lang w:val="en-US" w:eastAsia="zh-CN"/>
              </w:rPr>
              <w:t>排出。</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(2)有机废气</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有机废气来源于</w:t>
            </w:r>
            <w:r>
              <w:rPr>
                <w:rFonts w:hint="eastAsia" w:ascii="宋体" w:hAnsi="宋体" w:cs="宋体"/>
                <w:color w:val="000000" w:themeColor="text1"/>
                <w:sz w:val="21"/>
                <w:szCs w:val="21"/>
                <w:lang w:val="en-US" w:eastAsia="zh-CN"/>
              </w:rPr>
              <w:t>焊接过程中产生的焊接烟气</w:t>
            </w:r>
            <w:r>
              <w:rPr>
                <w:rFonts w:hint="eastAsia" w:ascii="宋体" w:hAnsi="宋体" w:eastAsia="宋体" w:cs="宋体"/>
                <w:color w:val="000000" w:themeColor="text1"/>
                <w:sz w:val="21"/>
                <w:szCs w:val="21"/>
              </w:rPr>
              <w:t>，</w:t>
            </w:r>
            <w:r>
              <w:rPr>
                <w:rFonts w:hint="eastAsia" w:ascii="宋体" w:hAnsi="宋体" w:cs="宋体"/>
                <w:color w:val="000000" w:themeColor="text1"/>
                <w:sz w:val="21"/>
                <w:szCs w:val="21"/>
                <w:lang w:val="en-US" w:eastAsia="zh-CN"/>
              </w:rPr>
              <w:t>由焊接烟气收集器收集处理。</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w:t>
            </w:r>
            <w:r>
              <w:rPr>
                <w:rFonts w:hint="eastAsia" w:ascii="宋体" w:hAnsi="宋体" w:cs="宋体"/>
                <w:color w:val="000000" w:themeColor="text1"/>
                <w:sz w:val="21"/>
                <w:szCs w:val="21"/>
                <w:lang w:eastAsia="zh-CN"/>
              </w:rPr>
              <w:t>、</w:t>
            </w:r>
            <w:r>
              <w:rPr>
                <w:rFonts w:hint="eastAsia" w:ascii="宋体" w:hAnsi="宋体" w:eastAsia="宋体" w:cs="宋体"/>
                <w:color w:val="000000" w:themeColor="text1"/>
                <w:sz w:val="21"/>
                <w:szCs w:val="21"/>
              </w:rPr>
              <w:t>污水</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rPr>
              <w:t>主要为生活污水。</w:t>
            </w:r>
          </w:p>
          <w:p>
            <w:pPr>
              <w:spacing w:line="36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1</w:t>
            </w:r>
            <w:r>
              <w:rPr>
                <w:rFonts w:hint="eastAsia" w:ascii="宋体" w:hAnsi="宋体" w:eastAsia="宋体" w:cs="宋体"/>
                <w:sz w:val="21"/>
                <w:szCs w:val="21"/>
              </w:rPr>
              <w:t>)生活污水经化粪池处理后，接入园区下水管网。</w:t>
            </w:r>
          </w:p>
          <w:p>
            <w:pPr>
              <w:spacing w:line="360" w:lineRule="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cs="宋体"/>
                <w:sz w:val="21"/>
                <w:szCs w:val="21"/>
                <w:lang w:eastAsia="zh-CN"/>
              </w:rPr>
              <w:t>、</w:t>
            </w:r>
            <w:r>
              <w:rPr>
                <w:rFonts w:hint="eastAsia" w:ascii="宋体" w:hAnsi="宋体" w:eastAsia="宋体" w:cs="宋体"/>
                <w:sz w:val="21"/>
                <w:szCs w:val="21"/>
              </w:rPr>
              <w:t>噪声</w:t>
            </w:r>
          </w:p>
          <w:p>
            <w:pPr>
              <w:spacing w:line="360" w:lineRule="auto"/>
              <w:rPr>
                <w:rFonts w:hint="eastAsia" w:ascii="宋体" w:hAnsi="宋体" w:eastAsia="宋体" w:cs="宋体"/>
                <w:sz w:val="21"/>
                <w:szCs w:val="21"/>
              </w:rPr>
            </w:pPr>
            <w:r>
              <w:rPr>
                <w:rFonts w:hint="eastAsia" w:ascii="宋体" w:hAnsi="宋体" w:eastAsia="宋体" w:cs="宋体"/>
                <w:sz w:val="21"/>
                <w:szCs w:val="21"/>
              </w:rPr>
              <w:t>主要噪声源有</w:t>
            </w:r>
            <w:r>
              <w:rPr>
                <w:rFonts w:hint="eastAsia" w:ascii="宋体" w:hAnsi="宋体" w:cs="宋体"/>
                <w:sz w:val="21"/>
                <w:szCs w:val="21"/>
                <w:lang w:val="en-US" w:eastAsia="zh-CN"/>
              </w:rPr>
              <w:t>离心机、打圈机、紧固模具螺丝</w:t>
            </w:r>
            <w:r>
              <w:rPr>
                <w:rFonts w:hint="eastAsia" w:ascii="宋体" w:hAnsi="宋体" w:eastAsia="宋体" w:cs="宋体"/>
                <w:sz w:val="21"/>
                <w:szCs w:val="21"/>
              </w:rPr>
              <w:t>，产生噪声的设备均布置于生产车间内，采用建筑隔声措施。通过采用减振、建筑隔声等措施后，再经距离衰减， 厂界噪声符合《工业企业厂界环境噪声接放标准》3类标准要求。</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4</w:t>
            </w:r>
            <w:r>
              <w:rPr>
                <w:rFonts w:hint="eastAsia" w:ascii="宋体" w:hAnsi="宋体" w:cs="宋体"/>
                <w:sz w:val="21"/>
                <w:szCs w:val="21"/>
                <w:lang w:eastAsia="zh-CN"/>
              </w:rPr>
              <w:t>、</w:t>
            </w:r>
            <w:r>
              <w:rPr>
                <w:rFonts w:hint="eastAsia" w:ascii="宋体" w:hAnsi="宋体" w:eastAsia="宋体" w:cs="宋体"/>
                <w:sz w:val="21"/>
                <w:szCs w:val="21"/>
              </w:rPr>
              <w:t>固体废物主要为</w:t>
            </w:r>
            <w:r>
              <w:rPr>
                <w:rFonts w:hint="eastAsia" w:ascii="宋体" w:hAnsi="宋体" w:cs="宋体"/>
                <w:sz w:val="21"/>
                <w:szCs w:val="21"/>
                <w:lang w:val="en-US" w:eastAsia="zh-CN"/>
              </w:rPr>
              <w:t>生产的</w:t>
            </w:r>
            <w:r>
              <w:rPr>
                <w:rFonts w:hint="eastAsia" w:ascii="宋体" w:hAnsi="宋体" w:eastAsia="宋体" w:cs="宋体"/>
                <w:sz w:val="21"/>
                <w:szCs w:val="21"/>
              </w:rPr>
              <w:t>废边角料等生活垃圾集中收集后，由环卫部门统一处置</w:t>
            </w:r>
            <w:r>
              <w:rPr>
                <w:rFonts w:hint="eastAsia" w:ascii="宋体" w:hAnsi="宋体" w:cs="宋体"/>
                <w:sz w:val="21"/>
                <w:szCs w:val="21"/>
                <w:lang w:eastAsia="zh-CN"/>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危险废物为少量车间含油抹布，采取了直接焚烧的方式处理。</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能源资源管控：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生产过程注意节水、节电、节钢材，人走关闭设备和照明开关，现场未发现有漏水和浪费电能的现象。</w:t>
            </w:r>
          </w:p>
          <w:p>
            <w:pPr>
              <w:spacing w:line="360" w:lineRule="auto"/>
              <w:rPr>
                <w:rFonts w:hint="eastAsia" w:ascii="宋体" w:hAnsi="宋体" w:eastAsia="宋体" w:cs="宋体"/>
                <w:sz w:val="21"/>
                <w:szCs w:val="21"/>
              </w:rPr>
            </w:pPr>
            <w:r>
              <w:rPr>
                <w:rFonts w:hint="eastAsia" w:ascii="宋体" w:hAnsi="宋体" w:eastAsia="宋体" w:cs="宋体"/>
                <w:sz w:val="21"/>
                <w:szCs w:val="21"/>
              </w:rPr>
              <w:t>6、产品生命周期的环境管控：</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公司从工艺设计和采购产品时已考虑了产品的环保性，生产过程中，严格按照环保等管理制度实施，控制好辅助材料的用量，避免浪费，生命周期终了时钢材还可以回收再利用。</w:t>
            </w:r>
          </w:p>
          <w:p>
            <w:pPr>
              <w:spacing w:line="360" w:lineRule="auto"/>
              <w:rPr>
                <w:rFonts w:hint="eastAsia" w:ascii="宋体" w:hAnsi="宋体" w:eastAsia="宋体" w:cs="宋体"/>
                <w:sz w:val="21"/>
                <w:szCs w:val="21"/>
              </w:rPr>
            </w:pPr>
            <w:r>
              <w:rPr>
                <w:rFonts w:hint="eastAsia" w:ascii="宋体" w:hAnsi="宋体" w:eastAsia="宋体" w:cs="宋体"/>
                <w:sz w:val="21"/>
                <w:szCs w:val="21"/>
              </w:rPr>
              <w:t>7、潜在火灾管控：</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公司生产车间和办公区域配备了灭火器，均符合要求。</w:t>
            </w:r>
          </w:p>
          <w:p>
            <w:pPr>
              <w:spacing w:line="360" w:lineRule="auto"/>
              <w:rPr>
                <w:rFonts w:hint="eastAsia" w:ascii="宋体" w:hAnsi="宋体" w:eastAsia="宋体" w:cs="宋体"/>
                <w:sz w:val="21"/>
                <w:szCs w:val="21"/>
              </w:rPr>
            </w:pPr>
            <w:r>
              <w:rPr>
                <w:rFonts w:hint="eastAsia" w:ascii="宋体" w:hAnsi="宋体" w:eastAsia="宋体" w:cs="宋体"/>
                <w:sz w:val="21"/>
                <w:szCs w:val="21"/>
              </w:rPr>
              <w:t>8、安全防护：</w:t>
            </w:r>
          </w:p>
          <w:p>
            <w:pPr>
              <w:spacing w:line="360" w:lineRule="auto"/>
              <w:ind w:firstLine="421"/>
              <w:rPr>
                <w:rFonts w:hint="eastAsia" w:ascii="宋体" w:hAnsi="宋体" w:eastAsia="宋体" w:cs="宋体"/>
                <w:sz w:val="21"/>
                <w:szCs w:val="21"/>
              </w:rPr>
            </w:pPr>
            <w:r>
              <w:rPr>
                <w:rFonts w:hint="eastAsia" w:ascii="宋体" w:hAnsi="宋体" w:cs="宋体"/>
                <w:sz w:val="21"/>
                <w:szCs w:val="21"/>
                <w:lang w:val="en-US" w:eastAsia="zh-CN"/>
              </w:rPr>
              <w:t>制定</w:t>
            </w:r>
            <w:r>
              <w:rPr>
                <w:rFonts w:hint="eastAsia" w:ascii="宋体" w:hAnsi="宋体" w:cs="宋体"/>
                <w:sz w:val="21"/>
                <w:szCs w:val="21"/>
                <w:lang w:eastAsia="zh-CN"/>
              </w:rPr>
              <w:t>《</w:t>
            </w:r>
            <w:r>
              <w:rPr>
                <w:rFonts w:hint="eastAsia" w:ascii="宋体" w:hAnsi="宋体" w:eastAsia="宋体" w:cs="宋体"/>
                <w:sz w:val="21"/>
                <w:szCs w:val="21"/>
              </w:rPr>
              <w:t>安全管理制度及应急预案</w:t>
            </w:r>
            <w:r>
              <w:rPr>
                <w:rFonts w:hint="eastAsia" w:ascii="宋体" w:hAnsi="宋体" w:cs="宋体"/>
                <w:sz w:val="21"/>
                <w:szCs w:val="21"/>
                <w:lang w:eastAsia="zh-CN"/>
              </w:rPr>
              <w:t>》，</w:t>
            </w:r>
            <w:r>
              <w:rPr>
                <w:rFonts w:hint="eastAsia" w:ascii="宋体" w:hAnsi="宋体" w:cs="宋体"/>
                <w:sz w:val="21"/>
                <w:szCs w:val="21"/>
                <w:lang w:val="en-US" w:eastAsia="zh-CN"/>
              </w:rPr>
              <w:t xml:space="preserve"> </w:t>
            </w:r>
            <w:r>
              <w:rPr>
                <w:rFonts w:hint="eastAsia" w:ascii="宋体" w:hAnsi="宋体" w:cs="宋体"/>
                <w:sz w:val="21"/>
                <w:szCs w:val="21"/>
                <w:lang w:eastAsia="zh-CN"/>
              </w:rPr>
              <w:t>建立健全了各项安全生产管理制度、安全生产责任制、安全技术操作规程安、岗位职责及操作规程,制订了事故应急救援预案，并定期演练。工厂从严管理，自投产至今积累了一定的安全生产管理经验，为安全生产工作打下良好基础。</w:t>
            </w:r>
            <w:r>
              <w:rPr>
                <w:rFonts w:hint="eastAsia" w:ascii="宋体" w:hAnsi="宋体" w:eastAsia="宋体" w:cs="宋体"/>
                <w:sz w:val="21"/>
                <w:szCs w:val="21"/>
              </w:rPr>
              <w:t>公司给员工发放手套、口罩、防护眼镜等劳保用品，车间和设备上悬挂安全警示牌。设备旋转部位和凸出部位，安装有防护罩等，设备运行状况良好。</w:t>
            </w:r>
          </w:p>
          <w:p>
            <w:pPr>
              <w:spacing w:line="360" w:lineRule="auto"/>
              <w:rPr>
                <w:rFonts w:hint="eastAsia" w:ascii="宋体" w:hAnsi="宋体" w:eastAsia="宋体" w:cs="宋体"/>
                <w:sz w:val="21"/>
                <w:szCs w:val="21"/>
              </w:rPr>
            </w:pPr>
            <w:r>
              <w:rPr>
                <w:rFonts w:hint="eastAsia" w:ascii="宋体" w:hAnsi="宋体" w:eastAsia="宋体" w:cs="宋体"/>
                <w:sz w:val="21"/>
                <w:szCs w:val="21"/>
              </w:rPr>
              <w:t>9、能提供防止员工意外伤害加重的急救药品如创可贴、杀菌药水等。</w:t>
            </w:r>
          </w:p>
          <w:p>
            <w:pPr>
              <w:spacing w:line="360" w:lineRule="auto"/>
              <w:rPr>
                <w:rFonts w:hint="eastAsia" w:ascii="宋体" w:hAnsi="宋体" w:eastAsia="宋体" w:cs="宋体"/>
                <w:sz w:val="21"/>
                <w:szCs w:val="21"/>
              </w:rPr>
            </w:pPr>
            <w:r>
              <w:rPr>
                <w:rFonts w:hint="eastAsia" w:ascii="宋体" w:hAnsi="宋体" w:eastAsia="宋体" w:cs="宋体"/>
                <w:sz w:val="21"/>
                <w:szCs w:val="21"/>
              </w:rPr>
              <w:t>10、为员工上社保，查见交款证明。</w:t>
            </w:r>
          </w:p>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11、员工饮用水为纯净水通过饮水机饮用。</w:t>
            </w:r>
          </w:p>
          <w:p>
            <w:pPr>
              <w:spacing w:line="360" w:lineRule="auto"/>
              <w:rPr>
                <w:rFonts w:hint="eastAsia" w:ascii="宋体" w:hAnsi="宋体" w:eastAsia="宋体" w:cs="宋体"/>
                <w:sz w:val="21"/>
                <w:szCs w:val="21"/>
              </w:rPr>
            </w:pPr>
            <w:r>
              <w:rPr>
                <w:rFonts w:hint="eastAsia" w:ascii="宋体" w:hAnsi="宋体" w:eastAsia="宋体" w:cs="宋体"/>
                <w:sz w:val="21"/>
                <w:szCs w:val="21"/>
              </w:rPr>
              <w:t>12、观察运行控制：</w:t>
            </w:r>
          </w:p>
          <w:p>
            <w:pPr>
              <w:autoSpaceDE w:val="0"/>
              <w:autoSpaceDN w:val="0"/>
              <w:adjustRightInd w:val="0"/>
              <w:spacing w:line="360"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rPr>
              <w:t>生产车间标有各种警示标识，如：小心触电、进入厂房须戴安全帽等，车间采光良好、空气流通，车间噪音较小对员工危害不</w:t>
            </w:r>
            <w:r>
              <w:rPr>
                <w:rFonts w:hint="eastAsia" w:ascii="宋体" w:hAnsi="宋体" w:eastAsia="宋体" w:cs="宋体"/>
                <w:sz w:val="21"/>
                <w:szCs w:val="21"/>
                <w:highlight w:val="none"/>
              </w:rPr>
              <w:t>大。</w:t>
            </w:r>
          </w:p>
          <w:p>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highlight w:val="none"/>
                <w:lang w:val="en-US" w:eastAsia="zh-CN"/>
              </w:rPr>
              <w:t>远程视频</w:t>
            </w:r>
            <w:r>
              <w:rPr>
                <w:rFonts w:hint="eastAsia" w:ascii="宋体" w:hAnsi="宋体" w:eastAsia="宋体" w:cs="宋体"/>
                <w:sz w:val="21"/>
                <w:szCs w:val="21"/>
                <w:highlight w:val="none"/>
              </w:rPr>
              <w:t>巡视办公及生产区域配备有灭火器多个，各车间均配有</w:t>
            </w:r>
            <w:r>
              <w:rPr>
                <w:rFonts w:hint="eastAsia" w:ascii="宋体" w:hAnsi="宋体" w:eastAsia="宋体" w:cs="宋体"/>
                <w:sz w:val="21"/>
                <w:szCs w:val="21"/>
              </w:rPr>
              <w:t>灭火器。</w:t>
            </w:r>
          </w:p>
          <w:p>
            <w:pPr>
              <w:spacing w:line="360" w:lineRule="auto"/>
              <w:ind w:firstLine="315" w:firstLineChars="150"/>
              <w:rPr>
                <w:rFonts w:hint="eastAsia" w:ascii="宋体" w:hAnsi="宋体" w:eastAsia="宋体" w:cs="宋体"/>
                <w:sz w:val="21"/>
                <w:szCs w:val="21"/>
              </w:rPr>
            </w:pPr>
            <w:r>
              <w:rPr>
                <w:rFonts w:hint="eastAsia" w:ascii="宋体" w:hAnsi="宋体" w:cs="宋体"/>
                <w:sz w:val="21"/>
                <w:szCs w:val="21"/>
                <w:lang w:val="en-US" w:eastAsia="zh-CN"/>
              </w:rPr>
              <w:t xml:space="preserve"> 观看</w:t>
            </w:r>
            <w:r>
              <w:rPr>
                <w:rFonts w:hint="eastAsia" w:ascii="宋体" w:hAnsi="宋体" w:eastAsia="宋体" w:cs="宋体"/>
                <w:sz w:val="21"/>
                <w:szCs w:val="21"/>
              </w:rPr>
              <w:t>各工序设备运转基本正常，人员操作方法合理，并佩带要相应的防护措施，操作人员穿戴有工作衣、工作鞋、手套、安全帽等安全防护用品。</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各车间安全设施设有提示说明，方便取用，未发现遮挡消防设施和挤占消防通道的情况。</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与</w:t>
            </w:r>
            <w:r>
              <w:rPr>
                <w:rFonts w:hint="eastAsia" w:ascii="宋体" w:hAnsi="宋体" w:cs="宋体"/>
                <w:sz w:val="21"/>
                <w:szCs w:val="21"/>
                <w:lang w:val="en-US" w:eastAsia="zh-CN"/>
              </w:rPr>
              <w:t>生产技术部长</w:t>
            </w:r>
            <w:r>
              <w:rPr>
                <w:rFonts w:hint="eastAsia" w:cs="Times New Roman"/>
                <w:szCs w:val="22"/>
                <w:highlight w:val="none"/>
                <w:lang w:val="en-US" w:eastAsia="zh-CN"/>
              </w:rPr>
              <w:t>王秦</w:t>
            </w:r>
            <w:r>
              <w:rPr>
                <w:rFonts w:hint="eastAsia" w:ascii="宋体" w:hAnsi="宋体" w:eastAsia="宋体" w:cs="宋体"/>
                <w:sz w:val="21"/>
                <w:szCs w:val="21"/>
              </w:rPr>
              <w:t>交流了解到，员工均接受过环保和职业健康安全相关知识的培训，包括应急预案及演练等，</w:t>
            </w:r>
            <w:r>
              <w:rPr>
                <w:rFonts w:hint="eastAsia" w:ascii="宋体" w:hAnsi="宋体" w:cs="宋体"/>
                <w:sz w:val="21"/>
                <w:szCs w:val="21"/>
                <w:lang w:val="en-US" w:eastAsia="zh-CN"/>
              </w:rPr>
              <w:t>工作</w:t>
            </w:r>
            <w:r>
              <w:rPr>
                <w:rFonts w:hint="eastAsia" w:ascii="宋体" w:hAnsi="宋体" w:eastAsia="宋体" w:cs="宋体"/>
                <w:sz w:val="21"/>
                <w:szCs w:val="21"/>
              </w:rPr>
              <w:t xml:space="preserve">人员交流对烫伤、机械伤害、防火、逃生均较为清楚、明确，了解本岗位的设备安全操作规程。 </w:t>
            </w:r>
          </w:p>
          <w:p>
            <w:pPr>
              <w:autoSpaceDE w:val="0"/>
              <w:autoSpaceDN w:val="0"/>
              <w:adjustRightIn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车间设备主要有</w:t>
            </w:r>
            <w:r>
              <w:rPr>
                <w:rFonts w:hint="eastAsia" w:ascii="宋体" w:hAnsi="宋体"/>
                <w:szCs w:val="21"/>
              </w:rPr>
              <w:t>离心机、自动搅拌机、电焊机、滚焊机、钢筋</w:t>
            </w:r>
            <w:r>
              <w:rPr>
                <w:rFonts w:hint="eastAsia" w:ascii="宋体" w:hAnsi="宋体"/>
                <w:szCs w:val="21"/>
                <w:lang w:val="en-US" w:eastAsia="zh-CN"/>
              </w:rPr>
              <w:t>切割机</w:t>
            </w:r>
            <w:r>
              <w:rPr>
                <w:rFonts w:hint="eastAsia" w:ascii="宋体" w:hAnsi="宋体"/>
                <w:szCs w:val="21"/>
              </w:rPr>
              <w:t>、打圈机</w:t>
            </w:r>
            <w:r>
              <w:rPr>
                <w:rFonts w:hint="eastAsia" w:ascii="宋体" w:hAnsi="宋体" w:eastAsia="宋体" w:cs="宋体"/>
                <w:sz w:val="21"/>
                <w:szCs w:val="21"/>
              </w:rPr>
              <w:t>等。设备旋转部位和凸出部位安装有防护罩和防护栏等，设备运行状况良好，无带病工作现象。</w:t>
            </w:r>
          </w:p>
          <w:p>
            <w:pPr>
              <w:pStyle w:val="2"/>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 xml:space="preserve">  环保</w:t>
            </w:r>
            <w:r>
              <w:rPr>
                <w:rFonts w:hint="eastAsia" w:ascii="宋体" w:hAnsi="宋体" w:eastAsia="宋体" w:cs="宋体"/>
                <w:kern w:val="2"/>
                <w:sz w:val="21"/>
                <w:szCs w:val="21"/>
                <w:lang w:val="en-US" w:eastAsia="zh-CN" w:bidi="ar-SA"/>
              </w:rPr>
              <w:t>设备：布袋除尘器、除尘雾炮机、焊接烟气收集器等。</w:t>
            </w:r>
          </w:p>
          <w:p>
            <w:pPr>
              <w:spacing w:line="360" w:lineRule="auto"/>
              <w:ind w:firstLine="210" w:firstLineChars="100"/>
              <w:rPr>
                <w:rFonts w:hint="default" w:ascii="宋体" w:hAnsi="宋体" w:cs="宋体"/>
                <w:sz w:val="21"/>
                <w:szCs w:val="21"/>
                <w:lang w:val="en-US" w:eastAsia="zh-CN"/>
              </w:rPr>
            </w:pPr>
            <w:r>
              <w:rPr>
                <w:rFonts w:hint="eastAsia" w:ascii="宋体" w:hAnsi="宋体" w:eastAsia="宋体" w:cs="宋体"/>
                <w:kern w:val="2"/>
                <w:sz w:val="21"/>
                <w:szCs w:val="21"/>
                <w:lang w:val="en-US" w:eastAsia="zh-CN" w:bidi="ar-SA"/>
              </w:rPr>
              <w:t>提供了《环保设备维修保养记录》、《环保设备运行记</w:t>
            </w:r>
            <w:r>
              <w:rPr>
                <w:rFonts w:hint="eastAsia" w:ascii="宋体" w:hAnsi="宋体" w:cs="宋体"/>
                <w:sz w:val="21"/>
                <w:szCs w:val="21"/>
                <w:lang w:val="en-US" w:eastAsia="zh-CN"/>
              </w:rPr>
              <w:t>录》等。</w:t>
            </w:r>
          </w:p>
          <w:p>
            <w:pPr>
              <w:spacing w:line="360" w:lineRule="auto"/>
              <w:ind w:firstLine="210" w:firstLineChars="100"/>
              <w:rPr>
                <w:rFonts w:hint="eastAsia" w:ascii="宋体" w:hAnsi="宋体" w:eastAsia="宋体" w:cs="宋体"/>
                <w:sz w:val="21"/>
                <w:szCs w:val="21"/>
              </w:rPr>
            </w:pPr>
            <w:r>
              <w:rPr>
                <w:rFonts w:hint="eastAsia" w:ascii="宋体" w:hAnsi="宋体" w:cs="宋体"/>
                <w:sz w:val="21"/>
                <w:szCs w:val="21"/>
                <w:lang w:val="en-US" w:eastAsia="zh-CN"/>
              </w:rPr>
              <w:t>通过微信群</w:t>
            </w:r>
            <w:r>
              <w:rPr>
                <w:rFonts w:hint="eastAsia" w:ascii="宋体" w:hAnsi="宋体" w:eastAsia="宋体" w:cs="宋体"/>
                <w:sz w:val="21"/>
                <w:szCs w:val="21"/>
              </w:rPr>
              <w:t>提供了劳保用品发放记录表，发放劳保用品有：工作服、劳保鞋、毛巾、防滑手套、护目镜等，均有人员签字。</w:t>
            </w:r>
          </w:p>
          <w:p>
            <w:pPr>
              <w:autoSpaceDE w:val="0"/>
              <w:autoSpaceDN w:val="0"/>
              <w:adjustRightInd w:val="0"/>
              <w:spacing w:line="360" w:lineRule="auto"/>
              <w:ind w:left="36" w:leftChars="17" w:firstLine="315" w:firstLineChars="150"/>
              <w:rPr>
                <w:rFonts w:hint="eastAsia" w:ascii="宋体" w:hAnsi="宋体" w:eastAsia="宋体" w:cs="宋体"/>
                <w:sz w:val="21"/>
                <w:szCs w:val="21"/>
              </w:rPr>
            </w:pPr>
            <w:r>
              <w:rPr>
                <w:rFonts w:hint="eastAsia" w:ascii="宋体" w:hAnsi="宋体" w:cs="宋体"/>
                <w:sz w:val="21"/>
                <w:szCs w:val="21"/>
                <w:lang w:val="en-US" w:eastAsia="zh-CN"/>
              </w:rPr>
              <w:t>与现场工作人员远程视频</w:t>
            </w:r>
            <w:r>
              <w:rPr>
                <w:rFonts w:hint="eastAsia" w:ascii="宋体" w:hAnsi="宋体" w:eastAsia="宋体" w:cs="宋体"/>
                <w:sz w:val="21"/>
                <w:szCs w:val="21"/>
              </w:rPr>
              <w:t>生产车间内现场电线布线合理，电线均处于完好状态，设备有接地及保护装置，控制柜及漏电保护器状态良好。</w:t>
            </w:r>
          </w:p>
          <w:p>
            <w:pPr>
              <w:spacing w:line="360" w:lineRule="auto"/>
              <w:ind w:firstLine="420" w:firstLineChars="200"/>
              <w:rPr>
                <w:rFonts w:hint="eastAsia" w:ascii="楷体" w:hAnsi="楷体" w:eastAsia="楷体" w:cs="宋体"/>
                <w:b/>
                <w:bCs/>
                <w:kern w:val="2"/>
                <w:sz w:val="24"/>
                <w:szCs w:val="24"/>
                <w:lang w:val="en-US" w:eastAsia="zh-CN" w:bidi="ar-SA"/>
              </w:rPr>
            </w:pPr>
            <w:r>
              <w:rPr>
                <w:rFonts w:hint="eastAsia" w:ascii="宋体" w:hAnsi="宋体" w:eastAsia="宋体" w:cs="宋体"/>
                <w:sz w:val="21"/>
                <w:szCs w:val="21"/>
              </w:rPr>
              <w:t>车间现场在环保和职业健康安全防护方面的控制管理基本有效。</w:t>
            </w:r>
          </w:p>
        </w:tc>
        <w:tc>
          <w:tcPr>
            <w:tcW w:w="1585" w:type="dxa"/>
          </w:tcPr>
          <w:p>
            <w:pPr>
              <w:spacing w:line="360" w:lineRule="auto"/>
            </w:pPr>
            <w:r>
              <w:rPr>
                <w:rFonts w:hint="eastAsia" w:ascii="宋体" w:hAnsi="宋体" w:eastAsia="宋体" w:cs="宋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top"/>
          </w:tcPr>
          <w:p>
            <w:pPr>
              <w:spacing w:line="360" w:lineRule="auto"/>
              <w:rPr>
                <w:rFonts w:hint="eastAsia" w:ascii="楷体" w:hAnsi="楷体" w:eastAsia="楷体" w:cs="Arial"/>
                <w:sz w:val="24"/>
                <w:szCs w:val="24"/>
              </w:rPr>
            </w:pPr>
            <w:r>
              <w:rPr>
                <w:rFonts w:hint="eastAsia" w:asciiTheme="minorEastAsia" w:hAnsiTheme="minorEastAsia" w:eastAsiaTheme="minorEastAsia" w:cstheme="minorEastAsia"/>
                <w:sz w:val="21"/>
                <w:szCs w:val="21"/>
                <w:highlight w:val="none"/>
                <w:lang w:val="en-US" w:eastAsia="zh-CN"/>
              </w:rPr>
              <w:t>应急准备和响应</w:t>
            </w:r>
          </w:p>
        </w:tc>
        <w:tc>
          <w:tcPr>
            <w:tcW w:w="1167" w:type="dxa"/>
            <w:vAlign w:val="top"/>
          </w:tcPr>
          <w:p>
            <w:pPr>
              <w:spacing w:line="360" w:lineRule="auto"/>
              <w:rPr>
                <w:rFonts w:hint="eastAsia" w:ascii="宋体" w:hAnsi="宋体" w:eastAsia="宋体" w:cs="宋体"/>
                <w:sz w:val="21"/>
                <w:szCs w:val="21"/>
              </w:rPr>
            </w:pPr>
            <w:r>
              <w:rPr>
                <w:rFonts w:hint="eastAsia" w:asciiTheme="minorEastAsia" w:hAnsiTheme="minorEastAsia" w:eastAsiaTheme="minorEastAsia" w:cstheme="minorEastAsia"/>
                <w:sz w:val="21"/>
                <w:szCs w:val="21"/>
                <w:highlight w:val="none"/>
                <w:lang w:val="en-US" w:eastAsia="zh-CN"/>
              </w:rPr>
              <w:t>EO8.2</w:t>
            </w:r>
          </w:p>
        </w:tc>
        <w:tc>
          <w:tcPr>
            <w:tcW w:w="9797" w:type="dxa"/>
            <w:vAlign w:val="top"/>
          </w:tcPr>
          <w:p>
            <w:pPr>
              <w:spacing w:line="360" w:lineRule="auto"/>
              <w:ind w:firstLine="420" w:firstLineChars="200"/>
              <w:rPr>
                <w:rFonts w:hint="eastAsia" w:ascii="宋体" w:hAnsi="宋体" w:eastAsia="宋体" w:cs="Times New Roman"/>
                <w:szCs w:val="21"/>
              </w:rPr>
            </w:pPr>
            <w:r>
              <w:rPr>
                <w:rFonts w:hint="eastAsia" w:ascii="宋体" w:hAnsi="宋体"/>
                <w:szCs w:val="21"/>
              </w:rPr>
              <w:t>提</w:t>
            </w:r>
            <w:r>
              <w:rPr>
                <w:rFonts w:hint="eastAsia" w:ascii="宋体" w:hAnsi="宋体" w:eastAsia="宋体" w:cs="Times New Roman"/>
                <w:szCs w:val="21"/>
              </w:rPr>
              <w:t>供了《应急准备和响应控制程序》、《消防安全应急预案》，其中包括目的、适用范围、职责、应急领导小组成员职责、程序、现场应急措施等，相关内容基本充分。</w:t>
            </w:r>
          </w:p>
          <w:p>
            <w:pPr>
              <w:spacing w:line="360" w:lineRule="auto"/>
              <w:ind w:firstLine="420" w:firstLineChars="200"/>
              <w:rPr>
                <w:rFonts w:hint="eastAsia" w:ascii="宋体" w:hAnsi="宋体" w:eastAsia="宋体" w:cs="Times New Roman"/>
                <w:szCs w:val="21"/>
                <w:highlight w:val="none"/>
              </w:rPr>
            </w:pPr>
            <w:r>
              <w:rPr>
                <w:rFonts w:hint="eastAsia" w:ascii="Times New Roman" w:hAnsi="Times New Roman" w:eastAsia="宋体" w:cs="Times New Roman"/>
                <w:szCs w:val="22"/>
              </w:rPr>
              <w:t>查消防灭火演练，演练时间202</w:t>
            </w:r>
            <w:r>
              <w:rPr>
                <w:rFonts w:hint="eastAsia" w:cs="Times New Roman"/>
                <w:szCs w:val="22"/>
                <w:lang w:val="en-US" w:eastAsia="zh-CN"/>
              </w:rPr>
              <w:t>2</w:t>
            </w:r>
            <w:r>
              <w:rPr>
                <w:rFonts w:hint="eastAsia" w:ascii="Times New Roman" w:hAnsi="Times New Roman" w:eastAsia="宋体" w:cs="Times New Roman"/>
                <w:szCs w:val="22"/>
              </w:rPr>
              <w:t>年</w:t>
            </w:r>
            <w:r>
              <w:rPr>
                <w:rFonts w:hint="eastAsia" w:cs="Times New Roman"/>
                <w:szCs w:val="22"/>
                <w:lang w:val="en-US" w:eastAsia="zh-CN"/>
              </w:rPr>
              <w:t>6</w:t>
            </w:r>
            <w:r>
              <w:rPr>
                <w:rFonts w:hint="eastAsia" w:ascii="Times New Roman" w:hAnsi="Times New Roman" w:eastAsia="宋体" w:cs="Times New Roman"/>
                <w:szCs w:val="22"/>
              </w:rPr>
              <w:t>月</w:t>
            </w:r>
            <w:r>
              <w:rPr>
                <w:rFonts w:hint="eastAsia" w:cs="Times New Roman"/>
                <w:szCs w:val="22"/>
                <w:lang w:val="en-US" w:eastAsia="zh-CN"/>
              </w:rPr>
              <w:t>10</w:t>
            </w:r>
            <w:r>
              <w:rPr>
                <w:rFonts w:hint="eastAsia" w:ascii="Times New Roman" w:hAnsi="Times New Roman" w:eastAsia="宋体" w:cs="Times New Roman"/>
                <w:szCs w:val="22"/>
              </w:rPr>
              <w:t>日，地点</w:t>
            </w:r>
            <w:r>
              <w:rPr>
                <w:rFonts w:hint="eastAsia" w:ascii="Times New Roman" w:hAnsi="Times New Roman" w:eastAsia="宋体" w:cs="Times New Roman"/>
                <w:szCs w:val="22"/>
                <w:lang w:val="en-US" w:eastAsia="zh-CN"/>
              </w:rPr>
              <w:t>在</w:t>
            </w:r>
            <w:r>
              <w:rPr>
                <w:rFonts w:hint="eastAsia" w:cs="Times New Roman"/>
                <w:szCs w:val="22"/>
                <w:lang w:val="en-US" w:eastAsia="zh-CN"/>
              </w:rPr>
              <w:t>厂区内</w:t>
            </w:r>
            <w:r>
              <w:rPr>
                <w:rFonts w:hint="eastAsia" w:ascii="Times New Roman" w:hAnsi="Times New Roman" w:eastAsia="宋体" w:cs="Times New Roman"/>
                <w:szCs w:val="22"/>
              </w:rPr>
              <w:t>，对演练过程进行了描述，并对预案的有效性进</w:t>
            </w:r>
            <w:r>
              <w:rPr>
                <w:rFonts w:hint="eastAsia"/>
              </w:rPr>
              <w:t>行了评价。目前未发生火灾、人身伤害等事</w:t>
            </w:r>
            <w:r>
              <w:rPr>
                <w:rFonts w:hint="eastAsia"/>
                <w:highlight w:val="none"/>
              </w:rPr>
              <w:t>故。</w:t>
            </w:r>
            <w:r>
              <w:rPr>
                <w:rFonts w:hint="eastAsia" w:ascii="宋体" w:hAnsi="宋体" w:eastAsia="宋体" w:cs="Times New Roman"/>
                <w:szCs w:val="21"/>
                <w:highlight w:val="none"/>
              </w:rPr>
              <w:t>现场查看</w:t>
            </w:r>
            <w:r>
              <w:rPr>
                <w:rFonts w:hint="eastAsia" w:ascii="宋体" w:hAnsi="宋体" w:eastAsia="宋体" w:cs="Times New Roman"/>
                <w:szCs w:val="21"/>
                <w:highlight w:val="none"/>
                <w:lang w:val="en-US" w:eastAsia="zh-CN"/>
              </w:rPr>
              <w:t>办公区</w:t>
            </w:r>
            <w:r>
              <w:rPr>
                <w:rFonts w:hint="eastAsia" w:ascii="宋体" w:hAnsi="宋体" w:eastAsia="宋体" w:cs="Times New Roman"/>
                <w:szCs w:val="21"/>
                <w:highlight w:val="none"/>
              </w:rPr>
              <w:t>有消防栓和灭火器若干个，状态良好。</w:t>
            </w:r>
          </w:p>
          <w:p>
            <w:pPr>
              <w:pStyle w:val="13"/>
              <w:spacing w:line="360" w:lineRule="auto"/>
              <w:rPr>
                <w:rFonts w:hint="eastAsia" w:ascii="宋体" w:hAnsi="宋体" w:eastAsia="宋体" w:cs="宋体"/>
                <w:sz w:val="21"/>
                <w:szCs w:val="21"/>
              </w:rPr>
            </w:pPr>
            <w:r>
              <w:rPr>
                <w:rFonts w:hint="eastAsia" w:ascii="宋体" w:hAnsi="宋体" w:eastAsia="宋体" w:cs="Times New Roman"/>
                <w:szCs w:val="21"/>
                <w:highlight w:val="none"/>
              </w:rPr>
              <w:t>自体系运行以来未发生应急情况。</w:t>
            </w:r>
          </w:p>
        </w:tc>
        <w:tc>
          <w:tcPr>
            <w:tcW w:w="1585" w:type="dxa"/>
          </w:tcPr>
          <w:p>
            <w:pPr>
              <w:spacing w:line="360" w:lineRule="auto"/>
            </w:pPr>
            <w:r>
              <w:rPr>
                <w:rFonts w:hint="eastAsia" w:ascii="宋体" w:hAnsi="宋体" w:eastAsia="宋体" w:cs="宋体"/>
              </w:rPr>
              <w:t>Y</w:t>
            </w:r>
          </w:p>
        </w:tc>
      </w:tr>
    </w:tbl>
    <w:p>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10"/>
      <w:pBdr>
        <w:bottom w:val="none" w:color="auto" w:sz="0" w:space="0"/>
      </w:pBdr>
      <w:spacing w:line="320" w:lineRule="exact"/>
      <w:ind w:firstLine="756" w:firstLineChars="400"/>
      <w:jc w:val="left"/>
    </w:pPr>
    <w:r>
      <w:rPr>
        <w:rStyle w:val="17"/>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JhN2U4Y2Q5MGE2Mzc1MDlkNDVmNzZkYmRlMTYyYjcifQ=="/>
  </w:docVars>
  <w:rsids>
    <w:rsidRoot w:val="00000000"/>
    <w:rsid w:val="081B554C"/>
    <w:rsid w:val="0CB53584"/>
    <w:rsid w:val="0E2E21C9"/>
    <w:rsid w:val="12E641C9"/>
    <w:rsid w:val="1C556CDD"/>
    <w:rsid w:val="26FD33DF"/>
    <w:rsid w:val="329C04F8"/>
    <w:rsid w:val="381B0A50"/>
    <w:rsid w:val="3EE63665"/>
    <w:rsid w:val="3FAE2762"/>
    <w:rsid w:val="4FE45670"/>
    <w:rsid w:val="6B78315E"/>
    <w:rsid w:val="6B8C0E4F"/>
    <w:rsid w:val="73A3464B"/>
    <w:rsid w:val="75B538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2"/>
    <w:basedOn w:val="1"/>
    <w:next w:val="7"/>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line="420" w:lineRule="exact"/>
    </w:pPr>
    <w:rPr>
      <w:sz w:val="24"/>
    </w:r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5">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7">
    <w:name w:val="Normal Indent"/>
    <w:basedOn w:val="1"/>
    <w:qFormat/>
    <w:uiPriority w:val="0"/>
    <w:pPr>
      <w:adjustRightInd w:val="0"/>
      <w:spacing w:line="360" w:lineRule="atLeast"/>
      <w:ind w:left="480"/>
      <w:textAlignment w:val="baseline"/>
    </w:pPr>
    <w:rPr>
      <w:kern w:val="0"/>
    </w:rPr>
  </w:style>
  <w:style w:type="paragraph" w:styleId="8">
    <w:name w:val="Balloon Text"/>
    <w:basedOn w:val="1"/>
    <w:link w:val="16"/>
    <w:semiHidden/>
    <w:unhideWhenUsed/>
    <w:qFormat/>
    <w:uiPriority w:val="99"/>
    <w:rPr>
      <w:sz w:val="18"/>
      <w:szCs w:val="18"/>
    </w:r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3">
    <w:name w:val="表格文字"/>
    <w:basedOn w:val="1"/>
    <w:qFormat/>
    <w:uiPriority w:val="99"/>
    <w:pPr>
      <w:spacing w:before="25" w:after="25"/>
    </w:pPr>
    <w:rPr>
      <w:bCs/>
      <w:spacing w:val="10"/>
    </w:rPr>
  </w:style>
  <w:style w:type="character" w:customStyle="1" w:styleId="14">
    <w:name w:val="页眉 Char"/>
    <w:basedOn w:val="12"/>
    <w:link w:val="10"/>
    <w:qFormat/>
    <w:uiPriority w:val="99"/>
    <w:rPr>
      <w:rFonts w:ascii="Times New Roman" w:hAnsi="Times New Roman" w:eastAsia="宋体" w:cs="Times New Roman"/>
      <w:sz w:val="18"/>
      <w:szCs w:val="18"/>
    </w:rPr>
  </w:style>
  <w:style w:type="character" w:customStyle="1" w:styleId="15">
    <w:name w:val="页脚 Char"/>
    <w:basedOn w:val="12"/>
    <w:link w:val="9"/>
    <w:qFormat/>
    <w:uiPriority w:val="99"/>
    <w:rPr>
      <w:rFonts w:ascii="Times New Roman" w:hAnsi="Times New Roman" w:eastAsia="宋体" w:cs="Times New Roman"/>
      <w:sz w:val="18"/>
      <w:szCs w:val="18"/>
    </w:rPr>
  </w:style>
  <w:style w:type="character" w:customStyle="1" w:styleId="16">
    <w:name w:val="批注框文本 Char"/>
    <w:basedOn w:val="12"/>
    <w:link w:val="8"/>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9pt"/>
    <w:basedOn w:val="1"/>
    <w:qFormat/>
    <w:uiPriority w:val="0"/>
    <w:pPr>
      <w:spacing w:before="40" w:after="40"/>
    </w:pPr>
    <w:rPr>
      <w:rFonts w:eastAsia="Times New Roman"/>
      <w:sz w:val="18"/>
      <w:lang w:val="de-DE" w:eastAsia="de-DE"/>
    </w:rPr>
  </w:style>
  <w:style w:type="paragraph" w:styleId="19">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3263</Words>
  <Characters>3450</Characters>
  <Lines>1</Lines>
  <Paragraphs>1</Paragraphs>
  <TotalTime>0</TotalTime>
  <ScaleCrop>false</ScaleCrop>
  <LinksUpToDate>false</LinksUpToDate>
  <CharactersWithSpaces>3533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2022-09-09T14:12:53Z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D162E7DF824C4018B3BBCD971EDB7E14</vt:lpwstr>
  </property>
  <property fmtid="{D5CDD505-2E9C-101B-9397-08002B2CF9AE}" pid="3" name="KSOProductBuildVer">
    <vt:lpwstr>2052-11.1.0.12313</vt:lpwstr>
  </property>
  <property fmtid="{D5CDD505-2E9C-101B-9397-08002B2CF9AE}" pid="4" name="commondata">
    <vt:lpwstr>eyJoZGlkIjoiMjJhN2U4Y2Q5MGE2Mzc1MDlkNDVmNzZkYmRlMTYyYjcifQ==</vt:lpwstr>
  </property>
</Properties>
</file>