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 w:val="24"/>
                <w:szCs w:val="24"/>
                <w:lang w:val="en-US" w:eastAsia="zh-CN"/>
              </w:rPr>
            </w:pPr>
            <w:r>
              <w:rPr>
                <w:rFonts w:hint="eastAsia"/>
                <w:color w:val="000000"/>
                <w:sz w:val="24"/>
                <w:szCs w:val="24"/>
              </w:rPr>
              <w:t>受审核部门：</w:t>
            </w:r>
            <w:bookmarkStart w:id="0" w:name="组织名称"/>
            <w:r>
              <w:rPr>
                <w:rFonts w:hint="eastAsia"/>
                <w:color w:val="000000"/>
                <w:sz w:val="24"/>
                <w:szCs w:val="24"/>
              </w:rPr>
              <w:t>陇西县钧盛水泥制造有限责任公司</w:t>
            </w:r>
            <w:bookmarkEnd w:id="0"/>
            <w:r>
              <w:rPr>
                <w:rFonts w:hint="eastAsia"/>
                <w:color w:val="000000"/>
                <w:sz w:val="24"/>
                <w:szCs w:val="24"/>
              </w:rPr>
              <w:t xml:space="preserve">                 陪同人员： </w:t>
            </w:r>
            <w:r>
              <w:rPr>
                <w:rFonts w:hint="eastAsia"/>
                <w:color w:val="000000"/>
                <w:sz w:val="24"/>
                <w:szCs w:val="24"/>
                <w:lang w:val="en-US" w:eastAsia="zh-CN"/>
              </w:rPr>
              <w:t>毛欣</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lang w:val="en-US" w:eastAsia="zh-CN"/>
              </w:rPr>
              <w:t xml:space="preserve">李俐    </w:t>
            </w:r>
            <w:r>
              <w:rPr>
                <w:rFonts w:hint="eastAsia"/>
                <w:color w:val="000000"/>
                <w:sz w:val="24"/>
                <w:szCs w:val="24"/>
              </w:rPr>
              <w:t>伍光华</w:t>
            </w:r>
            <w:bookmarkEnd w:id="1"/>
            <w:r>
              <w:rPr>
                <w:rFonts w:hint="eastAsia"/>
                <w:color w:val="000000"/>
                <w:sz w:val="24"/>
                <w:szCs w:val="24"/>
              </w:rPr>
              <w:t xml:space="preserve">          审核时间：</w:t>
            </w:r>
            <w:bookmarkStart w:id="2" w:name="审核日期"/>
            <w:r>
              <w:rPr>
                <w:color w:val="000000"/>
              </w:rPr>
              <w:t>2022年09月01日 上午至2022年09月01日 上午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b/>
                <w:sz w:val="21"/>
                <w:szCs w:val="21"/>
              </w:rPr>
              <w:t>■</w:t>
            </w:r>
            <w:r>
              <w:rPr>
                <w:rFonts w:hint="eastAsia" w:ascii="宋体" w:hAnsi="宋体"/>
                <w:color w:val="000000"/>
                <w:szCs w:val="21"/>
              </w:rPr>
              <w:t xml:space="preserve">正本 </w:t>
            </w:r>
            <w:r>
              <w:rPr>
                <w:rFonts w:hint="eastAsia"/>
                <w:color w:val="000000"/>
                <w:szCs w:val="21"/>
              </w:rPr>
              <w:t xml:space="preserve">□副本； </w:t>
            </w:r>
            <w:bookmarkStart w:id="3" w:name="E勾选Add1"/>
            <w:r>
              <w:rPr>
                <w:rFonts w:hint="eastAsia" w:ascii="宋体" w:hAnsi="宋体"/>
                <w:b/>
                <w:sz w:val="21"/>
                <w:szCs w:val="21"/>
              </w:rPr>
              <w:t>■</w:t>
            </w:r>
            <w:bookmarkEnd w:id="3"/>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 </w:t>
            </w:r>
            <w:r>
              <w:rPr>
                <w:rFonts w:hint="eastAsia"/>
                <w:color w:val="000000"/>
                <w:szCs w:val="21"/>
              </w:rPr>
              <w:t>； 有效期：；</w:t>
            </w:r>
          </w:p>
          <w:p>
            <w:pPr>
              <w:spacing w:line="440" w:lineRule="exact"/>
              <w:ind w:firstLine="420" w:firstLineChars="200"/>
              <w:rPr>
                <w:rFonts w:hint="default" w:eastAsia="宋体"/>
                <w:color w:val="000000"/>
                <w:szCs w:val="21"/>
                <w:lang w:val="en-US"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lang w:val="en-US" w:eastAsia="zh-CN"/>
              </w:rPr>
              <w:t>输水管生产、销售</w:t>
            </w:r>
            <w:r>
              <w:rPr>
                <w:rFonts w:hint="eastAsia"/>
                <w:color w:val="000000"/>
                <w:szCs w:val="21"/>
              </w:rPr>
              <w:t>；</w:t>
            </w:r>
            <w:r>
              <w:rPr>
                <w:rFonts w:hint="eastAsia"/>
                <w:color w:val="000000"/>
                <w:szCs w:val="21"/>
                <w:lang w:val="en-US" w:eastAsia="zh-CN"/>
              </w:rPr>
              <w:t>钢筋混凝土电杆生产、销售；水泥制品生产、销售。</w:t>
            </w:r>
          </w:p>
          <w:p>
            <w:pPr>
              <w:rPr>
                <w:rFonts w:hint="eastAsia"/>
                <w:color w:val="000000"/>
              </w:rPr>
            </w:pPr>
            <w:r>
              <w:rPr>
                <w:rFonts w:hint="eastAsia"/>
                <w:color w:val="000000"/>
              </w:rPr>
              <w:t>认证申请范围：</w:t>
            </w:r>
            <w:bookmarkStart w:id="4" w:name="审核范围"/>
          </w:p>
          <w:p>
            <w:pPr>
              <w:ind w:firstLine="420" w:firstLineChars="200"/>
            </w:pPr>
            <w:r>
              <w:t>E：环形钢筋混凝土电杆、钢筋混凝土输水管的生产及销售所涉及场所的相关环境管理活动</w:t>
            </w:r>
          </w:p>
          <w:p>
            <w:pPr>
              <w:spacing w:line="440" w:lineRule="exact"/>
              <w:ind w:firstLine="420" w:firstLineChars="200"/>
              <w:rPr>
                <w:color w:val="000000"/>
                <w:szCs w:val="21"/>
              </w:rPr>
            </w:pPr>
            <w:r>
              <w:t>O：环形钢筋混凝土电杆、钢筋混凝土输水管的生产及销售所涉及场所的相关职业健康安全管理活动</w:t>
            </w:r>
            <w:bookmarkEnd w:id="4"/>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b/>
                <w:sz w:val="21"/>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ascii="宋体" w:hAnsi="宋体"/>
                <w:b/>
                <w:sz w:val="21"/>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rPr>
              <w:t>； 有效期：；</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r>
              <w:rPr>
                <w:sz w:val="21"/>
                <w:szCs w:val="21"/>
              </w:rPr>
              <w:t>甘肃省定西市陇西县云田镇北站村渭阳路口(执法局建筑垃圾填埋场)</w:t>
            </w:r>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bookmarkStart w:id="5" w:name="生产地址"/>
            <w:r>
              <w:rPr>
                <w:sz w:val="21"/>
                <w:szCs w:val="21"/>
              </w:rPr>
              <w:t>甘肃省定西市陇西县云田镇北站村渭阳路口(执法局建筑垃圾填埋场)</w:t>
            </w:r>
            <w:bookmarkEnd w:id="5"/>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b/>
                <w:sz w:val="21"/>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ascii="宋体" w:hAnsi="宋体"/>
                <w:b/>
                <w:sz w:val="21"/>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adjustRightInd w:val="0"/>
              <w:snapToGrid w:val="0"/>
              <w:spacing w:line="360" w:lineRule="auto"/>
              <w:rPr>
                <w:rFonts w:hint="eastAsia"/>
                <w:color w:val="000000"/>
              </w:rPr>
            </w:pPr>
            <w:r>
              <w:rPr>
                <w:rFonts w:hint="eastAsia"/>
                <w:color w:val="000000"/>
              </w:rPr>
              <w:t>生产/服务流程图：</w:t>
            </w:r>
          </w:p>
          <w:p>
            <w:pPr>
              <w:adjustRightInd w:val="0"/>
              <w:snapToGrid w:val="0"/>
              <w:spacing w:line="360" w:lineRule="auto"/>
              <w:rPr>
                <w:rFonts w:ascii="宋体" w:hAnsi="宋体" w:cs="宋体"/>
                <w:color w:val="000000"/>
                <w:kern w:val="0"/>
                <w:szCs w:val="21"/>
              </w:rPr>
            </w:pPr>
            <w:r>
              <w:rPr>
                <w:rFonts w:hint="eastAsia" w:ascii="宋体" w:hAnsi="宋体" w:cs="宋体"/>
                <w:color w:val="000000"/>
                <w:kern w:val="0"/>
                <w:szCs w:val="21"/>
              </w:rPr>
              <w:t>环形混凝土电杆生产流程：</w:t>
            </w:r>
            <w:r>
              <w:rPr>
                <w:rFonts w:hint="eastAsia" w:ascii="宋体" w:hAnsi="宋体"/>
                <w:szCs w:val="21"/>
              </w:rPr>
              <w:t>配料→搅拌→装筋→浇灌→离心成型→养护→脱模→成品检验</w:t>
            </w:r>
            <w:r>
              <w:rPr>
                <w:rFonts w:hint="eastAsia" w:ascii="宋体" w:hAnsi="宋体" w:cs="宋体"/>
                <w:color w:val="000000"/>
                <w:kern w:val="0"/>
                <w:szCs w:val="21"/>
              </w:rPr>
              <w:t>；</w:t>
            </w:r>
          </w:p>
          <w:p>
            <w:pPr>
              <w:rPr>
                <w:color w:val="000000"/>
              </w:rPr>
            </w:pPr>
            <w:r>
              <w:rPr>
                <w:szCs w:val="21"/>
              </w:rPr>
              <w:t>钢筋混凝土排水管</w:t>
            </w:r>
            <w:r>
              <w:rPr>
                <w:rFonts w:hint="eastAsia" w:ascii="宋体" w:hAnsi="宋体" w:cs="宋体"/>
                <w:color w:val="000000"/>
                <w:kern w:val="0"/>
                <w:szCs w:val="21"/>
              </w:rPr>
              <w:t>生产流程：</w:t>
            </w:r>
            <w:r>
              <w:rPr>
                <w:rFonts w:hint="eastAsia" w:ascii="宋体" w:hAnsi="宋体"/>
                <w:szCs w:val="21"/>
              </w:rPr>
              <w:t>配料→搅拌→装筋→浇灌→悬滚成型→养护→脱模→成品检验</w:t>
            </w:r>
            <w:r>
              <w:rPr>
                <w:rFonts w:hint="eastAsia" w:ascii="宋体" w:hAnsi="宋体" w:cs="宋体"/>
                <w:color w:val="000000"/>
                <w:kern w:val="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b/>
                <w:sz w:val="21"/>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25</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5</w:t>
            </w:r>
            <w:r>
              <w:rPr>
                <w:rFonts w:hint="eastAsia"/>
                <w:color w:val="000000"/>
                <w:szCs w:val="21"/>
              </w:rPr>
              <w:t>人</w:t>
            </w:r>
            <w:r>
              <w:rPr>
                <w:rFonts w:hint="eastAsia"/>
                <w:color w:val="000000"/>
                <w:szCs w:val="18"/>
              </w:rPr>
              <w:t>；操作人员</w:t>
            </w:r>
            <w:r>
              <w:rPr>
                <w:rFonts w:hint="eastAsia"/>
                <w:color w:val="000000"/>
                <w:szCs w:val="18"/>
                <w:lang w:val="en-US" w:eastAsia="zh-CN"/>
              </w:rPr>
              <w:t>20</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b/>
                <w:sz w:val="21"/>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ascii="宋体" w:hAnsi="宋体"/>
                <w:b/>
                <w:sz w:val="21"/>
                <w:szCs w:val="21"/>
              </w:rPr>
              <w:t>■</w:t>
            </w:r>
            <w:r>
              <w:rPr>
                <w:rFonts w:hint="eastAsia"/>
                <w:color w:val="000000"/>
                <w:szCs w:val="21"/>
              </w:rPr>
              <w:t>单班（例如：</w:t>
            </w:r>
            <w:r>
              <w:rPr>
                <w:color w:val="000000"/>
                <w:szCs w:val="21"/>
              </w:rPr>
              <w:t>8:</w:t>
            </w:r>
            <w:r>
              <w:rPr>
                <w:rFonts w:hint="eastAsia"/>
                <w:color w:val="000000"/>
                <w:szCs w:val="21"/>
                <w:lang w:val="en-US" w:eastAsia="zh-CN"/>
              </w:rPr>
              <w:t>3</w:t>
            </w:r>
            <w:r>
              <w:rPr>
                <w:color w:val="000000"/>
                <w:szCs w:val="21"/>
              </w:rPr>
              <w:t>0- 12 :</w:t>
            </w:r>
            <w:r>
              <w:rPr>
                <w:rFonts w:hint="eastAsia"/>
                <w:color w:val="000000"/>
                <w:szCs w:val="21"/>
                <w:lang w:val="en-US" w:eastAsia="zh-CN"/>
              </w:rPr>
              <w:t>3</w:t>
            </w:r>
            <w:r>
              <w:rPr>
                <w:color w:val="000000"/>
                <w:szCs w:val="21"/>
              </w:rPr>
              <w:t>0</w:t>
            </w:r>
            <w:r>
              <w:rPr>
                <w:rFonts w:hint="eastAsia"/>
                <w:color w:val="000000"/>
                <w:szCs w:val="21"/>
              </w:rPr>
              <w:t>；</w:t>
            </w:r>
            <w:r>
              <w:rPr>
                <w:color w:val="000000"/>
                <w:szCs w:val="21"/>
              </w:rPr>
              <w:t>13 :</w:t>
            </w:r>
            <w:r>
              <w:rPr>
                <w:rFonts w:hint="eastAsia"/>
                <w:color w:val="000000"/>
                <w:szCs w:val="21"/>
                <w:lang w:val="en-US" w:eastAsia="zh-CN"/>
              </w:rPr>
              <w:t>3</w:t>
            </w:r>
            <w:r>
              <w:rPr>
                <w:color w:val="000000"/>
                <w:szCs w:val="21"/>
              </w:rPr>
              <w:t>0- 17 :</w:t>
            </w:r>
            <w:r>
              <w:rPr>
                <w:rFonts w:hint="eastAsia"/>
                <w:color w:val="000000"/>
                <w:szCs w:val="21"/>
                <w:lang w:val="en-US" w:eastAsia="zh-CN"/>
              </w:rPr>
              <w:t>3</w:t>
            </w:r>
            <w:r>
              <w:rPr>
                <w:color w:val="000000"/>
                <w:szCs w:val="21"/>
              </w:rPr>
              <w:t>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2</w:t>
            </w:r>
            <w:r>
              <w:rPr>
                <w:rFonts w:hint="eastAsia"/>
                <w:color w:val="000000"/>
                <w:szCs w:val="18"/>
              </w:rPr>
              <w:t>月</w:t>
            </w:r>
            <w:r>
              <w:rPr>
                <w:rFonts w:hint="eastAsia"/>
                <w:color w:val="000000"/>
                <w:szCs w:val="18"/>
                <w:lang w:val="en-US" w:eastAsia="zh-CN"/>
              </w:rPr>
              <w:t>21</w:t>
            </w:r>
            <w:r>
              <w:rPr>
                <w:rFonts w:hint="eastAsia"/>
                <w:color w:val="000000"/>
                <w:szCs w:val="18"/>
              </w:rPr>
              <w:t>日</w:t>
            </w:r>
          </w:p>
          <w:p>
            <w:pPr>
              <w:rPr>
                <w:color w:val="000000"/>
              </w:rPr>
            </w:pPr>
            <w:r>
              <w:rPr>
                <w:rFonts w:hint="eastAsia" w:ascii="宋体" w:hAnsi="宋体"/>
                <w:b/>
                <w:sz w:val="21"/>
                <w:szCs w:val="21"/>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b/>
                <w:sz w:val="21"/>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2</w:t>
            </w:r>
            <w:r>
              <w:rPr>
                <w:rFonts w:hint="eastAsia"/>
                <w:color w:val="000000"/>
                <w:szCs w:val="18"/>
              </w:rPr>
              <w:t>月</w:t>
            </w:r>
            <w:r>
              <w:rPr>
                <w:rFonts w:hint="eastAsia"/>
                <w:color w:val="000000"/>
                <w:szCs w:val="18"/>
                <w:lang w:val="en-US" w:eastAsia="zh-CN"/>
              </w:rPr>
              <w:t>21</w:t>
            </w:r>
            <w:r>
              <w:rPr>
                <w:rFonts w:hint="eastAsia"/>
                <w:color w:val="000000"/>
                <w:szCs w:val="18"/>
              </w:rPr>
              <w:t>日</w:t>
            </w:r>
          </w:p>
          <w:p>
            <w:pPr>
              <w:rPr>
                <w:color w:val="000000"/>
                <w:szCs w:val="21"/>
              </w:rPr>
            </w:pPr>
            <w:r>
              <w:rPr>
                <w:rFonts w:hint="eastAsia"/>
                <w:color w:val="000000"/>
                <w:szCs w:val="21"/>
              </w:rPr>
              <w:t xml:space="preserve">□QMS  </w:t>
            </w:r>
            <w:r>
              <w:rPr>
                <w:rFonts w:hint="eastAsia"/>
                <w:color w:val="000000"/>
                <w:szCs w:val="21"/>
                <w:lang w:eastAsia="zh-CN"/>
              </w:rPr>
              <w:t>☑</w:t>
            </w:r>
            <w:r>
              <w:rPr>
                <w:rFonts w:hint="eastAsia"/>
                <w:color w:val="000000"/>
                <w:szCs w:val="21"/>
              </w:rPr>
              <w:t xml:space="preserve">EMS  </w:t>
            </w:r>
            <w:r>
              <w:rPr>
                <w:rFonts w:hint="eastAsia"/>
                <w:color w:val="000000"/>
                <w:szCs w:val="21"/>
                <w:lang w:eastAsia="zh-CN"/>
              </w:rPr>
              <w:t>☑</w:t>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ascii="宋体" w:hAnsi="宋体"/>
                <w:b/>
                <w:sz w:val="21"/>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ascii="宋体" w:hAnsi="宋体"/>
                <w:b/>
                <w:sz w:val="21"/>
                <w:szCs w:val="21"/>
              </w:rPr>
              <w:t>■</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2" w:firstLineChars="200"/>
              <w:jc w:val="left"/>
              <w:rPr>
                <w:color w:val="000000"/>
                <w:u w:val="single"/>
              </w:rPr>
            </w:pPr>
            <w:r>
              <w:rPr>
                <w:rFonts w:hint="eastAsia" w:ascii="宋体" w:hAnsi="宋体"/>
                <w:b/>
                <w:sz w:val="21"/>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2" w:firstLineChars="200"/>
              <w:jc w:val="left"/>
              <w:rPr>
                <w:color w:val="000000"/>
                <w:u w:val="single"/>
              </w:rPr>
            </w:pPr>
            <w:r>
              <w:rPr>
                <w:rFonts w:hint="eastAsia" w:ascii="宋体" w:hAnsi="宋体"/>
                <w:b/>
                <w:sz w:val="21"/>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2" w:firstLineChars="200"/>
              <w:jc w:val="left"/>
              <w:rPr>
                <w:color w:val="000000"/>
                <w:szCs w:val="18"/>
                <w:highlight w:val="cyan"/>
              </w:rPr>
            </w:pPr>
            <w:r>
              <w:rPr>
                <w:rFonts w:hint="eastAsia" w:ascii="宋体" w:hAnsi="宋体"/>
                <w:b/>
                <w:sz w:val="21"/>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2" w:firstLineChars="200"/>
              <w:jc w:val="left"/>
              <w:rPr>
                <w:color w:val="000000"/>
                <w:szCs w:val="18"/>
              </w:rPr>
            </w:pPr>
            <w:r>
              <w:rPr>
                <w:rFonts w:hint="eastAsia" w:ascii="宋体" w:hAnsi="宋体"/>
                <w:b/>
                <w:sz w:val="21"/>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2" w:firstLineChars="200"/>
              <w:jc w:val="left"/>
              <w:rPr>
                <w:color w:val="000000"/>
                <w:u w:val="single"/>
              </w:rPr>
            </w:pPr>
            <w:r>
              <w:rPr>
                <w:rFonts w:hint="eastAsia" w:ascii="宋体" w:hAnsi="宋体"/>
                <w:b/>
                <w:sz w:val="21"/>
                <w:szCs w:val="21"/>
              </w:rPr>
              <w:t>■</w:t>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b/>
                <w:sz w:val="21"/>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auto"/>
            <w:vAlign w:val="center"/>
          </w:tcPr>
          <w:p>
            <w:pPr>
              <w:widowControl/>
              <w:spacing w:before="40"/>
              <w:jc w:val="left"/>
              <w:rPr>
                <w:color w:val="000000"/>
                <w:szCs w:val="18"/>
              </w:rPr>
            </w:pPr>
            <w:r>
              <w:rPr>
                <w:rFonts w:hint="eastAsia"/>
                <w:color w:val="000000"/>
                <w:szCs w:val="18"/>
              </w:rPr>
              <w:t>组织文件化的管理方针已制定，内容为：</w:t>
            </w:r>
          </w:p>
          <w:p>
            <w:pPr>
              <w:widowControl/>
              <w:spacing w:before="40"/>
              <w:jc w:val="left"/>
              <w:rPr>
                <w:color w:val="000000"/>
                <w:szCs w:val="18"/>
              </w:rPr>
            </w:pPr>
            <w:r>
              <w:rPr>
                <w:rFonts w:hint="eastAsia"/>
                <w:color w:val="000000"/>
                <w:szCs w:val="18"/>
              </w:rPr>
              <w:t>贯彻情况：</w:t>
            </w:r>
            <w:r>
              <w:rPr>
                <w:rFonts w:hint="eastAsia" w:ascii="宋体" w:hAnsi="宋体"/>
                <w:b/>
                <w:sz w:val="21"/>
                <w:szCs w:val="21"/>
              </w:rPr>
              <w:t>■</w:t>
            </w:r>
            <w:r>
              <w:rPr>
                <w:rFonts w:hint="eastAsia"/>
                <w:color w:val="000000"/>
                <w:spacing w:val="-2"/>
                <w:szCs w:val="21"/>
              </w:rPr>
              <w:t>文件发放</w:t>
            </w:r>
            <w:r>
              <w:rPr>
                <w:rFonts w:hint="eastAsia"/>
                <w:color w:val="000000"/>
                <w:szCs w:val="21"/>
              </w:rPr>
              <w:t xml:space="preserve">□标语 </w:t>
            </w:r>
            <w:r>
              <w:rPr>
                <w:rFonts w:hint="eastAsia" w:ascii="宋体" w:hAnsi="宋体"/>
                <w:b/>
                <w:sz w:val="21"/>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r>
              <w:rPr>
                <w:rFonts w:hint="eastAsia"/>
                <w:color w:val="000000"/>
                <w:szCs w:val="18"/>
              </w:rPr>
              <w:t>组织文件化的管理目标已制定，内容为：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671"/>
              <w:gridCol w:w="1159"/>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8" w:hRule="atLeast"/>
              </w:trPr>
              <w:tc>
                <w:tcPr>
                  <w:tcW w:w="2671" w:type="dxa"/>
                  <w:shd w:val="clear" w:color="auto" w:fill="auto"/>
                </w:tcPr>
                <w:p>
                  <w:pPr>
                    <w:widowControl/>
                    <w:spacing w:before="40"/>
                    <w:jc w:val="left"/>
                    <w:rPr>
                      <w:color w:val="000000"/>
                      <w:szCs w:val="18"/>
                    </w:rPr>
                  </w:pPr>
                  <w:r>
                    <w:rPr>
                      <w:rFonts w:hint="eastAsia"/>
                      <w:color w:val="000000"/>
                      <w:szCs w:val="18"/>
                    </w:rPr>
                    <w:t>目标</w:t>
                  </w:r>
                </w:p>
              </w:tc>
              <w:tc>
                <w:tcPr>
                  <w:tcW w:w="1159" w:type="dxa"/>
                  <w:shd w:val="clear" w:color="auto" w:fill="auto"/>
                </w:tcPr>
                <w:p>
                  <w:pPr>
                    <w:widowControl/>
                    <w:spacing w:before="40"/>
                    <w:jc w:val="left"/>
                    <w:rPr>
                      <w:color w:val="000000"/>
                      <w:szCs w:val="18"/>
                    </w:rPr>
                  </w:pPr>
                  <w:r>
                    <w:rPr>
                      <w:rFonts w:hint="eastAsia"/>
                      <w:color w:val="000000"/>
                      <w:szCs w:val="18"/>
                    </w:rPr>
                    <w:t>考核频次</w:t>
                  </w:r>
                </w:p>
              </w:tc>
              <w:tc>
                <w:tcPr>
                  <w:tcW w:w="3499" w:type="dxa"/>
                  <w:shd w:val="clear" w:color="auto" w:fill="auto"/>
                </w:tcPr>
                <w:p>
                  <w:pPr>
                    <w:widowControl/>
                    <w:spacing w:before="40"/>
                    <w:jc w:val="left"/>
                    <w:rPr>
                      <w:color w:val="000000"/>
                      <w:szCs w:val="18"/>
                    </w:rPr>
                  </w:pPr>
                  <w:r>
                    <w:rPr>
                      <w:rFonts w:hint="eastAsia"/>
                      <w:color w:val="000000"/>
                      <w:szCs w:val="18"/>
                    </w:rPr>
                    <w:t>计算方法</w:t>
                  </w:r>
                </w:p>
              </w:tc>
              <w:tc>
                <w:tcPr>
                  <w:tcW w:w="2444" w:type="dxa"/>
                  <w:shd w:val="clear" w:color="auto" w:fill="auto"/>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671" w:type="dxa"/>
                  <w:shd w:val="clear" w:color="auto" w:fill="auto"/>
                  <w:vAlign w:val="top"/>
                </w:tcPr>
                <w:p>
                  <w:pPr>
                    <w:widowControl/>
                    <w:spacing w:before="40"/>
                    <w:jc w:val="left"/>
                    <w:rPr>
                      <w:rFonts w:hint="eastAsia"/>
                      <w:color w:val="000000"/>
                      <w:szCs w:val="18"/>
                      <w:lang w:val="en-US" w:eastAsia="zh-CN"/>
                    </w:rPr>
                  </w:pPr>
                  <w:r>
                    <w:rPr>
                      <w:rFonts w:hint="eastAsia"/>
                      <w:color w:val="000000"/>
                      <w:szCs w:val="18"/>
                    </w:rPr>
                    <w:t>成品一次交检合格率≥95%</w:t>
                  </w:r>
                </w:p>
              </w:tc>
              <w:tc>
                <w:tcPr>
                  <w:tcW w:w="1159" w:type="dxa"/>
                  <w:shd w:val="clear" w:color="auto" w:fill="auto"/>
                  <w:vAlign w:val="center"/>
                </w:tcPr>
                <w:p>
                  <w:pPr>
                    <w:widowControl/>
                    <w:spacing w:before="40"/>
                    <w:jc w:val="left"/>
                    <w:rPr>
                      <w:rFonts w:hint="default"/>
                      <w:color w:val="000000"/>
                      <w:szCs w:val="18"/>
                      <w:lang w:val="en-US" w:eastAsia="zh-CN"/>
                    </w:rPr>
                  </w:pPr>
                  <w:r>
                    <w:rPr>
                      <w:rFonts w:hint="eastAsia"/>
                      <w:color w:val="000000"/>
                      <w:szCs w:val="18"/>
                      <w:lang w:val="en-US" w:eastAsia="zh-CN"/>
                    </w:rPr>
                    <w:t>每季度</w:t>
                  </w:r>
                </w:p>
              </w:tc>
              <w:tc>
                <w:tcPr>
                  <w:tcW w:w="3499" w:type="dxa"/>
                  <w:shd w:val="clear" w:color="auto" w:fill="auto"/>
                  <w:vAlign w:val="center"/>
                </w:tcPr>
                <w:p>
                  <w:pPr>
                    <w:widowControl/>
                    <w:spacing w:before="40"/>
                    <w:jc w:val="left"/>
                    <w:rPr>
                      <w:rFonts w:hint="default"/>
                      <w:color w:val="000000"/>
                      <w:szCs w:val="18"/>
                      <w:lang w:val="en-US" w:eastAsia="zh-CN"/>
                    </w:rPr>
                  </w:pPr>
                  <w:r>
                    <w:rPr>
                      <w:rFonts w:hint="eastAsia"/>
                      <w:color w:val="000000"/>
                      <w:szCs w:val="18"/>
                    </w:rPr>
                    <w:t>成品一次交检合格率=（成品一次交检合格批数/交检总批数）×100%</w:t>
                  </w:r>
                </w:p>
              </w:tc>
              <w:tc>
                <w:tcPr>
                  <w:tcW w:w="2444" w:type="dxa"/>
                  <w:shd w:val="clear" w:color="auto" w:fill="auto"/>
                  <w:vAlign w:val="center"/>
                </w:tcPr>
                <w:p>
                  <w:pPr>
                    <w:widowControl/>
                    <w:spacing w:before="40"/>
                    <w:jc w:val="left"/>
                    <w:rPr>
                      <w:rFonts w:hint="default"/>
                      <w:color w:val="000000"/>
                      <w:szCs w:val="18"/>
                      <w:lang w:val="en-US" w:eastAsia="zh-CN"/>
                    </w:rPr>
                  </w:pPr>
                  <w:r>
                    <w:rPr>
                      <w:rFonts w:hint="eastAsia"/>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671" w:type="dxa"/>
                  <w:shd w:val="clear" w:color="auto" w:fill="auto"/>
                  <w:vAlign w:val="top"/>
                </w:tcPr>
                <w:p>
                  <w:pPr>
                    <w:widowControl/>
                    <w:spacing w:before="40"/>
                    <w:jc w:val="left"/>
                    <w:rPr>
                      <w:rFonts w:hint="eastAsia"/>
                      <w:color w:val="000000"/>
                      <w:szCs w:val="18"/>
                    </w:rPr>
                  </w:pPr>
                  <w:r>
                    <w:rPr>
                      <w:rFonts w:hint="eastAsia"/>
                      <w:color w:val="000000"/>
                      <w:szCs w:val="18"/>
                      <w:lang w:val="en-US" w:eastAsia="zh-CN"/>
                    </w:rPr>
                    <w:t>产品</w:t>
                  </w:r>
                  <w:r>
                    <w:rPr>
                      <w:rFonts w:hint="eastAsia"/>
                      <w:color w:val="000000"/>
                      <w:szCs w:val="18"/>
                    </w:rPr>
                    <w:t>准时交货率</w:t>
                  </w:r>
                </w:p>
                <w:p>
                  <w:pPr>
                    <w:widowControl/>
                    <w:spacing w:before="40"/>
                    <w:jc w:val="left"/>
                    <w:rPr>
                      <w:rFonts w:hint="eastAsia"/>
                      <w:color w:val="000000"/>
                      <w:szCs w:val="18"/>
                      <w:lang w:val="en-US" w:eastAsia="zh-CN"/>
                    </w:rPr>
                  </w:pPr>
                  <w:r>
                    <w:rPr>
                      <w:rFonts w:hint="eastAsia"/>
                      <w:color w:val="000000"/>
                      <w:szCs w:val="18"/>
                    </w:rPr>
                    <w:t>≥95%</w:t>
                  </w:r>
                </w:p>
              </w:tc>
              <w:tc>
                <w:tcPr>
                  <w:tcW w:w="1159" w:type="dxa"/>
                  <w:shd w:val="clear" w:color="auto" w:fill="auto"/>
                  <w:vAlign w:val="center"/>
                </w:tcPr>
                <w:p>
                  <w:pPr>
                    <w:widowControl/>
                    <w:spacing w:before="40"/>
                    <w:jc w:val="left"/>
                    <w:rPr>
                      <w:rFonts w:hint="eastAsia"/>
                      <w:color w:val="000000"/>
                      <w:szCs w:val="18"/>
                      <w:lang w:val="en-US" w:eastAsia="zh-CN"/>
                    </w:rPr>
                  </w:pPr>
                  <w:r>
                    <w:rPr>
                      <w:rFonts w:hint="eastAsia"/>
                      <w:color w:val="000000"/>
                      <w:szCs w:val="18"/>
                      <w:lang w:val="en-US" w:eastAsia="zh-CN"/>
                    </w:rPr>
                    <w:t>每季度</w:t>
                  </w:r>
                </w:p>
              </w:tc>
              <w:tc>
                <w:tcPr>
                  <w:tcW w:w="3499" w:type="dxa"/>
                  <w:shd w:val="clear" w:color="auto" w:fill="auto"/>
                  <w:vAlign w:val="center"/>
                </w:tcPr>
                <w:p>
                  <w:pPr>
                    <w:widowControl/>
                    <w:spacing w:before="40"/>
                    <w:jc w:val="left"/>
                    <w:rPr>
                      <w:rFonts w:hint="eastAsia"/>
                      <w:color w:val="000000"/>
                      <w:szCs w:val="18"/>
                      <w:lang w:val="en-US" w:eastAsia="zh-CN"/>
                    </w:rPr>
                  </w:pPr>
                  <w:r>
                    <w:rPr>
                      <w:rFonts w:hint="eastAsia"/>
                      <w:color w:val="000000"/>
                      <w:szCs w:val="18"/>
                    </w:rPr>
                    <w:t>准时交货率=（准时交货批数/交货总批数）×100%</w:t>
                  </w:r>
                </w:p>
              </w:tc>
              <w:tc>
                <w:tcPr>
                  <w:tcW w:w="2444" w:type="dxa"/>
                  <w:shd w:val="clear" w:color="auto" w:fill="auto"/>
                  <w:vAlign w:val="center"/>
                </w:tcPr>
                <w:p>
                  <w:pPr>
                    <w:widowControl/>
                    <w:spacing w:before="40"/>
                    <w:jc w:val="left"/>
                    <w:rPr>
                      <w:rFonts w:hint="eastAsia"/>
                      <w:color w:val="000000"/>
                      <w:szCs w:val="18"/>
                      <w:lang w:val="en-US" w:eastAsia="zh-CN"/>
                    </w:rPr>
                  </w:pPr>
                  <w:r>
                    <w:rPr>
                      <w:rFonts w:hint="eastAsia"/>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671" w:type="dxa"/>
                  <w:shd w:val="clear" w:color="auto" w:fill="auto"/>
                  <w:vAlign w:val="top"/>
                </w:tcPr>
                <w:p>
                  <w:pPr>
                    <w:widowControl/>
                    <w:spacing w:before="40"/>
                    <w:jc w:val="left"/>
                    <w:rPr>
                      <w:rFonts w:hint="eastAsia"/>
                      <w:color w:val="000000"/>
                      <w:szCs w:val="18"/>
                      <w:lang w:val="en-US" w:eastAsia="zh-CN"/>
                    </w:rPr>
                  </w:pPr>
                  <w:r>
                    <w:rPr>
                      <w:rFonts w:hint="eastAsia"/>
                      <w:color w:val="000000"/>
                      <w:szCs w:val="18"/>
                    </w:rPr>
                    <w:t>顾客投诉及退货次数：≤6次/年</w:t>
                  </w:r>
                </w:p>
              </w:tc>
              <w:tc>
                <w:tcPr>
                  <w:tcW w:w="1159" w:type="dxa"/>
                  <w:shd w:val="clear" w:color="auto" w:fill="auto"/>
                  <w:vAlign w:val="center"/>
                </w:tcPr>
                <w:p>
                  <w:pPr>
                    <w:widowControl/>
                    <w:spacing w:before="40"/>
                    <w:jc w:val="left"/>
                    <w:rPr>
                      <w:rFonts w:hint="default"/>
                      <w:color w:val="000000"/>
                      <w:szCs w:val="18"/>
                      <w:lang w:val="en-US" w:eastAsia="zh-CN"/>
                    </w:rPr>
                  </w:pPr>
                  <w:r>
                    <w:rPr>
                      <w:rFonts w:hint="eastAsia"/>
                      <w:color w:val="000000"/>
                      <w:szCs w:val="18"/>
                      <w:lang w:val="en-US" w:eastAsia="zh-CN"/>
                    </w:rPr>
                    <w:t>每季度</w:t>
                  </w:r>
                </w:p>
              </w:tc>
              <w:tc>
                <w:tcPr>
                  <w:tcW w:w="3499" w:type="dxa"/>
                  <w:shd w:val="clear" w:color="auto" w:fill="auto"/>
                  <w:vAlign w:val="center"/>
                </w:tcPr>
                <w:p>
                  <w:pPr>
                    <w:widowControl/>
                    <w:spacing w:before="40"/>
                    <w:jc w:val="left"/>
                    <w:rPr>
                      <w:rFonts w:hint="default"/>
                      <w:color w:val="000000"/>
                      <w:szCs w:val="18"/>
                      <w:lang w:val="en-US" w:eastAsia="zh-CN"/>
                    </w:rPr>
                  </w:pPr>
                  <w:r>
                    <w:rPr>
                      <w:rFonts w:hint="eastAsia"/>
                      <w:color w:val="000000"/>
                      <w:szCs w:val="18"/>
                      <w:lang w:val="en-US" w:eastAsia="zh-CN"/>
                    </w:rPr>
                    <w:t>综合办公室统计</w:t>
                  </w:r>
                </w:p>
              </w:tc>
              <w:tc>
                <w:tcPr>
                  <w:tcW w:w="2444" w:type="dxa"/>
                  <w:shd w:val="clear" w:color="auto" w:fill="auto"/>
                  <w:vAlign w:val="center"/>
                </w:tcPr>
                <w:p>
                  <w:pPr>
                    <w:widowControl/>
                    <w:spacing w:before="40"/>
                    <w:jc w:val="left"/>
                    <w:rPr>
                      <w:rFonts w:hint="eastAsia"/>
                      <w:color w:val="000000"/>
                      <w:szCs w:val="18"/>
                      <w:lang w:val="en-US" w:eastAsia="zh-CN"/>
                    </w:rPr>
                  </w:pPr>
                  <w:r>
                    <w:rPr>
                      <w:rFonts w:hint="eastAsia"/>
                      <w:color w:val="000000"/>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1" w:type="dxa"/>
                  <w:shd w:val="clear" w:color="auto" w:fill="auto"/>
                  <w:vAlign w:val="top"/>
                </w:tcPr>
                <w:p>
                  <w:pPr>
                    <w:widowControl/>
                    <w:spacing w:before="40"/>
                    <w:jc w:val="left"/>
                    <w:rPr>
                      <w:rFonts w:hint="eastAsia"/>
                      <w:color w:val="000000"/>
                      <w:szCs w:val="18"/>
                      <w:lang w:val="en-US" w:eastAsia="zh-CN"/>
                    </w:rPr>
                  </w:pPr>
                  <w:r>
                    <w:rPr>
                      <w:rFonts w:hint="eastAsia"/>
                      <w:color w:val="000000"/>
                      <w:szCs w:val="18"/>
                    </w:rPr>
                    <w:t>顾客满意度≥</w:t>
                  </w:r>
                  <w:r>
                    <w:rPr>
                      <w:rFonts w:hint="eastAsia"/>
                      <w:color w:val="000000"/>
                      <w:szCs w:val="18"/>
                      <w:lang w:val="en-US" w:eastAsia="zh-CN"/>
                    </w:rPr>
                    <w:t>90</w:t>
                  </w:r>
                  <w:r>
                    <w:rPr>
                      <w:rFonts w:hint="eastAsia"/>
                      <w:color w:val="000000"/>
                      <w:szCs w:val="18"/>
                    </w:rPr>
                    <w:t>%</w:t>
                  </w:r>
                </w:p>
              </w:tc>
              <w:tc>
                <w:tcPr>
                  <w:tcW w:w="1159" w:type="dxa"/>
                  <w:shd w:val="clear" w:color="auto" w:fill="auto"/>
                  <w:vAlign w:val="center"/>
                </w:tcPr>
                <w:p>
                  <w:pPr>
                    <w:widowControl/>
                    <w:spacing w:before="40"/>
                    <w:jc w:val="left"/>
                    <w:rPr>
                      <w:rFonts w:hint="eastAsia"/>
                      <w:color w:val="000000"/>
                      <w:szCs w:val="18"/>
                      <w:lang w:val="en-US" w:eastAsia="zh-CN"/>
                    </w:rPr>
                  </w:pPr>
                  <w:r>
                    <w:rPr>
                      <w:rFonts w:hint="eastAsia"/>
                      <w:color w:val="000000"/>
                      <w:szCs w:val="18"/>
                      <w:lang w:val="en-US" w:eastAsia="zh-CN"/>
                    </w:rPr>
                    <w:t>每季度</w:t>
                  </w:r>
                </w:p>
              </w:tc>
              <w:tc>
                <w:tcPr>
                  <w:tcW w:w="3499" w:type="dxa"/>
                  <w:shd w:val="clear" w:color="auto" w:fill="auto"/>
                  <w:vAlign w:val="center"/>
                </w:tcPr>
                <w:p>
                  <w:pPr>
                    <w:widowControl/>
                    <w:spacing w:before="40"/>
                    <w:jc w:val="left"/>
                    <w:rPr>
                      <w:rFonts w:hint="eastAsia"/>
                      <w:color w:val="000000"/>
                      <w:szCs w:val="18"/>
                      <w:lang w:val="en-US" w:eastAsia="zh-CN"/>
                    </w:rPr>
                  </w:pPr>
                  <w:r>
                    <w:rPr>
                      <w:rFonts w:hint="eastAsia"/>
                      <w:color w:val="000000"/>
                      <w:szCs w:val="18"/>
                      <w:lang w:val="en-US" w:eastAsia="zh-CN"/>
                    </w:rPr>
                    <w:t>经营部</w:t>
                  </w:r>
                  <w:r>
                    <w:rPr>
                      <w:rFonts w:hint="eastAsia"/>
                      <w:color w:val="000000"/>
                      <w:szCs w:val="18"/>
                    </w:rPr>
                    <w:t>统计分析报告</w:t>
                  </w:r>
                </w:p>
              </w:tc>
              <w:tc>
                <w:tcPr>
                  <w:tcW w:w="2444" w:type="dxa"/>
                  <w:shd w:val="clear" w:color="auto" w:fill="auto"/>
                  <w:vAlign w:val="center"/>
                </w:tcPr>
                <w:p>
                  <w:pPr>
                    <w:widowControl/>
                    <w:spacing w:before="40"/>
                    <w:jc w:val="left"/>
                    <w:rPr>
                      <w:rFonts w:hint="default"/>
                      <w:color w:val="000000"/>
                      <w:szCs w:val="18"/>
                      <w:lang w:val="en-US" w:eastAsia="zh-CN"/>
                    </w:rPr>
                  </w:pPr>
                  <w:r>
                    <w:rPr>
                      <w:rFonts w:hint="eastAsia"/>
                      <w:color w:val="000000"/>
                      <w:szCs w:val="18"/>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1" w:type="dxa"/>
                  <w:shd w:val="clear" w:color="auto" w:fill="auto"/>
                </w:tcPr>
                <w:p>
                  <w:pPr>
                    <w:widowControl/>
                    <w:spacing w:before="40"/>
                    <w:jc w:val="left"/>
                    <w:rPr>
                      <w:rFonts w:hint="eastAsia"/>
                      <w:color w:val="000000"/>
                      <w:szCs w:val="18"/>
                    </w:rPr>
                  </w:pPr>
                  <w:r>
                    <w:rPr>
                      <w:rFonts w:hint="eastAsia"/>
                      <w:color w:val="000000"/>
                      <w:szCs w:val="18"/>
                    </w:rPr>
                    <w:t>噪声、粉尘和固废达标排放；</w:t>
                  </w:r>
                </w:p>
              </w:tc>
              <w:tc>
                <w:tcPr>
                  <w:tcW w:w="1159" w:type="dxa"/>
                  <w:shd w:val="clear" w:color="auto" w:fill="auto"/>
                </w:tcPr>
                <w:p>
                  <w:pPr>
                    <w:widowControl/>
                    <w:spacing w:before="40"/>
                    <w:jc w:val="left"/>
                    <w:rPr>
                      <w:rFonts w:hint="default"/>
                      <w:color w:val="000000"/>
                      <w:szCs w:val="18"/>
                      <w:lang w:val="en-US" w:eastAsia="zh-CN"/>
                    </w:rPr>
                  </w:pPr>
                  <w:r>
                    <w:rPr>
                      <w:rFonts w:hint="eastAsia"/>
                      <w:color w:val="000000"/>
                      <w:szCs w:val="18"/>
                      <w:lang w:val="en-US" w:eastAsia="zh-CN"/>
                    </w:rPr>
                    <w:t>每年</w:t>
                  </w:r>
                </w:p>
              </w:tc>
              <w:tc>
                <w:tcPr>
                  <w:tcW w:w="3499" w:type="dxa"/>
                  <w:shd w:val="clear" w:color="auto" w:fill="auto"/>
                </w:tcPr>
                <w:p>
                  <w:pPr>
                    <w:widowControl/>
                    <w:spacing w:before="40"/>
                    <w:jc w:val="left"/>
                    <w:rPr>
                      <w:rFonts w:hint="default" w:eastAsia="宋体"/>
                      <w:color w:val="000000"/>
                      <w:szCs w:val="18"/>
                      <w:lang w:val="en-US" w:eastAsia="zh-CN"/>
                    </w:rPr>
                  </w:pPr>
                  <w:r>
                    <w:rPr>
                      <w:rFonts w:hint="eastAsia"/>
                      <w:color w:val="000000"/>
                      <w:szCs w:val="18"/>
                      <w:lang w:val="en-US" w:eastAsia="zh-CN"/>
                    </w:rPr>
                    <w:t>综合办公室进行统计</w:t>
                  </w:r>
                </w:p>
              </w:tc>
              <w:tc>
                <w:tcPr>
                  <w:tcW w:w="2444" w:type="dxa"/>
                  <w:shd w:val="clear" w:color="auto" w:fill="auto"/>
                </w:tcPr>
                <w:p>
                  <w:pPr>
                    <w:widowControl/>
                    <w:spacing w:before="40"/>
                    <w:jc w:val="left"/>
                    <w:rPr>
                      <w:rFonts w:hint="default" w:eastAsia="宋体"/>
                      <w:color w:val="000000"/>
                      <w:szCs w:val="18"/>
                      <w:lang w:val="en-US" w:eastAsia="zh-CN"/>
                    </w:rPr>
                  </w:pPr>
                  <w:r>
                    <w:rPr>
                      <w:rFonts w:hint="eastAsia"/>
                      <w:color w:val="000000"/>
                      <w:szCs w:val="18"/>
                      <w:lang w:val="en-US" w:eastAsia="zh-CN"/>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1" w:type="dxa"/>
                  <w:shd w:val="clear" w:color="auto" w:fill="auto"/>
                </w:tcPr>
                <w:p>
                  <w:pPr>
                    <w:widowControl/>
                    <w:spacing w:before="40"/>
                    <w:jc w:val="left"/>
                    <w:rPr>
                      <w:rFonts w:hint="eastAsia"/>
                      <w:color w:val="000000"/>
                      <w:szCs w:val="18"/>
                    </w:rPr>
                  </w:pPr>
                  <w:r>
                    <w:rPr>
                      <w:rFonts w:hint="eastAsia"/>
                      <w:color w:val="000000"/>
                      <w:szCs w:val="18"/>
                      <w:lang w:val="en-US"/>
                    </w:rPr>
                    <w:t>重伤、死亡事故为零；职业病患者为零；中毒、爆炸、火灾事故为零。</w:t>
                  </w:r>
                </w:p>
              </w:tc>
              <w:tc>
                <w:tcPr>
                  <w:tcW w:w="1159" w:type="dxa"/>
                  <w:shd w:val="clear" w:color="auto" w:fill="auto"/>
                </w:tcPr>
                <w:p>
                  <w:pPr>
                    <w:widowControl/>
                    <w:spacing w:before="40"/>
                    <w:jc w:val="left"/>
                    <w:rPr>
                      <w:rFonts w:hint="eastAsia"/>
                      <w:color w:val="000000"/>
                      <w:szCs w:val="18"/>
                    </w:rPr>
                  </w:pPr>
                  <w:r>
                    <w:rPr>
                      <w:rFonts w:hint="eastAsia"/>
                      <w:color w:val="000000"/>
                      <w:szCs w:val="18"/>
                      <w:lang w:val="en-US" w:eastAsia="zh-CN"/>
                    </w:rPr>
                    <w:t>每季度</w:t>
                  </w:r>
                </w:p>
              </w:tc>
              <w:tc>
                <w:tcPr>
                  <w:tcW w:w="3499" w:type="dxa"/>
                  <w:shd w:val="clear" w:color="auto" w:fill="auto"/>
                </w:tcPr>
                <w:p>
                  <w:pPr>
                    <w:widowControl/>
                    <w:spacing w:before="40"/>
                    <w:jc w:val="left"/>
                    <w:rPr>
                      <w:rFonts w:hint="eastAsia"/>
                      <w:color w:val="000000"/>
                      <w:szCs w:val="18"/>
                    </w:rPr>
                  </w:pPr>
                  <w:r>
                    <w:rPr>
                      <w:rFonts w:hint="eastAsia"/>
                      <w:color w:val="000000"/>
                      <w:szCs w:val="18"/>
                      <w:lang w:val="en-US" w:eastAsia="zh-CN"/>
                    </w:rPr>
                    <w:t>综合办公室进行统计</w:t>
                  </w:r>
                </w:p>
              </w:tc>
              <w:tc>
                <w:tcPr>
                  <w:tcW w:w="2444" w:type="dxa"/>
                  <w:shd w:val="clear" w:color="auto" w:fill="auto"/>
                </w:tcPr>
                <w:p>
                  <w:pPr>
                    <w:widowControl/>
                    <w:spacing w:before="40"/>
                    <w:jc w:val="left"/>
                    <w:rPr>
                      <w:rFonts w:hint="eastAsia" w:eastAsia="宋体"/>
                      <w:color w:val="000000"/>
                      <w:szCs w:val="18"/>
                      <w:lang w:val="en-US" w:eastAsia="zh-CN"/>
                    </w:rPr>
                  </w:pPr>
                  <w:r>
                    <w:rPr>
                      <w:rFonts w:hint="eastAsia"/>
                      <w:color w:val="000000"/>
                      <w:szCs w:val="18"/>
                      <w:lang w:val="en-US" w:eastAsia="zh-CN"/>
                    </w:rPr>
                    <w:t>未发生</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b/>
                <w:sz w:val="21"/>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auto"/>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1</w:t>
            </w:r>
            <w:r>
              <w:rPr>
                <w:rFonts w:hint="eastAsia"/>
                <w:color w:val="000000"/>
                <w:szCs w:val="18"/>
              </w:rPr>
              <w:t xml:space="preserve">份；覆盖了 </w:t>
            </w:r>
            <w:r>
              <w:rPr>
                <w:rFonts w:hint="eastAsia" w:ascii="宋体" w:hAnsi="宋体"/>
                <w:b/>
                <w:sz w:val="21"/>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ascii="宋体" w:hAnsi="宋体"/>
                <w:b/>
                <w:sz w:val="21"/>
                <w:szCs w:val="21"/>
              </w:rPr>
              <w:t>■</w:t>
            </w:r>
            <w:r>
              <w:rPr>
                <w:color w:val="000000"/>
                <w:spacing w:val="-2"/>
                <w:szCs w:val="21"/>
              </w:rPr>
              <w:t xml:space="preserve">EMS </w:t>
            </w:r>
            <w:r>
              <w:rPr>
                <w:rFonts w:hint="eastAsia" w:ascii="宋体" w:hAnsi="宋体"/>
                <w:b/>
                <w:sz w:val="21"/>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highlight w:val="none"/>
                <w:shd w:val="pct10" w:color="auto" w:fill="FFFFFF"/>
              </w:rPr>
            </w:pPr>
            <w:r>
              <w:rPr>
                <w:rFonts w:hint="eastAsia"/>
                <w:color w:val="000000"/>
                <w:szCs w:val="18"/>
              </w:rPr>
              <w:t>-文</w:t>
            </w:r>
            <w:r>
              <w:rPr>
                <w:rFonts w:hint="eastAsia"/>
                <w:color w:val="000000"/>
                <w:szCs w:val="18"/>
                <w:highlight w:val="none"/>
              </w:rPr>
              <w:t>件化的程序；</w:t>
            </w:r>
            <w:r>
              <w:rPr>
                <w:rFonts w:hint="eastAsia"/>
                <w:color w:val="000000"/>
                <w:szCs w:val="18"/>
                <w:highlight w:val="none"/>
                <w:lang w:val="en-US" w:eastAsia="zh-CN"/>
              </w:rPr>
              <w:t>37</w:t>
            </w:r>
            <w:r>
              <w:rPr>
                <w:rFonts w:hint="eastAsia"/>
                <w:color w:val="000000"/>
                <w:szCs w:val="18"/>
                <w:highlight w:val="none"/>
              </w:rPr>
              <w:t>份；详见《受控文件清单》</w:t>
            </w:r>
          </w:p>
          <w:p>
            <w:pPr>
              <w:rPr>
                <w:color w:val="000000"/>
                <w:szCs w:val="18"/>
                <w:highlight w:val="none"/>
              </w:rPr>
            </w:pPr>
            <w:r>
              <w:rPr>
                <w:rFonts w:hint="eastAsia"/>
                <w:color w:val="000000"/>
                <w:szCs w:val="18"/>
                <w:highlight w:val="none"/>
              </w:rPr>
              <w:t>-作业文件；</w:t>
            </w:r>
            <w:r>
              <w:rPr>
                <w:rFonts w:hint="eastAsia"/>
                <w:color w:val="000000"/>
                <w:szCs w:val="18"/>
                <w:highlight w:val="none"/>
                <w:lang w:val="en-US" w:eastAsia="zh-CN"/>
              </w:rPr>
              <w:t>5</w:t>
            </w:r>
            <w:r>
              <w:rPr>
                <w:rFonts w:hint="eastAsia"/>
                <w:color w:val="000000"/>
                <w:szCs w:val="18"/>
                <w:highlight w:val="none"/>
              </w:rPr>
              <w:t>份；详见《受控文件清单》</w:t>
            </w:r>
          </w:p>
          <w:p>
            <w:pPr>
              <w:rPr>
                <w:color w:val="000000"/>
              </w:rPr>
            </w:pPr>
            <w:r>
              <w:rPr>
                <w:rFonts w:hint="eastAsia"/>
                <w:color w:val="000000"/>
                <w:szCs w:val="18"/>
                <w:highlight w:val="none"/>
              </w:rPr>
              <w:t>-记录表格；</w:t>
            </w:r>
            <w:r>
              <w:rPr>
                <w:rFonts w:hint="eastAsia"/>
                <w:color w:val="000000"/>
                <w:szCs w:val="18"/>
                <w:highlight w:val="none"/>
                <w:lang w:val="en-US" w:eastAsia="zh-CN"/>
              </w:rPr>
              <w:t>40</w:t>
            </w:r>
            <w:r>
              <w:rPr>
                <w:rFonts w:hint="eastAsia"/>
                <w:color w:val="000000"/>
                <w:szCs w:val="18"/>
                <w:highlight w:val="none"/>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b/>
                <w:sz w:val="21"/>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ascii="Times New Roman" w:hAnsi="Times New Roman" w:eastAsia="宋体" w:cs="Times New Roman"/>
                <w:color w:val="000000"/>
                <w:szCs w:val="18"/>
              </w:rPr>
            </w:pPr>
            <w:r>
              <w:rPr>
                <w:rFonts w:hint="eastAsia"/>
                <w:color w:val="000000"/>
                <w:szCs w:val="18"/>
              </w:rPr>
              <w:t>自管理体系建立后，于</w:t>
            </w:r>
            <w:r>
              <w:rPr>
                <w:rFonts w:hint="eastAsia" w:ascii="Times New Roman" w:hAnsi="Times New Roman" w:eastAsia="宋体" w:cs="Times New Roman"/>
                <w:color w:val="000000"/>
                <w:szCs w:val="18"/>
              </w:rPr>
              <w:t>2022年6月6日至7日实施了内部审核；记录包括：</w:t>
            </w:r>
          </w:p>
          <w:p>
            <w:pPr>
              <w:widowControl/>
              <w:spacing w:before="40"/>
              <w:jc w:val="left"/>
              <w:rPr>
                <w:rFonts w:hint="eastAsia" w:ascii="Times New Roman" w:hAnsi="Times New Roman" w:eastAsia="宋体" w:cs="Times New Roman"/>
                <w:color w:val="000000"/>
                <w:szCs w:val="18"/>
              </w:rPr>
            </w:pPr>
            <w:r>
              <w:rPr>
                <w:rFonts w:hint="eastAsia" w:ascii="宋体" w:hAnsi="宋体"/>
                <w:b/>
                <w:sz w:val="21"/>
                <w:szCs w:val="21"/>
              </w:rPr>
              <w:t>■</w:t>
            </w:r>
            <w:r>
              <w:rPr>
                <w:rFonts w:hint="eastAsia" w:ascii="Times New Roman" w:hAnsi="Times New Roman" w:eastAsia="宋体" w:cs="Times New Roman"/>
                <w:color w:val="000000"/>
                <w:szCs w:val="18"/>
              </w:rPr>
              <w:t>内审计划、</w:t>
            </w:r>
            <w:r>
              <w:rPr>
                <w:rFonts w:hint="eastAsia" w:ascii="宋体" w:hAnsi="宋体"/>
                <w:b/>
                <w:sz w:val="21"/>
                <w:szCs w:val="21"/>
              </w:rPr>
              <w:t>■</w:t>
            </w:r>
            <w:r>
              <w:rPr>
                <w:rFonts w:hint="eastAsia" w:ascii="Times New Roman" w:hAnsi="Times New Roman" w:eastAsia="宋体" w:cs="Times New Roman"/>
                <w:color w:val="000000"/>
                <w:szCs w:val="18"/>
              </w:rPr>
              <w:t>内审检查表、</w:t>
            </w:r>
            <w:r>
              <w:rPr>
                <w:rFonts w:hint="eastAsia" w:ascii="宋体" w:hAnsi="宋体"/>
                <w:b/>
                <w:sz w:val="21"/>
                <w:szCs w:val="21"/>
              </w:rPr>
              <w:t>■</w:t>
            </w:r>
            <w:r>
              <w:rPr>
                <w:rFonts w:hint="eastAsia" w:ascii="Times New Roman" w:hAnsi="Times New Roman" w:eastAsia="宋体" w:cs="Times New Roman"/>
                <w:color w:val="000000"/>
                <w:szCs w:val="18"/>
              </w:rPr>
              <w:t>不符合项报告份、</w:t>
            </w:r>
            <w:r>
              <w:rPr>
                <w:rFonts w:hint="eastAsia" w:ascii="宋体" w:hAnsi="宋体"/>
                <w:b/>
                <w:sz w:val="21"/>
                <w:szCs w:val="21"/>
              </w:rPr>
              <w:t>■</w:t>
            </w:r>
            <w:r>
              <w:rPr>
                <w:rFonts w:hint="eastAsia" w:ascii="Times New Roman" w:hAnsi="Times New Roman" w:eastAsia="宋体" w:cs="Times New Roman"/>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w:t>
            </w:r>
            <w:r>
              <w:rPr>
                <w:rFonts w:hint="eastAsia" w:ascii="Times New Roman" w:hAnsi="Times New Roman" w:eastAsia="宋体" w:cs="Times New Roman"/>
                <w:color w:val="000000"/>
                <w:szCs w:val="18"/>
              </w:rPr>
              <w:t>于2022年6月15日实施了管理评</w:t>
            </w:r>
            <w:r>
              <w:rPr>
                <w:rFonts w:hint="eastAsia"/>
                <w:color w:val="000000"/>
                <w:szCs w:val="18"/>
              </w:rPr>
              <w:t>审；</w:t>
            </w:r>
          </w:p>
          <w:p>
            <w:pPr>
              <w:widowControl/>
              <w:spacing w:before="40"/>
              <w:jc w:val="left"/>
              <w:rPr>
                <w:color w:val="000000"/>
                <w:szCs w:val="18"/>
              </w:rPr>
            </w:pPr>
            <w:r>
              <w:rPr>
                <w:rFonts w:hint="eastAsia" w:ascii="宋体" w:hAnsi="宋体"/>
                <w:b/>
                <w:sz w:val="21"/>
                <w:szCs w:val="21"/>
              </w:rPr>
              <w:t>■</w:t>
            </w:r>
            <w:r>
              <w:rPr>
                <w:rFonts w:hint="eastAsia"/>
                <w:color w:val="000000"/>
                <w:szCs w:val="21"/>
              </w:rPr>
              <w:t>管理评审输入</w:t>
            </w:r>
            <w:r>
              <w:rPr>
                <w:rFonts w:hint="eastAsia"/>
                <w:color w:val="000000"/>
                <w:szCs w:val="18"/>
              </w:rPr>
              <w:t>、</w:t>
            </w:r>
            <w:r>
              <w:rPr>
                <w:rFonts w:hint="eastAsia" w:ascii="宋体" w:hAnsi="宋体"/>
                <w:b/>
                <w:sz w:val="21"/>
                <w:szCs w:val="21"/>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b/>
                <w:sz w:val="21"/>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hint="eastAsia" w:ascii="宋体" w:hAnsi="宋体"/>
                <w:b/>
                <w:sz w:val="21"/>
                <w:szCs w:val="21"/>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rFonts w:hint="default" w:eastAsia="宋体"/>
                <w:color w:val="000000"/>
                <w:szCs w:val="18"/>
                <w:u w:val="single"/>
                <w:lang w:val="en-US" w:eastAsia="zh-CN"/>
              </w:rPr>
            </w:pPr>
            <w:r>
              <w:rPr>
                <w:rFonts w:hint="eastAsia"/>
                <w:color w:val="000000"/>
                <w:szCs w:val="18"/>
              </w:rPr>
              <w:t>现有产量</w:t>
            </w:r>
            <w:r>
              <w:rPr>
                <w:rFonts w:hint="eastAsia"/>
                <w:color w:val="000000"/>
                <w:szCs w:val="18"/>
                <w:highlight w:val="none"/>
              </w:rPr>
              <w:t>：</w:t>
            </w:r>
            <w:r>
              <w:rPr>
                <w:rFonts w:hint="eastAsia"/>
                <w:color w:val="000000"/>
                <w:szCs w:val="18"/>
                <w:highlight w:val="none"/>
                <w:u w:val="single"/>
              </w:rPr>
              <w:t xml:space="preserve"> </w:t>
            </w:r>
            <w:r>
              <w:rPr>
                <w:highlight w:val="none"/>
                <w:u w:val="single"/>
              </w:rPr>
              <w:t>环形钢筋混凝土电杆</w:t>
            </w:r>
            <w:r>
              <w:rPr>
                <w:rFonts w:hint="eastAsia"/>
                <w:highlight w:val="none"/>
                <w:u w:val="single"/>
                <w:lang w:val="en-US" w:eastAsia="zh-CN"/>
              </w:rPr>
              <w:t>2万根</w:t>
            </w:r>
            <w:r>
              <w:rPr>
                <w:highlight w:val="none"/>
                <w:u w:val="single"/>
              </w:rPr>
              <w:t>、</w:t>
            </w:r>
            <w:r>
              <w:rPr>
                <w:u w:val="single"/>
              </w:rPr>
              <w:t>钢筋混凝土输水管</w:t>
            </w:r>
            <w:r>
              <w:rPr>
                <w:rFonts w:hint="eastAsia"/>
                <w:u w:val="single"/>
                <w:lang w:val="en-US" w:eastAsia="zh-CN"/>
              </w:rPr>
              <w:t>3000根</w:t>
            </w:r>
            <w:r>
              <w:rPr>
                <w:rFonts w:hint="eastAsia"/>
                <w:color w:val="000000"/>
                <w:szCs w:val="18"/>
                <w:u w:val="single"/>
              </w:rPr>
              <w:t xml:space="preserve"> ；</w:t>
            </w:r>
            <w:r>
              <w:rPr>
                <w:rFonts w:hint="eastAsia"/>
                <w:color w:val="000000"/>
                <w:szCs w:val="18"/>
              </w:rPr>
              <w:t xml:space="preserve"> 环评的产能：</w:t>
            </w:r>
            <w:r>
              <w:rPr>
                <w:u w:val="single"/>
              </w:rPr>
              <w:t>环形钢筋混凝土电杆</w:t>
            </w:r>
            <w:r>
              <w:rPr>
                <w:rFonts w:hint="eastAsia"/>
                <w:u w:val="single"/>
                <w:lang w:val="en-US" w:eastAsia="zh-CN"/>
              </w:rPr>
              <w:t>3万根</w:t>
            </w:r>
            <w:r>
              <w:rPr>
                <w:u w:val="single"/>
              </w:rPr>
              <w:t>、钢筋混凝土输水管</w:t>
            </w:r>
            <w:r>
              <w:rPr>
                <w:rFonts w:hint="eastAsia"/>
                <w:u w:val="single"/>
                <w:lang w:val="en-US" w:eastAsia="zh-CN"/>
              </w:rPr>
              <w:t>3000根。</w:t>
            </w:r>
          </w:p>
          <w:p>
            <w:pPr>
              <w:rPr>
                <w:color w:val="000000"/>
              </w:rPr>
            </w:pPr>
            <w:r>
              <w:rPr>
                <w:rFonts w:hint="eastAsia" w:ascii="宋体" w:hAnsi="宋体"/>
                <w:b/>
                <w:sz w:val="21"/>
                <w:szCs w:val="21"/>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color w:val="000000"/>
                <w:szCs w:val="18"/>
                <w:u w:val="single"/>
              </w:rPr>
            </w:pPr>
            <w:r>
              <w:rPr>
                <w:color w:val="000000"/>
                <w:szCs w:val="18"/>
              </w:rPr>
              <w:t>查看《排污许可证》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p>
          <w:p>
            <w:pPr>
              <w:rPr>
                <w:color w:val="000000"/>
                <w:szCs w:val="18"/>
              </w:rPr>
            </w:pPr>
            <w:r>
              <w:rPr>
                <w:rFonts w:hint="eastAsia"/>
                <w:color w:val="000000"/>
                <w:szCs w:val="18"/>
              </w:rPr>
              <w:t>- 查看环境因素的识别的充分性</w:t>
            </w:r>
          </w:p>
          <w:p>
            <w:pPr>
              <w:ind w:firstLine="422" w:firstLineChars="200"/>
              <w:rPr>
                <w:color w:val="000000"/>
                <w:u w:val="single"/>
              </w:rPr>
            </w:pPr>
            <w:r>
              <w:rPr>
                <w:rFonts w:hint="eastAsia" w:ascii="宋体" w:hAnsi="宋体"/>
                <w:b/>
                <w:sz w:val="21"/>
                <w:szCs w:val="21"/>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2" w:firstLineChars="200"/>
              <w:rPr>
                <w:color w:val="000000"/>
                <w:u w:val="single"/>
              </w:rPr>
            </w:pPr>
            <w:r>
              <w:rPr>
                <w:rFonts w:hint="eastAsia" w:ascii="宋体" w:hAnsi="宋体"/>
                <w:b/>
                <w:sz w:val="21"/>
                <w:szCs w:val="21"/>
              </w:rPr>
              <w:t>■</w:t>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2" w:firstLineChars="200"/>
              <w:rPr>
                <w:color w:val="000000"/>
                <w:szCs w:val="18"/>
              </w:rPr>
            </w:pPr>
            <w:r>
              <w:rPr>
                <w:rFonts w:hint="eastAsia" w:ascii="宋体" w:hAnsi="宋体"/>
                <w:b/>
                <w:sz w:val="21"/>
                <w:szCs w:val="21"/>
              </w:rPr>
              <w:t>■</w:t>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2" w:firstLineChars="200"/>
              <w:rPr>
                <w:color w:val="000000"/>
                <w:u w:val="single"/>
              </w:rPr>
            </w:pPr>
            <w:r>
              <w:rPr>
                <w:rFonts w:hint="eastAsia" w:ascii="宋体" w:hAnsi="宋体"/>
                <w:b/>
                <w:sz w:val="21"/>
                <w:szCs w:val="21"/>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2" w:firstLineChars="200"/>
              <w:rPr>
                <w:color w:val="000000"/>
                <w:u w:val="single"/>
              </w:rPr>
            </w:pPr>
            <w:r>
              <w:rPr>
                <w:rFonts w:hint="eastAsia" w:ascii="宋体" w:hAnsi="宋体"/>
                <w:b/>
                <w:sz w:val="21"/>
                <w:szCs w:val="21"/>
              </w:rPr>
              <w:t>■</w:t>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lang w:val="en-US" w:eastAsia="zh-CN"/>
              </w:rPr>
              <w:t>2021</w:t>
            </w:r>
            <w:r>
              <w:rPr>
                <w:rFonts w:hint="eastAsia"/>
                <w:color w:val="000000"/>
                <w:szCs w:val="18"/>
                <w:u w:val="single"/>
              </w:rPr>
              <w:t>年</w:t>
            </w:r>
            <w:r>
              <w:rPr>
                <w:rFonts w:hint="eastAsia"/>
                <w:color w:val="000000"/>
                <w:szCs w:val="18"/>
                <w:u w:val="single"/>
                <w:lang w:val="en-US" w:eastAsia="zh-CN"/>
              </w:rPr>
              <w:t>5</w:t>
            </w:r>
            <w:r>
              <w:rPr>
                <w:rFonts w:hint="eastAsia"/>
                <w:color w:val="000000"/>
                <w:szCs w:val="18"/>
                <w:u w:val="single"/>
              </w:rPr>
              <w:t xml:space="preserve"> 月 </w:t>
            </w:r>
            <w:r>
              <w:rPr>
                <w:rFonts w:hint="eastAsia"/>
                <w:color w:val="000000"/>
                <w:szCs w:val="18"/>
                <w:u w:val="single"/>
                <w:lang w:val="en-US" w:eastAsia="zh-CN"/>
              </w:rPr>
              <w:t>23</w:t>
            </w:r>
            <w:r>
              <w:rPr>
                <w:rFonts w:hint="eastAsia"/>
                <w:color w:val="000000"/>
                <w:szCs w:val="18"/>
                <w:u w:val="single"/>
              </w:rPr>
              <w:t xml:space="preserve">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hint="eastAsia" w:ascii="宋体" w:hAnsi="宋体"/>
                <w:b/>
                <w:sz w:val="21"/>
                <w:szCs w:val="21"/>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hint="eastAsia" w:ascii="宋体" w:hAnsi="宋体"/>
                <w:b/>
                <w:sz w:val="21"/>
                <w:szCs w:val="21"/>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lang w:val="en-US" w:eastAsia="zh-CN"/>
              </w:rPr>
              <w:t>2021</w:t>
            </w:r>
            <w:r>
              <w:rPr>
                <w:rFonts w:hint="eastAsia"/>
                <w:color w:val="000000"/>
                <w:szCs w:val="18"/>
                <w:u w:val="single"/>
              </w:rPr>
              <w:t>年</w:t>
            </w:r>
            <w:r>
              <w:rPr>
                <w:rFonts w:hint="eastAsia"/>
                <w:color w:val="000000"/>
                <w:szCs w:val="18"/>
                <w:u w:val="single"/>
                <w:lang w:val="en-US" w:eastAsia="zh-CN"/>
              </w:rPr>
              <w:t>12</w:t>
            </w:r>
            <w:r>
              <w:rPr>
                <w:rFonts w:hint="eastAsia"/>
                <w:color w:val="000000"/>
                <w:szCs w:val="18"/>
                <w:u w:val="single"/>
              </w:rPr>
              <w:t xml:space="preserve">月 </w:t>
            </w:r>
            <w:r>
              <w:rPr>
                <w:rFonts w:hint="eastAsia"/>
                <w:color w:val="000000"/>
                <w:szCs w:val="18"/>
                <w:u w:val="single"/>
                <w:lang w:val="en-US" w:eastAsia="zh-CN"/>
              </w:rPr>
              <w:t>15</w:t>
            </w:r>
            <w:r>
              <w:rPr>
                <w:rFonts w:hint="eastAsia"/>
                <w:color w:val="000000"/>
                <w:szCs w:val="18"/>
                <w:u w:val="single"/>
              </w:rPr>
              <w:t xml:space="preserve">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hint="eastAsia" w:ascii="宋体" w:hAnsi="宋体"/>
                <w:b/>
                <w:sz w:val="21"/>
                <w:szCs w:val="21"/>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hint="eastAsia" w:ascii="宋体" w:hAnsi="宋体"/>
                <w:b/>
                <w:sz w:val="21"/>
                <w:szCs w:val="21"/>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1" w:firstLineChars="100"/>
              <w:rPr>
                <w:color w:val="000000"/>
                <w:szCs w:val="18"/>
              </w:rPr>
            </w:pPr>
            <w:r>
              <w:rPr>
                <w:rFonts w:hint="eastAsia" w:ascii="宋体" w:hAnsi="宋体"/>
                <w:b/>
                <w:sz w:val="21"/>
                <w:szCs w:val="21"/>
              </w:rPr>
              <w:t>■</w:t>
            </w:r>
            <w:r>
              <w:rPr>
                <w:rFonts w:hint="eastAsia"/>
                <w:color w:val="000000"/>
              </w:rPr>
              <w:t>制订了必要的应急预案</w:t>
            </w:r>
            <w:r>
              <w:rPr>
                <w:rFonts w:hint="eastAsia"/>
                <w:color w:val="000000"/>
                <w:lang w:val="en-US" w:eastAsia="zh-CN"/>
              </w:rPr>
              <w:t xml:space="preserve">   </w:t>
            </w:r>
            <w:r>
              <w:rPr>
                <w:rFonts w:hint="eastAsia"/>
                <w:color w:val="000000"/>
              </w:rPr>
              <w:t xml:space="preserve"> </w:t>
            </w:r>
            <w:r>
              <w:rPr>
                <w:rFonts w:ascii="Wingdings" w:hAnsi="Wingdings"/>
                <w:color w:val="000000"/>
              </w:rPr>
              <w:t>¨</w:t>
            </w:r>
            <w:r>
              <w:rPr>
                <w:rFonts w:hint="eastAsia"/>
                <w:color w:val="000000"/>
              </w:rPr>
              <w:t>未制订了必要的应急预案</w:t>
            </w:r>
          </w:p>
          <w:p>
            <w:pPr>
              <w:ind w:firstLine="211" w:firstLineChars="100"/>
              <w:rPr>
                <w:color w:val="000000"/>
                <w:u w:val="single"/>
              </w:rPr>
            </w:pPr>
            <w:r>
              <w:rPr>
                <w:rFonts w:hint="eastAsia" w:ascii="宋体" w:hAnsi="宋体"/>
                <w:b/>
                <w:sz w:val="21"/>
                <w:szCs w:val="21"/>
              </w:rPr>
              <w:t>■</w:t>
            </w:r>
            <w:r>
              <w:rPr>
                <w:rFonts w:hint="eastAsia"/>
                <w:color w:val="000000"/>
              </w:rPr>
              <w:t xml:space="preserve">未发生过紧急事件  </w:t>
            </w:r>
            <w:r>
              <w:rPr>
                <w:rFonts w:hint="eastAsia"/>
                <w:color w:val="000000"/>
                <w:lang w:val="en-US" w:eastAsia="zh-CN"/>
              </w:rPr>
              <w:t xml:space="preserve">     </w:t>
            </w:r>
            <w:r>
              <w:rPr>
                <w:rFonts w:hint="eastAsia"/>
                <w:color w:val="000000"/>
              </w:rPr>
              <w:t xml:space="preserve"> </w:t>
            </w:r>
            <w:r>
              <w:rPr>
                <w:rFonts w:ascii="Wingdings" w:hAnsi="Wingdings"/>
                <w:color w:val="000000"/>
              </w:rPr>
              <w:t>¨</w:t>
            </w:r>
            <w:r>
              <w:rPr>
                <w:rFonts w:hint="eastAsia"/>
                <w:color w:val="000000"/>
              </w:rPr>
              <w:t>发生过紧急事件，说明：</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hint="eastAsia"/>
                <w:color w:val="000000"/>
                <w:lang w:val="en-US" w:eastAsia="zh-CN"/>
              </w:rPr>
              <w:t xml:space="preserve">     </w:t>
            </w:r>
            <w:r>
              <w:rPr>
                <w:rFonts w:hint="eastAsia"/>
                <w:color w:val="000000"/>
              </w:rPr>
              <w:t xml:space="preserve">  </w:t>
            </w:r>
            <w:r>
              <w:rPr>
                <w:rFonts w:hint="eastAsia" w:ascii="宋体" w:hAnsi="宋体"/>
                <w:b/>
                <w:sz w:val="21"/>
                <w:szCs w:val="21"/>
              </w:rPr>
              <w:t>■</w:t>
            </w:r>
            <w:r>
              <w:rPr>
                <w:rFonts w:hint="eastAsia"/>
                <w:color w:val="000000"/>
              </w:rPr>
              <w:t>进行应急演练，说明：</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ascii="宋体" w:hAnsi="宋体"/>
                <w:b/>
                <w:sz w:val="21"/>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hint="eastAsia" w:ascii="宋体" w:hAnsi="宋体"/>
                <w:b/>
                <w:sz w:val="21"/>
                <w:szCs w:val="21"/>
              </w:rPr>
              <w:t>■</w:t>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hint="eastAsia" w:ascii="宋体" w:hAnsi="宋体"/>
                <w:b/>
                <w:sz w:val="21"/>
                <w:szCs w:val="21"/>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hint="eastAsia" w:ascii="宋体" w:hAnsi="宋体"/>
                <w:b/>
                <w:sz w:val="21"/>
                <w:szCs w:val="21"/>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hint="eastAsia" w:ascii="宋体" w:hAnsi="宋体"/>
                <w:b/>
                <w:sz w:val="21"/>
                <w:szCs w:val="21"/>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ascii="宋体" w:hAnsi="宋体"/>
                <w:b/>
                <w:sz w:val="21"/>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ascii="宋体" w:hAnsi="宋体"/>
                <w:b/>
                <w:sz w:val="21"/>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ascii="宋体" w:hAnsi="宋体"/>
                <w:b/>
                <w:sz w:val="21"/>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ascii="宋体" w:hAnsi="宋体"/>
                <w:b/>
                <w:sz w:val="21"/>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ascii="宋体" w:hAnsi="宋体"/>
                <w:b/>
                <w:sz w:val="21"/>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hint="eastAsia" w:ascii="宋体" w:hAnsi="宋体"/>
                <w:b/>
                <w:sz w:val="21"/>
                <w:szCs w:val="21"/>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t>¨</w:t>
            </w:r>
            <w:r>
              <w:rPr>
                <w:rFonts w:hint="eastAsia"/>
                <w:color w:val="000000"/>
              </w:rPr>
              <w:t xml:space="preserve">水   </w:t>
            </w:r>
            <w:r>
              <w:rPr>
                <w:rFonts w:ascii="Wingdings" w:hAnsi="Wingdings"/>
                <w:color w:val="000000"/>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hint="eastAsia" w:ascii="宋体" w:hAnsi="宋体"/>
                <w:b/>
                <w:sz w:val="21"/>
                <w:szCs w:val="21"/>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hint="eastAsia" w:ascii="宋体" w:hAnsi="宋体"/>
                <w:b/>
                <w:sz w:val="21"/>
                <w:szCs w:val="21"/>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hint="eastAsia" w:ascii="宋体" w:hAnsi="宋体"/>
                <w:b/>
                <w:sz w:val="21"/>
                <w:szCs w:val="21"/>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2" w:firstLineChars="200"/>
              <w:rPr>
                <w:color w:val="000000"/>
                <w:u w:val="single"/>
              </w:rPr>
            </w:pPr>
            <w:r>
              <w:rPr>
                <w:rFonts w:hint="eastAsia" w:ascii="宋体" w:hAnsi="宋体"/>
                <w:b/>
                <w:sz w:val="21"/>
                <w:szCs w:val="21"/>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hint="eastAsia" w:ascii="宋体" w:hAnsi="宋体"/>
                <w:b/>
                <w:sz w:val="21"/>
                <w:szCs w:val="21"/>
              </w:rPr>
              <w:t>■</w:t>
            </w:r>
            <w:r>
              <w:rPr>
                <w:rFonts w:hint="eastAsia"/>
                <w:color w:val="000000"/>
              </w:rPr>
              <w:t xml:space="preserve">除尘    </w:t>
            </w:r>
            <w:r>
              <w:rPr>
                <w:rFonts w:hint="eastAsia" w:ascii="宋体" w:hAnsi="宋体"/>
                <w:b/>
                <w:sz w:val="21"/>
                <w:szCs w:val="21"/>
              </w:rPr>
              <w:t>■</w:t>
            </w:r>
            <w:r>
              <w:rPr>
                <w:rFonts w:hint="eastAsia"/>
                <w:color w:val="000000"/>
              </w:rPr>
              <w:t xml:space="preserve">降噪   </w:t>
            </w:r>
            <w:r>
              <w:rPr>
                <w:rFonts w:hint="eastAsia" w:ascii="宋体" w:hAnsi="宋体"/>
                <w:b/>
                <w:sz w:val="21"/>
                <w:szCs w:val="21"/>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COD监测仪</w:t>
            </w:r>
            <w:r>
              <w:rPr>
                <w:rFonts w:hint="eastAsia"/>
                <w:color w:val="000000"/>
                <w:highlight w:val="none"/>
              </w:rPr>
              <w:t xml:space="preserve">    </w:t>
            </w:r>
            <w:r>
              <w:rPr>
                <w:rFonts w:ascii="Wingdings" w:hAnsi="Wingdings"/>
                <w:color w:val="000000"/>
                <w:highlight w:val="none"/>
              </w:rPr>
              <w:t>¨</w:t>
            </w:r>
            <w:r>
              <w:rPr>
                <w:rFonts w:hint="eastAsia"/>
                <w:color w:val="000000"/>
                <w:highlight w:val="none"/>
              </w:rPr>
              <w:t xml:space="preserve">酸度计   </w:t>
            </w:r>
            <w:r>
              <w:rPr>
                <w:rFonts w:hint="eastAsia" w:ascii="宋体" w:hAnsi="宋体"/>
                <w:b/>
                <w:sz w:val="21"/>
                <w:szCs w:val="21"/>
                <w:highlight w:val="none"/>
              </w:rPr>
              <w:t>■</w:t>
            </w:r>
            <w:r>
              <w:rPr>
                <w:rFonts w:hint="eastAsia"/>
                <w:color w:val="000000"/>
                <w:highlight w:val="none"/>
              </w:rPr>
              <w:t xml:space="preserve">压力表   </w:t>
            </w:r>
            <w:r>
              <w:rPr>
                <w:rFonts w:ascii="Wingdings" w:hAnsi="Wingdings"/>
                <w:color w:val="000000"/>
                <w:highlight w:val="none"/>
              </w:rPr>
              <w:t>¨</w:t>
            </w:r>
            <w:r>
              <w:rPr>
                <w:rFonts w:hint="eastAsia"/>
                <w:color w:val="000000"/>
                <w:highlight w:val="none"/>
              </w:rPr>
              <w:t>压差</w:t>
            </w:r>
            <w:r>
              <w:rPr>
                <w:rFonts w:hint="eastAsia"/>
                <w:color w:val="000000"/>
              </w:rPr>
              <w:t xml:space="preserve">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ascii="宋体" w:hAnsi="宋体"/>
                <w:b/>
                <w:sz w:val="21"/>
                <w:szCs w:val="21"/>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hint="eastAsia" w:ascii="宋体" w:hAnsi="宋体"/>
                <w:b/>
                <w:sz w:val="21"/>
                <w:szCs w:val="21"/>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ascii="宋体" w:hAnsi="宋体"/>
                <w:b/>
                <w:sz w:val="21"/>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2" w:firstLineChars="200"/>
              <w:rPr>
                <w:color w:val="000000"/>
                <w:u w:val="single"/>
              </w:rPr>
            </w:pPr>
            <w:r>
              <w:rPr>
                <w:rFonts w:hint="eastAsia" w:ascii="宋体" w:hAnsi="宋体"/>
                <w:b/>
                <w:sz w:val="21"/>
                <w:szCs w:val="21"/>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2" w:firstLineChars="200"/>
              <w:rPr>
                <w:color w:val="000000"/>
                <w:u w:val="single"/>
              </w:rPr>
            </w:pPr>
            <w:r>
              <w:rPr>
                <w:rFonts w:hint="eastAsia" w:ascii="宋体" w:hAnsi="宋体"/>
                <w:b/>
                <w:sz w:val="21"/>
                <w:szCs w:val="21"/>
              </w:rPr>
              <w:t>■</w:t>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2" w:firstLineChars="200"/>
              <w:rPr>
                <w:color w:val="000000"/>
                <w:szCs w:val="18"/>
              </w:rPr>
            </w:pPr>
            <w:r>
              <w:rPr>
                <w:rFonts w:hint="eastAsia" w:ascii="宋体" w:hAnsi="宋体"/>
                <w:b/>
                <w:sz w:val="21"/>
                <w:szCs w:val="21"/>
              </w:rPr>
              <w:t>■</w:t>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2" w:firstLineChars="200"/>
              <w:rPr>
                <w:color w:val="000000"/>
                <w:u w:val="single"/>
              </w:rPr>
            </w:pPr>
            <w:r>
              <w:rPr>
                <w:rFonts w:hint="eastAsia" w:ascii="宋体" w:hAnsi="宋体"/>
                <w:b/>
                <w:sz w:val="21"/>
                <w:szCs w:val="21"/>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2" w:firstLineChars="200"/>
              <w:rPr>
                <w:color w:val="000000"/>
                <w:u w:val="single"/>
              </w:rPr>
            </w:pPr>
            <w:r>
              <w:rPr>
                <w:rFonts w:hint="eastAsia" w:ascii="宋体" w:hAnsi="宋体"/>
                <w:b/>
                <w:sz w:val="21"/>
                <w:szCs w:val="21"/>
              </w:rPr>
              <w:t>■</w:t>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lang w:val="en-US" w:eastAsia="zh-CN"/>
              </w:rPr>
              <w:t>2021</w:t>
            </w:r>
            <w:r>
              <w:rPr>
                <w:rFonts w:hint="eastAsia"/>
                <w:color w:val="000000"/>
                <w:szCs w:val="18"/>
                <w:u w:val="single"/>
              </w:rPr>
              <w:t xml:space="preserve">年 </w:t>
            </w:r>
            <w:r>
              <w:rPr>
                <w:rFonts w:hint="eastAsia"/>
                <w:color w:val="000000"/>
                <w:szCs w:val="18"/>
                <w:u w:val="single"/>
                <w:lang w:val="en-US" w:eastAsia="zh-CN"/>
              </w:rPr>
              <w:t>12</w:t>
            </w:r>
            <w:r>
              <w:rPr>
                <w:rFonts w:hint="eastAsia"/>
                <w:color w:val="000000"/>
                <w:szCs w:val="18"/>
                <w:u w:val="single"/>
              </w:rPr>
              <w:t xml:space="preserve"> 月 </w:t>
            </w:r>
            <w:r>
              <w:rPr>
                <w:rFonts w:hint="eastAsia"/>
                <w:color w:val="000000"/>
                <w:szCs w:val="18"/>
                <w:u w:val="single"/>
                <w:lang w:val="en-US" w:eastAsia="zh-CN"/>
              </w:rPr>
              <w:t>30</w:t>
            </w:r>
            <w:r>
              <w:rPr>
                <w:rFonts w:hint="eastAsia"/>
                <w:color w:val="000000"/>
                <w:szCs w:val="18"/>
                <w:u w:val="single"/>
              </w:rPr>
              <w:t xml:space="preserve">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hint="eastAsia" w:ascii="宋体" w:hAnsi="宋体"/>
                <w:b/>
                <w:sz w:val="21"/>
                <w:szCs w:val="21"/>
              </w:rPr>
              <w:t>■</w:t>
            </w:r>
            <w:r>
              <w:rPr>
                <w:rFonts w:hint="eastAsia"/>
                <w:color w:val="000000"/>
              </w:rPr>
              <w:t xml:space="preserve">粉尘   </w:t>
            </w:r>
            <w:r>
              <w:rPr>
                <w:rFonts w:hint="eastAsia" w:ascii="宋体" w:hAnsi="宋体"/>
                <w:b/>
                <w:sz w:val="21"/>
                <w:szCs w:val="21"/>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1" w:firstLineChars="100"/>
              <w:rPr>
                <w:color w:val="000000"/>
                <w:szCs w:val="18"/>
              </w:rPr>
            </w:pPr>
            <w:r>
              <w:rPr>
                <w:rFonts w:hint="eastAsia" w:ascii="宋体" w:hAnsi="宋体"/>
                <w:b/>
                <w:sz w:val="21"/>
                <w:szCs w:val="21"/>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1" w:firstLineChars="100"/>
              <w:rPr>
                <w:color w:val="000000"/>
                <w:u w:val="single"/>
              </w:rPr>
            </w:pPr>
            <w:r>
              <w:rPr>
                <w:rFonts w:hint="eastAsia" w:ascii="宋体" w:hAnsi="宋体"/>
                <w:b/>
                <w:sz w:val="21"/>
                <w:szCs w:val="21"/>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hint="eastAsia" w:ascii="宋体" w:hAnsi="宋体"/>
                <w:b/>
                <w:sz w:val="21"/>
                <w:szCs w:val="21"/>
              </w:rPr>
              <w:t>■</w:t>
            </w:r>
            <w:r>
              <w:rPr>
                <w:rFonts w:hint="eastAsia"/>
                <w:color w:val="000000"/>
              </w:rPr>
              <w:t>进行应急演练，说明：</w:t>
            </w:r>
          </w:p>
          <w:p>
            <w:pPr>
              <w:ind w:firstLine="210" w:firstLineChars="100"/>
              <w:rPr>
                <w:color w:val="000000"/>
                <w:u w:val="single"/>
              </w:rPr>
            </w:pPr>
          </w:p>
          <w:p>
            <w:pPr>
              <w:rPr>
                <w:color w:val="000000"/>
                <w:szCs w:val="18"/>
              </w:rPr>
            </w:pP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hint="eastAsia" w:ascii="宋体" w:hAnsi="宋体"/>
                <w:b/>
                <w:sz w:val="21"/>
                <w:szCs w:val="21"/>
              </w:rPr>
              <w:t>■</w:t>
            </w:r>
            <w:r>
              <w:rPr>
                <w:rFonts w:hint="eastAsia"/>
                <w:color w:val="000000"/>
              </w:rPr>
              <w:t xml:space="preserve">低压电工作业 </w:t>
            </w:r>
            <w:r>
              <w:rPr>
                <w:rFonts w:hint="eastAsia" w:ascii="宋体" w:hAnsi="宋体"/>
                <w:b/>
                <w:sz w:val="21"/>
                <w:szCs w:val="21"/>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ascii="宋体" w:hAnsi="宋体"/>
                <w:b/>
                <w:sz w:val="21"/>
                <w:szCs w:val="21"/>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hint="eastAsia" w:ascii="宋体" w:hAnsi="宋体"/>
                <w:b/>
                <w:sz w:val="21"/>
                <w:szCs w:val="21"/>
              </w:rPr>
              <w:t>■</w:t>
            </w:r>
            <w:r>
              <w:rPr>
                <w:rFonts w:hint="eastAsia"/>
                <w:color w:val="000000"/>
                <w:szCs w:val="21"/>
              </w:rPr>
              <w:t>锅炉</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p>
          <w:p>
            <w:pPr>
              <w:rPr>
                <w:color w:val="000000"/>
                <w:szCs w:val="18"/>
              </w:rPr>
            </w:pPr>
            <w:r>
              <w:rPr>
                <w:rFonts w:hint="eastAsia"/>
                <w:color w:val="000000"/>
                <w:szCs w:val="18"/>
              </w:rPr>
              <w:t>-了解三级安全教育的实施</w:t>
            </w:r>
          </w:p>
          <w:p>
            <w:pPr>
              <w:ind w:firstLine="211" w:firstLineChars="100"/>
              <w:rPr>
                <w:color w:val="000000"/>
                <w:u w:val="single"/>
              </w:rPr>
            </w:pPr>
            <w:r>
              <w:rPr>
                <w:rFonts w:hint="eastAsia" w:ascii="宋体" w:hAnsi="宋体"/>
                <w:b/>
                <w:sz w:val="21"/>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1" w:firstLineChars="100"/>
              <w:rPr>
                <w:color w:val="000000"/>
                <w:shd w:val="pct10" w:color="auto" w:fill="FFFFFF"/>
              </w:rPr>
            </w:pPr>
            <w:r>
              <w:rPr>
                <w:rFonts w:hint="eastAsia" w:ascii="宋体" w:hAnsi="宋体"/>
                <w:b/>
                <w:sz w:val="21"/>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bookmarkStart w:id="6" w:name="_GoBack"/>
            <w:bookmarkEnd w:id="6"/>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1" w:firstLineChars="100"/>
              <w:rPr>
                <w:color w:val="000000"/>
                <w:szCs w:val="18"/>
              </w:rPr>
            </w:pPr>
            <w:r>
              <w:rPr>
                <w:rFonts w:hint="eastAsia" w:ascii="宋体" w:hAnsi="宋体"/>
                <w:b/>
                <w:sz w:val="21"/>
                <w:szCs w:val="21"/>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1" w:firstLineChars="100"/>
              <w:jc w:val="left"/>
            </w:pPr>
            <w:r>
              <w:rPr>
                <w:rFonts w:hint="eastAsia" w:ascii="宋体" w:hAnsi="宋体"/>
                <w:b/>
                <w:sz w:val="21"/>
                <w:szCs w:val="21"/>
              </w:rPr>
              <w:t>■</w:t>
            </w:r>
            <w:r>
              <w:rPr>
                <w:rFonts w:hint="eastAsia"/>
              </w:rPr>
              <w:t xml:space="preserve">机械伤害  </w:t>
            </w:r>
            <w:r>
              <w:rPr>
                <w:rFonts w:hint="eastAsia" w:ascii="宋体" w:hAnsi="宋体"/>
                <w:b/>
                <w:sz w:val="21"/>
                <w:szCs w:val="21"/>
              </w:rPr>
              <w:t>■</w:t>
            </w:r>
            <w:r>
              <w:rPr>
                <w:rFonts w:hint="eastAsia"/>
              </w:rPr>
              <w:t xml:space="preserve">触电  □化学伤害  </w:t>
            </w:r>
            <w:r>
              <w:rPr>
                <w:rFonts w:hint="eastAsia" w:ascii="宋体" w:hAnsi="宋体"/>
                <w:b/>
                <w:sz w:val="21"/>
                <w:szCs w:val="21"/>
              </w:rPr>
              <w:t>■</w:t>
            </w:r>
            <w:r>
              <w:rPr>
                <w:rFonts w:hint="eastAsia"/>
              </w:rPr>
              <w:t xml:space="preserve">噪声 </w:t>
            </w:r>
            <w:r>
              <w:rPr>
                <w:rFonts w:hint="eastAsia" w:ascii="宋体" w:hAnsi="宋体"/>
                <w:b/>
                <w:sz w:val="21"/>
                <w:szCs w:val="21"/>
              </w:rPr>
              <w:t>■</w:t>
            </w:r>
            <w:r>
              <w:rPr>
                <w:rFonts w:hint="eastAsia"/>
              </w:rPr>
              <w:t xml:space="preserve">粉尘  □危险作业 □高低温  □危化品泄露 </w:t>
            </w:r>
          </w:p>
          <w:p>
            <w:pPr>
              <w:widowControl/>
              <w:spacing w:before="40"/>
              <w:ind w:firstLine="211" w:firstLineChars="100"/>
              <w:jc w:val="left"/>
            </w:pPr>
            <w:r>
              <w:rPr>
                <w:rFonts w:hint="eastAsia" w:ascii="宋体" w:hAnsi="宋体"/>
                <w:b/>
                <w:sz w:val="21"/>
                <w:szCs w:val="21"/>
              </w:rPr>
              <w:t>■</w:t>
            </w:r>
            <w:r>
              <w:rPr>
                <w:rFonts w:hint="eastAsia"/>
              </w:rPr>
              <w:t xml:space="preserve">压力容器爆炸  </w:t>
            </w:r>
            <w:r>
              <w:rPr>
                <w:rFonts w:hint="eastAsia" w:ascii="宋体" w:hAnsi="宋体"/>
                <w:b/>
                <w:sz w:val="21"/>
                <w:szCs w:val="21"/>
              </w:rPr>
              <w:t>■</w:t>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hint="eastAsia" w:ascii="宋体" w:hAnsi="宋体"/>
                <w:b/>
                <w:sz w:val="21"/>
                <w:szCs w:val="21"/>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hint="eastAsia" w:ascii="宋体" w:hAnsi="宋体"/>
                <w:b/>
                <w:sz w:val="21"/>
                <w:szCs w:val="21"/>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2" w:firstLineChars="200"/>
              <w:rPr>
                <w:color w:val="000000"/>
                <w:u w:val="single"/>
              </w:rPr>
            </w:pPr>
            <w:r>
              <w:rPr>
                <w:rFonts w:hint="eastAsia" w:ascii="宋体" w:hAnsi="宋体"/>
                <w:b/>
                <w:sz w:val="21"/>
                <w:szCs w:val="21"/>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hint="eastAsia" w:ascii="宋体" w:hAnsi="宋体"/>
                <w:b/>
                <w:sz w:val="21"/>
                <w:szCs w:val="21"/>
              </w:rPr>
              <w:t>■</w:t>
            </w:r>
            <w:r>
              <w:rPr>
                <w:rFonts w:hint="eastAsia"/>
                <w:color w:val="000000"/>
              </w:rPr>
              <w:t xml:space="preserve">废气   </w:t>
            </w:r>
            <w:r>
              <w:rPr>
                <w:rFonts w:ascii="Wingdings" w:hAnsi="Wingdings"/>
                <w:color w:val="000000"/>
              </w:rPr>
              <w:sym w:font="Wingdings" w:char="00A8"/>
            </w:r>
            <w:r>
              <w:rPr>
                <w:rFonts w:hint="eastAsia"/>
                <w:color w:val="000000"/>
              </w:rPr>
              <w:t xml:space="preserve">粉尘   </w:t>
            </w:r>
            <w:r>
              <w:rPr>
                <w:rFonts w:hint="eastAsia" w:ascii="宋体" w:hAnsi="宋体"/>
                <w:b/>
                <w:sz w:val="21"/>
                <w:szCs w:val="21"/>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hint="eastAsia" w:ascii="宋体" w:hAnsi="宋体"/>
                <w:b/>
                <w:sz w:val="21"/>
                <w:szCs w:val="21"/>
              </w:rPr>
              <w:t>■</w:t>
            </w:r>
            <w:r>
              <w:rPr>
                <w:rFonts w:hint="eastAsia"/>
                <w:color w:val="000000"/>
              </w:rPr>
              <w:t xml:space="preserve">除尘    </w:t>
            </w:r>
            <w:r>
              <w:rPr>
                <w:rFonts w:hint="eastAsia" w:ascii="宋体" w:hAnsi="宋体"/>
                <w:b/>
                <w:sz w:val="21"/>
                <w:szCs w:val="21"/>
              </w:rPr>
              <w:t>■</w:t>
            </w:r>
            <w:r>
              <w:rPr>
                <w:rFonts w:hint="eastAsia"/>
                <w:color w:val="000000"/>
              </w:rPr>
              <w:t xml:space="preserve">降噪   </w:t>
            </w:r>
            <w:r>
              <w:rPr>
                <w:rFonts w:hint="eastAsia" w:ascii="宋体" w:hAnsi="宋体"/>
                <w:b/>
                <w:sz w:val="21"/>
                <w:szCs w:val="21"/>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hint="eastAsia" w:ascii="宋体" w:hAnsi="宋体"/>
                <w:b/>
                <w:sz w:val="21"/>
                <w:szCs w:val="21"/>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hint="eastAsia" w:ascii="宋体" w:hAnsi="宋体"/>
                <w:b/>
                <w:sz w:val="21"/>
                <w:szCs w:val="21"/>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hint="eastAsia" w:ascii="宋体" w:hAnsi="宋体"/>
                <w:b/>
                <w:sz w:val="21"/>
                <w:szCs w:val="21"/>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ascii="宋体" w:hAnsi="宋体"/>
                <w:b/>
                <w:sz w:val="21"/>
                <w:szCs w:val="21"/>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hint="eastAsia" w:ascii="宋体" w:hAnsi="宋体"/>
                <w:b/>
                <w:sz w:val="21"/>
                <w:szCs w:val="21"/>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1" w:firstLineChars="100"/>
              <w:jc w:val="left"/>
              <w:rPr>
                <w:color w:val="000000"/>
              </w:rPr>
            </w:pPr>
            <w:r>
              <w:rPr>
                <w:rFonts w:hint="eastAsia" w:ascii="宋体" w:hAnsi="宋体"/>
                <w:b/>
                <w:sz w:val="21"/>
                <w:szCs w:val="21"/>
              </w:rPr>
              <w:t>■</w:t>
            </w:r>
            <w:r>
              <w:rPr>
                <w:rFonts w:hint="eastAsia"/>
                <w:color w:val="000000"/>
                <w:szCs w:val="21"/>
              </w:rPr>
              <w:t>安全帽</w:t>
            </w:r>
            <w:r>
              <w:rPr>
                <w:rFonts w:hint="eastAsia" w:ascii="宋体" w:hAnsi="宋体"/>
                <w:b/>
                <w:sz w:val="21"/>
                <w:szCs w:val="21"/>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 xml:space="preserve">面罩 </w:t>
            </w:r>
            <w:r>
              <w:rPr>
                <w:rFonts w:hint="eastAsia" w:ascii="宋体" w:hAnsi="宋体"/>
                <w:b/>
                <w:sz w:val="21"/>
                <w:szCs w:val="21"/>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 xml:space="preserve">绝缘手套 </w:t>
            </w:r>
            <w:r>
              <w:rPr>
                <w:rFonts w:hint="eastAsia" w:ascii="宋体" w:hAnsi="宋体"/>
                <w:b/>
                <w:sz w:val="21"/>
                <w:szCs w:val="21"/>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2" w:firstLineChars="200"/>
              <w:rPr>
                <w:color w:val="000000"/>
                <w:u w:val="single"/>
              </w:rPr>
            </w:pPr>
            <w:r>
              <w:rPr>
                <w:rFonts w:hint="eastAsia" w:ascii="宋体" w:hAnsi="宋体"/>
                <w:b/>
                <w:sz w:val="21"/>
                <w:szCs w:val="21"/>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hint="eastAsia" w:ascii="宋体" w:hAnsi="宋体"/>
                <w:b/>
                <w:sz w:val="21"/>
                <w:szCs w:val="21"/>
              </w:rPr>
              <w:t>■</w:t>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hint="eastAsia" w:ascii="宋体" w:hAnsi="宋体"/>
                <w:b/>
                <w:sz w:val="21"/>
                <w:szCs w:val="21"/>
              </w:rPr>
              <w:t>■</w:t>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ascii="宋体" w:hAnsi="宋体"/>
                <w:b/>
                <w:sz w:val="21"/>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12BD1E86"/>
    <w:rsid w:val="195C1485"/>
    <w:rsid w:val="19F76168"/>
    <w:rsid w:val="3A476BFD"/>
    <w:rsid w:val="5FF17098"/>
    <w:rsid w:val="70FD5D1C"/>
    <w:rsid w:val="7C4906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 w:type="paragraph" w:customStyle="1" w:styleId="15">
    <w:name w:val="样式 正文文本缩进 + 左侧:  2 字符 首行缩进:  2 字符"/>
    <w:basedOn w:val="1"/>
    <w:qFormat/>
    <w:uiPriority w:val="0"/>
    <w:pPr>
      <w:autoSpaceDE w:val="0"/>
      <w:autoSpaceDN w:val="0"/>
      <w:spacing w:line="360" w:lineRule="auto"/>
      <w:ind w:firstLine="420" w:firstLineChars="200"/>
    </w:pPr>
    <w:rPr>
      <w:rFonts w:ascii="宋体" w:hAnsi="宋体" w:cs="宋体"/>
      <w:szCs w:val="21"/>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4</TotalTime>
  <ScaleCrop>false</ScaleCrop>
  <LinksUpToDate>false</LinksUpToDate>
  <CharactersWithSpaces>13072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2022-09-09T07:51:02Z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2052-11.1.0.12313</vt:lpwstr>
  </property>
</Properties>
</file>