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eastAsia="zh-CN"/>
              </w:rPr>
              <w:t>：张继成</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：董亚鑫</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w:t>
            </w:r>
            <w:r>
              <w:rPr>
                <w:rFonts w:hint="eastAsia"/>
                <w:sz w:val="24"/>
                <w:szCs w:val="24"/>
                <w:lang w:val="en-US" w:eastAsia="zh-CN"/>
              </w:rPr>
              <w:t>2022.9.2</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ascii="宋体" w:hAnsi="宋体"/>
                <w:sz w:val="18"/>
                <w:szCs w:val="18"/>
                <w:highlight w:val="none"/>
                <w:lang w:val="en-US" w:eastAsia="zh-CN"/>
              </w:rPr>
              <w:t>Q5.3</w:t>
            </w:r>
            <w:r>
              <w:rPr>
                <w:rFonts w:hint="eastAsia" w:ascii="宋体" w:hAnsi="宋体"/>
                <w:sz w:val="18"/>
                <w:szCs w:val="18"/>
                <w:highlight w:val="none"/>
              </w:rPr>
              <w:t>组织的岗位、职责的权限</w:t>
            </w:r>
            <w:r>
              <w:rPr>
                <w:rFonts w:hint="eastAsia" w:ascii="宋体" w:hAnsi="宋体"/>
                <w:sz w:val="18"/>
                <w:szCs w:val="18"/>
                <w:highlight w:val="none"/>
                <w:lang w:val="en-US" w:eastAsia="zh-CN"/>
              </w:rPr>
              <w:t>、6.2</w:t>
            </w:r>
            <w:r>
              <w:rPr>
                <w:rFonts w:hint="eastAsia" w:ascii="宋体" w:hAnsi="宋体"/>
                <w:sz w:val="18"/>
                <w:szCs w:val="18"/>
                <w:highlight w:val="none"/>
              </w:rPr>
              <w:t>质量、目标及其实现的策划</w:t>
            </w:r>
            <w:r>
              <w:rPr>
                <w:rFonts w:hint="eastAsia" w:ascii="宋体" w:hAnsi="宋体"/>
                <w:sz w:val="18"/>
                <w:szCs w:val="18"/>
                <w:highlight w:val="none"/>
                <w:lang w:eastAsia="zh-CN"/>
              </w:rPr>
              <w:t>、</w:t>
            </w:r>
            <w:r>
              <w:rPr>
                <w:rFonts w:hint="eastAsia" w:ascii="宋体" w:hAnsi="宋体"/>
                <w:sz w:val="18"/>
                <w:szCs w:val="18"/>
                <w:highlight w:val="none"/>
              </w:rPr>
              <w:t>7.1.2人员</w:t>
            </w:r>
            <w:r>
              <w:rPr>
                <w:rFonts w:hint="eastAsia" w:ascii="宋体" w:hAnsi="宋体"/>
                <w:sz w:val="18"/>
                <w:szCs w:val="18"/>
                <w:highlight w:val="none"/>
                <w:lang w:eastAsia="zh-CN"/>
              </w:rPr>
              <w:t>、</w:t>
            </w:r>
            <w:r>
              <w:rPr>
                <w:rFonts w:hint="eastAsia" w:ascii="宋体" w:hAnsi="宋体"/>
                <w:sz w:val="18"/>
                <w:szCs w:val="18"/>
                <w:highlight w:val="none"/>
                <w:lang w:val="en-US" w:eastAsia="zh-CN"/>
              </w:rPr>
              <w:t>7.1.6</w:t>
            </w:r>
            <w:r>
              <w:rPr>
                <w:rFonts w:hint="eastAsia" w:ascii="宋体" w:hAnsi="宋体"/>
                <w:sz w:val="18"/>
                <w:szCs w:val="18"/>
                <w:highlight w:val="none"/>
              </w:rPr>
              <w:t>组织的知识</w:t>
            </w:r>
            <w:r>
              <w:rPr>
                <w:rFonts w:hint="eastAsia" w:ascii="宋体" w:hAnsi="宋体"/>
                <w:sz w:val="18"/>
                <w:szCs w:val="18"/>
                <w:highlight w:val="none"/>
                <w:lang w:eastAsia="zh-CN"/>
              </w:rPr>
              <w:t>、</w:t>
            </w:r>
            <w:r>
              <w:rPr>
                <w:rFonts w:hint="eastAsia" w:ascii="宋体" w:hAnsi="宋体"/>
                <w:sz w:val="18"/>
                <w:szCs w:val="18"/>
                <w:highlight w:val="none"/>
                <w:lang w:val="en-US" w:eastAsia="zh-CN"/>
              </w:rPr>
              <w:t>7.2</w:t>
            </w:r>
            <w:r>
              <w:rPr>
                <w:rFonts w:hint="eastAsia" w:ascii="宋体" w:hAnsi="宋体"/>
                <w:sz w:val="18"/>
                <w:szCs w:val="18"/>
                <w:highlight w:val="none"/>
              </w:rPr>
              <w:t>能力</w:t>
            </w:r>
            <w:r>
              <w:rPr>
                <w:rFonts w:hint="eastAsia" w:ascii="宋体" w:hAnsi="宋体"/>
                <w:sz w:val="18"/>
                <w:szCs w:val="18"/>
                <w:highlight w:val="none"/>
                <w:lang w:val="en-US" w:eastAsia="zh-CN"/>
              </w:rPr>
              <w:t>、7.3</w:t>
            </w:r>
            <w:r>
              <w:rPr>
                <w:rFonts w:hint="eastAsia" w:ascii="宋体" w:hAnsi="宋体"/>
                <w:sz w:val="18"/>
                <w:szCs w:val="18"/>
                <w:highlight w:val="none"/>
              </w:rPr>
              <w:t>意识</w:t>
            </w:r>
            <w:r>
              <w:rPr>
                <w:rFonts w:hint="eastAsia" w:ascii="宋体" w:hAnsi="宋体"/>
                <w:sz w:val="18"/>
                <w:szCs w:val="18"/>
                <w:highlight w:val="none"/>
                <w:lang w:eastAsia="zh-CN"/>
              </w:rPr>
              <w:t>、</w:t>
            </w:r>
            <w:r>
              <w:rPr>
                <w:rFonts w:hint="eastAsia" w:ascii="宋体" w:hAnsi="宋体"/>
                <w:sz w:val="18"/>
                <w:szCs w:val="18"/>
                <w:highlight w:val="none"/>
                <w:lang w:val="en-US" w:eastAsia="zh-CN"/>
              </w:rPr>
              <w:t>7.4</w:t>
            </w:r>
            <w:r>
              <w:rPr>
                <w:rFonts w:hint="eastAsia" w:ascii="宋体" w:hAnsi="宋体"/>
                <w:sz w:val="18"/>
                <w:szCs w:val="18"/>
                <w:highlight w:val="none"/>
              </w:rPr>
              <w:t>沟通</w:t>
            </w:r>
            <w:r>
              <w:rPr>
                <w:rFonts w:hint="eastAsia" w:ascii="宋体" w:hAnsi="宋体"/>
                <w:sz w:val="18"/>
                <w:szCs w:val="18"/>
                <w:highlight w:val="none"/>
                <w:lang w:eastAsia="zh-CN"/>
              </w:rPr>
              <w:t>、</w:t>
            </w:r>
            <w:r>
              <w:rPr>
                <w:rFonts w:hint="eastAsia" w:ascii="宋体" w:hAnsi="宋体"/>
                <w:sz w:val="18"/>
                <w:szCs w:val="18"/>
                <w:highlight w:val="none"/>
                <w:lang w:val="en-US" w:eastAsia="zh-CN"/>
              </w:rPr>
              <w:t>7.5</w:t>
            </w:r>
            <w:r>
              <w:rPr>
                <w:rFonts w:hint="eastAsia" w:ascii="宋体" w:hAnsi="宋体"/>
                <w:sz w:val="18"/>
                <w:szCs w:val="18"/>
                <w:highlight w:val="none"/>
              </w:rPr>
              <w:t>形成文件的信息</w:t>
            </w:r>
            <w:r>
              <w:rPr>
                <w:rFonts w:hint="eastAsia" w:ascii="宋体" w:hAnsi="宋体"/>
                <w:sz w:val="18"/>
                <w:szCs w:val="18"/>
                <w:highlight w:val="none"/>
                <w:lang w:eastAsia="zh-CN"/>
              </w:rPr>
              <w:t>、</w:t>
            </w:r>
            <w:r>
              <w:rPr>
                <w:rFonts w:hint="eastAsia" w:ascii="宋体" w:hAnsi="宋体"/>
                <w:sz w:val="18"/>
                <w:szCs w:val="18"/>
                <w:highlight w:val="none"/>
              </w:rPr>
              <w:t>8.2.1总则</w:t>
            </w:r>
            <w:r>
              <w:rPr>
                <w:rFonts w:hint="eastAsia" w:ascii="宋体" w:hAnsi="宋体"/>
                <w:sz w:val="18"/>
                <w:szCs w:val="18"/>
                <w:highlight w:val="none"/>
                <w:lang w:eastAsia="zh-CN"/>
              </w:rPr>
              <w:t>、</w:t>
            </w:r>
            <w:r>
              <w:rPr>
                <w:rFonts w:hint="eastAsia" w:ascii="宋体" w:hAnsi="宋体"/>
                <w:sz w:val="18"/>
                <w:szCs w:val="18"/>
                <w:highlight w:val="none"/>
              </w:rPr>
              <w:t>8.2.2产品要求的确定</w:t>
            </w:r>
            <w:r>
              <w:rPr>
                <w:rFonts w:hint="eastAsia" w:ascii="宋体" w:hAnsi="宋体"/>
                <w:sz w:val="18"/>
                <w:szCs w:val="18"/>
                <w:highlight w:val="none"/>
                <w:lang w:eastAsia="zh-CN"/>
              </w:rPr>
              <w:t>、</w:t>
            </w:r>
            <w:r>
              <w:rPr>
                <w:rFonts w:hint="eastAsia" w:ascii="宋体" w:hAnsi="宋体"/>
                <w:sz w:val="18"/>
                <w:szCs w:val="18"/>
                <w:highlight w:val="none"/>
              </w:rPr>
              <w:t>8.2.3产品有关要求的评审</w:t>
            </w:r>
            <w:r>
              <w:rPr>
                <w:rFonts w:hint="eastAsia" w:ascii="宋体" w:hAnsi="宋体"/>
                <w:sz w:val="18"/>
                <w:szCs w:val="18"/>
                <w:highlight w:val="none"/>
                <w:lang w:eastAsia="zh-CN"/>
              </w:rPr>
              <w:t>、</w:t>
            </w:r>
            <w:r>
              <w:rPr>
                <w:rFonts w:hint="eastAsia" w:ascii="宋体" w:hAnsi="宋体"/>
                <w:sz w:val="18"/>
                <w:szCs w:val="18"/>
                <w:highlight w:val="none"/>
              </w:rPr>
              <w:t>8.2.4产品有关要求的更改控制</w:t>
            </w:r>
            <w:r>
              <w:rPr>
                <w:rFonts w:hint="eastAsia" w:ascii="宋体" w:hAnsi="宋体"/>
                <w:sz w:val="18"/>
                <w:szCs w:val="18"/>
                <w:highlight w:val="none"/>
                <w:lang w:eastAsia="zh-CN"/>
              </w:rPr>
              <w:t>、</w:t>
            </w:r>
            <w:r>
              <w:rPr>
                <w:rFonts w:hint="eastAsia" w:ascii="宋体" w:hAnsi="宋体"/>
                <w:sz w:val="18"/>
                <w:szCs w:val="18"/>
                <w:highlight w:val="none"/>
                <w:lang w:val="en-US" w:eastAsia="zh-CN"/>
              </w:rPr>
              <w:t>8.4</w:t>
            </w:r>
            <w:r>
              <w:rPr>
                <w:rFonts w:hint="eastAsia" w:ascii="宋体" w:hAnsi="宋体"/>
                <w:sz w:val="18"/>
                <w:szCs w:val="18"/>
                <w:highlight w:val="none"/>
              </w:rPr>
              <w:t>外部提供过程、产品和服务的控制</w:t>
            </w:r>
            <w:r>
              <w:rPr>
                <w:rFonts w:hint="eastAsia" w:ascii="宋体" w:hAnsi="宋体"/>
                <w:sz w:val="18"/>
                <w:szCs w:val="18"/>
                <w:highlight w:val="none"/>
                <w:lang w:eastAsia="zh-CN"/>
              </w:rPr>
              <w:t>、</w:t>
            </w:r>
            <w:r>
              <w:rPr>
                <w:rFonts w:hint="eastAsia" w:ascii="宋体" w:hAnsi="宋体"/>
                <w:sz w:val="18"/>
                <w:szCs w:val="18"/>
                <w:highlight w:val="none"/>
              </w:rPr>
              <w:t>8.4.1总则</w:t>
            </w:r>
            <w:r>
              <w:rPr>
                <w:rFonts w:hint="eastAsia" w:ascii="宋体" w:hAnsi="宋体"/>
                <w:sz w:val="18"/>
                <w:szCs w:val="18"/>
                <w:highlight w:val="none"/>
                <w:lang w:eastAsia="zh-CN"/>
              </w:rPr>
              <w:t>、</w:t>
            </w:r>
            <w:r>
              <w:rPr>
                <w:rFonts w:hint="eastAsia" w:ascii="宋体" w:hAnsi="宋体"/>
                <w:sz w:val="18"/>
                <w:szCs w:val="18"/>
                <w:highlight w:val="none"/>
              </w:rPr>
              <w:t>8.4.2外部供方的控制类型和程度</w:t>
            </w:r>
            <w:r>
              <w:rPr>
                <w:rFonts w:hint="eastAsia" w:ascii="宋体" w:hAnsi="宋体"/>
                <w:sz w:val="18"/>
                <w:szCs w:val="18"/>
                <w:highlight w:val="none"/>
                <w:lang w:eastAsia="zh-CN"/>
              </w:rPr>
              <w:t>、</w:t>
            </w:r>
            <w:r>
              <w:rPr>
                <w:rFonts w:hint="eastAsia" w:ascii="宋体" w:hAnsi="宋体"/>
                <w:sz w:val="18"/>
                <w:szCs w:val="18"/>
                <w:highlight w:val="none"/>
              </w:rPr>
              <w:t>8.4.3提</w:t>
            </w:r>
            <w:r>
              <w:rPr>
                <w:rFonts w:hint="eastAsia" w:ascii="宋体" w:hAnsi="宋体" w:eastAsia="宋体" w:cs="Times New Roman"/>
                <w:sz w:val="18"/>
                <w:szCs w:val="18"/>
                <w:highlight w:val="none"/>
              </w:rPr>
              <w:t>供给外部供方的信息</w:t>
            </w:r>
            <w:r>
              <w:rPr>
                <w:rFonts w:hint="eastAsia" w:ascii="宋体" w:hAnsi="宋体" w:eastAsia="宋体" w:cs="Times New Roman"/>
                <w:sz w:val="18"/>
                <w:szCs w:val="18"/>
                <w:highlight w:val="none"/>
                <w:lang w:eastAsia="zh-CN"/>
              </w:rPr>
              <w:t>、</w:t>
            </w:r>
            <w:r>
              <w:rPr>
                <w:rFonts w:hint="eastAsia" w:ascii="宋体" w:hAnsi="宋体" w:eastAsia="宋体" w:cs="Times New Roman"/>
                <w:sz w:val="18"/>
                <w:szCs w:val="18"/>
                <w:highlight w:val="none"/>
              </w:rPr>
              <w:t>8.5.3顾客或外部供方</w:t>
            </w:r>
            <w:r>
              <w:rPr>
                <w:rFonts w:hint="eastAsia" w:ascii="宋体" w:hAnsi="宋体" w:eastAsia="宋体" w:cs="Times New Roman"/>
                <w:sz w:val="18"/>
                <w:szCs w:val="18"/>
                <w:highlight w:val="none"/>
                <w:lang w:val="en-US" w:eastAsia="zh-CN"/>
              </w:rPr>
              <w:t>的</w:t>
            </w:r>
            <w:r>
              <w:rPr>
                <w:rFonts w:hint="eastAsia" w:ascii="宋体" w:hAnsi="宋体" w:eastAsia="宋体" w:cs="Times New Roman"/>
                <w:sz w:val="18"/>
                <w:szCs w:val="18"/>
                <w:highlight w:val="none"/>
              </w:rPr>
              <w:t>财产</w:t>
            </w:r>
            <w:r>
              <w:rPr>
                <w:rFonts w:hint="eastAsia" w:ascii="宋体" w:hAnsi="宋体" w:eastAsia="宋体" w:cs="Times New Roman"/>
                <w:sz w:val="18"/>
                <w:szCs w:val="18"/>
                <w:highlight w:val="none"/>
                <w:lang w:eastAsia="zh-CN"/>
              </w:rPr>
              <w:t>、</w:t>
            </w:r>
            <w:r>
              <w:rPr>
                <w:rFonts w:hint="eastAsia" w:ascii="宋体" w:hAnsi="宋体"/>
                <w:sz w:val="18"/>
                <w:szCs w:val="18"/>
                <w:highlight w:val="none"/>
              </w:rPr>
              <w:t>8.5.5</w:t>
            </w:r>
            <w:r>
              <w:rPr>
                <w:rFonts w:hint="eastAsia" w:ascii="宋体" w:hAnsi="宋体"/>
                <w:sz w:val="18"/>
                <w:szCs w:val="18"/>
                <w:highlight w:val="none"/>
                <w:lang w:val="en-US" w:eastAsia="zh-CN"/>
              </w:rPr>
              <w:t>交付后活动、9.1.2顾客满意；9.2内部审核</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根据部门领导介绍及现场查证，办公室在公司</w:t>
            </w:r>
            <w:r>
              <w:rPr>
                <w:rFonts w:hint="eastAsia" w:ascii="宋体" w:hAnsi="宋体" w:cs="Courier New"/>
                <w:sz w:val="24"/>
                <w:szCs w:val="24"/>
              </w:rPr>
              <w:t>质量体系中主要协助公司领导监督体系运行有效性，归口管理内外部环境因素分析、</w:t>
            </w:r>
            <w:r>
              <w:rPr>
                <w:rFonts w:hint="eastAsia" w:ascii="宋体" w:hAnsi="微软雅黑" w:cs="宋体"/>
                <w:color w:val="000000"/>
                <w:sz w:val="24"/>
                <w:szCs w:val="24"/>
              </w:rPr>
              <w:t>相关方的需求和期望分析、</w:t>
            </w:r>
            <w:r>
              <w:rPr>
                <w:rFonts w:hint="eastAsia" w:ascii="宋体" w:hAnsi="宋体" w:cs="Courier New"/>
                <w:sz w:val="24"/>
                <w:szCs w:val="24"/>
              </w:rPr>
              <w:t>应对风险和机遇的措施、质量目标管理；人力资源、员工能力、意识和培训控制；组织的知识及文件化信息管理、供应商管理及采购控制、内部沟通、</w:t>
            </w:r>
            <w:r>
              <w:rPr>
                <w:rFonts w:hint="eastAsia" w:ascii="宋体" w:hAnsi="宋体"/>
                <w:sz w:val="24"/>
                <w:szCs w:val="24"/>
              </w:rPr>
              <w:t>顾客满意度的调查、分析</w:t>
            </w:r>
            <w:r>
              <w:rPr>
                <w:rFonts w:hint="eastAsia" w:ascii="宋体" w:hAnsi="宋体" w:cs="Courier New"/>
                <w:sz w:val="24"/>
                <w:szCs w:val="24"/>
              </w:rPr>
              <w:t>。</w:t>
            </w:r>
          </w:p>
          <w:p>
            <w:pPr>
              <w:spacing w:line="360" w:lineRule="auto"/>
              <w:ind w:firstLine="480" w:firstLineChars="200"/>
              <w:rPr>
                <w:rFonts w:hint="eastAsia" w:eastAsia="宋体"/>
                <w:sz w:val="24"/>
                <w:szCs w:val="24"/>
                <w:lang w:val="en-US" w:eastAsia="zh-CN"/>
              </w:rPr>
            </w:pPr>
            <w:r>
              <w:rPr>
                <w:rFonts w:hint="eastAsia" w:ascii="宋体" w:hAnsi="Courier New" w:cs="Courier New"/>
                <w:sz w:val="24"/>
                <w:szCs w:val="24"/>
              </w:rPr>
              <w:t>经交流，部门主管人员对部门分管的过程及管理要求理解正确，部门内部职责分工明确，经培训及内部沟通，部门员工对本岗位的职责已理解，并有明确的考核机制，部门主管按</w:t>
            </w:r>
            <w:r>
              <w:rPr>
                <w:rFonts w:hint="eastAsia" w:ascii="宋体" w:hAnsi="Courier New" w:cs="Courier New"/>
                <w:sz w:val="24"/>
                <w:szCs w:val="24"/>
                <w:lang w:val="en-US" w:eastAsia="zh-CN"/>
              </w:rPr>
              <w:t>季度</w:t>
            </w:r>
            <w:r>
              <w:rPr>
                <w:rFonts w:hint="eastAsia" w:ascii="宋体" w:hAnsi="Courier New" w:cs="Courier New"/>
                <w:sz w:val="24"/>
                <w:szCs w:val="24"/>
              </w:rPr>
              <w:t>对下属员工的职责落实情况进行检查、考核，能够保证部门职责的落实。</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cs="Calibri"/>
                <w:sz w:val="24"/>
                <w:szCs w:val="24"/>
              </w:rPr>
            </w:pPr>
            <w:r>
              <w:rPr>
                <w:rFonts w:hint="eastAsia" w:ascii="宋体" w:hAnsi="宋体" w:cs="Calibri"/>
                <w:sz w:val="24"/>
                <w:szCs w:val="24"/>
              </w:rPr>
              <w:t>查：办公室根据公司质量目标和部门职责，制定了公司各部门质量目标分解表，经总经理批准。涉及办公室的质量目标共</w:t>
            </w:r>
            <w:r>
              <w:rPr>
                <w:rFonts w:hint="eastAsia" w:ascii="宋体" w:hAnsi="宋体" w:cs="Calibri"/>
                <w:sz w:val="24"/>
                <w:szCs w:val="24"/>
                <w:lang w:val="en-US" w:eastAsia="zh-CN"/>
              </w:rPr>
              <w:t>2</w:t>
            </w:r>
            <w:r>
              <w:rPr>
                <w:rFonts w:hint="eastAsia" w:ascii="宋体" w:hAnsi="宋体" w:cs="Calibri"/>
                <w:sz w:val="24"/>
                <w:szCs w:val="24"/>
              </w:rPr>
              <w:t>项，办公室制定了质量目标的考核方法和考核频次。</w:t>
            </w:r>
          </w:p>
          <w:p>
            <w:pPr>
              <w:widowControl/>
              <w:spacing w:line="360" w:lineRule="auto"/>
              <w:ind w:firstLine="480" w:firstLineChars="200"/>
              <w:rPr>
                <w:rFonts w:hint="eastAsia" w:ascii="Calibri" w:hAnsi="Calibri" w:cs="Calibri"/>
                <w:sz w:val="24"/>
                <w:szCs w:val="24"/>
              </w:rPr>
            </w:pPr>
            <w:bookmarkStart w:id="0" w:name="_Hlk515030737"/>
            <w:r>
              <w:rPr>
                <w:rFonts w:hint="eastAsia" w:ascii="Calibri" w:hAnsi="Calibri" w:cs="Calibri"/>
                <w:sz w:val="24"/>
                <w:szCs w:val="24"/>
              </w:rPr>
              <w:t>1、年度培训计划执行率</w:t>
            </w:r>
            <w:r>
              <w:rPr>
                <w:rFonts w:hint="eastAsia" w:ascii="Calibri" w:hAnsi="Calibri" w:cs="Calibri"/>
                <w:sz w:val="24"/>
                <w:szCs w:val="24"/>
                <w:lang w:val="en-US" w:eastAsia="zh-CN"/>
              </w:rPr>
              <w:t xml:space="preserve"> 100</w:t>
            </w:r>
            <w:r>
              <w:rPr>
                <w:rFonts w:hint="eastAsia" w:ascii="Calibri" w:hAnsi="Calibri" w:cs="Calibri"/>
                <w:sz w:val="24"/>
                <w:szCs w:val="24"/>
              </w:rPr>
              <w:t>%</w:t>
            </w:r>
            <w:bookmarkEnd w:id="0"/>
            <w:r>
              <w:rPr>
                <w:rFonts w:hint="eastAsia" w:ascii="Calibri" w:hAnsi="Calibri" w:cs="Calibri"/>
                <w:sz w:val="24"/>
                <w:szCs w:val="24"/>
              </w:rPr>
              <w:t>；考核方法：统计期内实际培训次数/应举办培训次数*100%；考核频次：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widowControl/>
              <w:spacing w:line="360" w:lineRule="auto"/>
              <w:ind w:firstLine="480" w:firstLineChars="200"/>
              <w:rPr>
                <w:rFonts w:hint="eastAsia" w:ascii="Calibri" w:hAnsi="Calibri" w:cs="Calibri"/>
                <w:sz w:val="24"/>
                <w:szCs w:val="24"/>
              </w:rPr>
            </w:pPr>
            <w:bookmarkStart w:id="1" w:name="_Hlk515030929"/>
            <w:r>
              <w:rPr>
                <w:rFonts w:hint="eastAsia" w:ascii="Calibri" w:hAnsi="Calibri" w:cs="Calibri"/>
                <w:sz w:val="24"/>
                <w:szCs w:val="24"/>
              </w:rPr>
              <w:t>2、文件发放受控率100%</w:t>
            </w:r>
            <w:bookmarkEnd w:id="1"/>
            <w:r>
              <w:rPr>
                <w:rFonts w:hint="eastAsia" w:ascii="Calibri" w:hAnsi="Calibri" w:cs="Calibri"/>
                <w:sz w:val="24"/>
                <w:szCs w:val="24"/>
              </w:rPr>
              <w:t>；考核方法：</w:t>
            </w:r>
            <w:r>
              <w:rPr>
                <w:rFonts w:hint="eastAsia" w:ascii="Calibri" w:hAnsi="Calibri" w:cs="Calibri"/>
                <w:sz w:val="24"/>
                <w:szCs w:val="24"/>
                <w:lang w:eastAsia="zh-CN"/>
              </w:rPr>
              <w:t>文件发放数量</w:t>
            </w:r>
            <w:r>
              <w:rPr>
                <w:rFonts w:hint="eastAsia" w:ascii="Calibri" w:hAnsi="Calibri" w:cs="Calibri"/>
                <w:sz w:val="24"/>
                <w:szCs w:val="24"/>
                <w:lang w:val="en-US" w:eastAsia="zh-CN"/>
              </w:rPr>
              <w:t>/文件发放总数</w:t>
            </w:r>
            <w:r>
              <w:rPr>
                <w:rFonts w:hint="eastAsia" w:ascii="Calibri" w:hAnsi="Calibri" w:cs="Calibri"/>
                <w:sz w:val="24"/>
                <w:szCs w:val="24"/>
              </w:rPr>
              <w:t>*100%；考核频次：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adjustRightInd w:val="0"/>
              <w:spacing w:line="360" w:lineRule="auto"/>
              <w:ind w:firstLine="480" w:firstLineChars="200"/>
              <w:rPr>
                <w:rFonts w:hint="eastAsia"/>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、顾客满意率9</w:t>
            </w:r>
            <w:r>
              <w:rPr>
                <w:rFonts w:hint="eastAsia"/>
                <w:sz w:val="24"/>
                <w:szCs w:val="24"/>
                <w:lang w:val="en-US" w:eastAsia="zh-CN"/>
              </w:rPr>
              <w:t>5</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lang w:val="en-US" w:eastAsia="zh-CN"/>
              </w:rPr>
              <w:t>5、</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%；考核方法：应评价供方数量/所有供方数量*100%；考核频次：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pStyle w:val="2"/>
              <w:ind w:firstLine="480" w:firstLineChars="200"/>
              <w:rPr>
                <w:rFonts w:hint="eastAsia"/>
              </w:rPr>
            </w:pPr>
            <w:r>
              <w:rPr>
                <w:rFonts w:hint="eastAsia" w:ascii="Calibri" w:hAnsi="Calibri" w:cs="Calibri"/>
                <w:sz w:val="24"/>
                <w:szCs w:val="24"/>
                <w:lang w:val="en-US" w:eastAsia="zh-CN"/>
              </w:rPr>
              <w:t>6、</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%；考核方法：采购入库物资合格次数/采购物资次数*100%；考核频次：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spacing w:line="360" w:lineRule="auto"/>
              <w:ind w:firstLine="480" w:firstLineChars="200"/>
              <w:jc w:val="left"/>
              <w:rPr>
                <w:rFonts w:hint="eastAsia" w:ascii="宋体" w:hAnsi="宋体" w:cs="Calibri"/>
                <w:sz w:val="24"/>
                <w:szCs w:val="24"/>
              </w:rPr>
            </w:pPr>
            <w:r>
              <w:rPr>
                <w:rFonts w:hint="eastAsia" w:ascii="宋体" w:hAnsi="宋体" w:cs="Calibri"/>
                <w:sz w:val="24"/>
                <w:szCs w:val="24"/>
              </w:rPr>
              <w:t>查看的办公室20</w:t>
            </w:r>
            <w:r>
              <w:rPr>
                <w:rFonts w:hint="eastAsia" w:ascii="宋体" w:hAnsi="宋体" w:cs="Calibri"/>
                <w:sz w:val="24"/>
                <w:szCs w:val="24"/>
                <w:lang w:val="en-US" w:eastAsia="zh-CN"/>
              </w:rPr>
              <w:t>22</w:t>
            </w:r>
            <w:r>
              <w:rPr>
                <w:rFonts w:hint="eastAsia" w:ascii="宋体" w:hAnsi="宋体" w:cs="Calibri"/>
                <w:sz w:val="24"/>
                <w:szCs w:val="24"/>
              </w:rPr>
              <w:t>年</w:t>
            </w:r>
            <w:r>
              <w:rPr>
                <w:rFonts w:hint="eastAsia" w:ascii="宋体" w:hAnsi="宋体" w:cs="Calibri"/>
                <w:sz w:val="24"/>
                <w:szCs w:val="24"/>
                <w:lang w:val="en-US" w:eastAsia="zh-CN"/>
              </w:rPr>
              <w:t>9</w:t>
            </w:r>
            <w:r>
              <w:rPr>
                <w:rFonts w:hint="eastAsia" w:ascii="宋体" w:hAnsi="宋体" w:cs="Calibri"/>
                <w:sz w:val="24"/>
                <w:szCs w:val="24"/>
              </w:rPr>
              <w:t>月</w:t>
            </w:r>
            <w:r>
              <w:rPr>
                <w:rFonts w:hint="eastAsia" w:ascii="宋体" w:hAnsi="宋体" w:cs="Calibri"/>
                <w:sz w:val="24"/>
                <w:szCs w:val="24"/>
                <w:lang w:val="en-US" w:eastAsia="zh-CN"/>
              </w:rPr>
              <w:t>1日</w:t>
            </w:r>
            <w:r>
              <w:rPr>
                <w:rFonts w:hint="eastAsia" w:ascii="宋体" w:hAnsi="宋体" w:cs="Calibri"/>
                <w:sz w:val="24"/>
                <w:szCs w:val="24"/>
              </w:rPr>
              <w:t>质量目标完成情况统计：</w:t>
            </w:r>
          </w:p>
          <w:p>
            <w:pPr>
              <w:spacing w:line="360" w:lineRule="auto"/>
              <w:ind w:firstLine="840" w:firstLineChars="350"/>
              <w:jc w:val="left"/>
              <w:rPr>
                <w:rFonts w:hint="eastAsia" w:ascii="Calibri" w:hAnsi="宋体" w:cs="Calibri"/>
                <w:sz w:val="24"/>
                <w:szCs w:val="24"/>
              </w:rPr>
            </w:pPr>
            <w:r>
              <w:rPr>
                <w:rFonts w:hint="eastAsia" w:ascii="Calibri" w:hAnsi="宋体" w:cs="Calibri"/>
                <w:sz w:val="24"/>
                <w:szCs w:val="24"/>
              </w:rPr>
              <w:t>目标值                                          实测值      结论</w:t>
            </w:r>
          </w:p>
          <w:p>
            <w:pPr>
              <w:spacing w:line="360" w:lineRule="auto"/>
              <w:ind w:firstLine="480"/>
              <w:rPr>
                <w:rFonts w:hint="eastAsia" w:ascii="宋体" w:hAnsi="宋体" w:cs="Courier New"/>
                <w:sz w:val="24"/>
                <w:szCs w:val="24"/>
              </w:rPr>
            </w:pPr>
            <w:r>
              <w:rPr>
                <w:rFonts w:hint="eastAsia" w:ascii="宋体" w:hAnsi="宋体" w:cs="Courier New"/>
                <w:sz w:val="24"/>
                <w:szCs w:val="24"/>
              </w:rPr>
              <w:t>1、培训计划完成率</w:t>
            </w:r>
            <w:r>
              <w:rPr>
                <w:rFonts w:hint="eastAsia" w:ascii="宋体" w:hAnsi="Courier New" w:cs="Courier New"/>
                <w:sz w:val="24"/>
                <w:szCs w:val="24"/>
              </w:rPr>
              <w:t>100%</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rPr>
              <w:t>100%       完成</w:t>
            </w:r>
          </w:p>
          <w:p>
            <w:pPr>
              <w:spacing w:line="360" w:lineRule="auto"/>
              <w:ind w:firstLine="480"/>
              <w:rPr>
                <w:rFonts w:hint="eastAsia" w:ascii="宋体" w:hAnsi="宋体" w:cs="Courier New"/>
                <w:sz w:val="24"/>
                <w:szCs w:val="24"/>
              </w:rPr>
            </w:pPr>
            <w:r>
              <w:rPr>
                <w:rFonts w:hint="eastAsia" w:ascii="宋体" w:hAnsi="宋体" w:cs="Courier New"/>
                <w:sz w:val="24"/>
                <w:szCs w:val="24"/>
              </w:rPr>
              <w:t>2、</w:t>
            </w:r>
            <w:r>
              <w:rPr>
                <w:rFonts w:hint="eastAsia" w:ascii="宋体" w:hAnsi="Courier New" w:cs="Courier New"/>
                <w:sz w:val="24"/>
                <w:szCs w:val="24"/>
              </w:rPr>
              <w:t xml:space="preserve">文件发放受控率100%；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rPr>
              <w:t xml:space="preserve"> 100%       完成</w:t>
            </w:r>
          </w:p>
          <w:p>
            <w:pPr>
              <w:adjustRightInd w:val="0"/>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 xml:space="preserve">、合同评审率为100%；                      </w:t>
            </w:r>
            <w:r>
              <w:rPr>
                <w:rFonts w:hint="eastAsia"/>
                <w:sz w:val="24"/>
                <w:szCs w:val="24"/>
                <w:lang w:val="en-US" w:eastAsia="zh-CN"/>
              </w:rPr>
              <w:t xml:space="preserve">      </w:t>
            </w:r>
            <w:r>
              <w:rPr>
                <w:rFonts w:hint="eastAsia"/>
                <w:sz w:val="24"/>
                <w:szCs w:val="24"/>
              </w:rPr>
              <w:t xml:space="preserve"> 100%       完成</w:t>
            </w:r>
          </w:p>
          <w:p>
            <w:pPr>
              <w:adjustRightInd w:val="0"/>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、顾客满意率9</w:t>
            </w:r>
            <w:r>
              <w:rPr>
                <w:rFonts w:hint="eastAsia"/>
                <w:sz w:val="24"/>
                <w:szCs w:val="24"/>
                <w:lang w:val="en-US" w:eastAsia="zh-CN"/>
              </w:rPr>
              <w:t>5</w:t>
            </w:r>
            <w:r>
              <w:rPr>
                <w:rFonts w:hint="eastAsia"/>
                <w:sz w:val="24"/>
                <w:szCs w:val="24"/>
              </w:rPr>
              <w:t xml:space="preserve">％以上；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98</w:t>
            </w:r>
            <w:r>
              <w:rPr>
                <w:rFonts w:hint="eastAsia"/>
                <w:sz w:val="24"/>
                <w:szCs w:val="24"/>
              </w:rPr>
              <w:t>%        完成</w:t>
            </w:r>
          </w:p>
          <w:p>
            <w:pPr>
              <w:spacing w:line="360" w:lineRule="auto"/>
              <w:ind w:firstLine="480"/>
              <w:rPr>
                <w:rFonts w:hint="eastAsia" w:ascii="宋体" w:hAnsi="宋体" w:cs="Courier New"/>
                <w:sz w:val="24"/>
                <w:szCs w:val="24"/>
              </w:rPr>
            </w:pPr>
            <w:r>
              <w:rPr>
                <w:rFonts w:hint="eastAsia" w:ascii="宋体" w:hAnsi="宋体" w:cs="Courier New"/>
                <w:sz w:val="24"/>
                <w:szCs w:val="24"/>
                <w:lang w:val="en-US" w:eastAsia="zh-CN"/>
              </w:rPr>
              <w:t>5</w:t>
            </w:r>
            <w:r>
              <w:rPr>
                <w:rFonts w:hint="eastAsia" w:ascii="宋体" w:hAnsi="宋体" w:cs="Courier New"/>
                <w:sz w:val="24"/>
                <w:szCs w:val="24"/>
              </w:rPr>
              <w:t>、</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w:t>
            </w:r>
            <w:r>
              <w:rPr>
                <w:rFonts w:hint="eastAsia" w:ascii="宋体" w:hAnsi="Courier New" w:cs="Courier New"/>
                <w:sz w:val="24"/>
                <w:szCs w:val="24"/>
              </w:rPr>
              <w:t xml:space="preserve">；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lang w:val="en-US" w:eastAsia="zh-CN"/>
              </w:rPr>
              <w:t xml:space="preserve">      </w:t>
            </w:r>
            <w:r>
              <w:rPr>
                <w:rFonts w:ascii="宋体" w:hAnsi="宋体" w:cs="Courier New"/>
                <w:sz w:val="24"/>
                <w:szCs w:val="24"/>
              </w:rPr>
              <w:t xml:space="preserve">   </w:t>
            </w:r>
            <w:r>
              <w:rPr>
                <w:rFonts w:hint="eastAsia" w:ascii="宋体" w:hAnsi="宋体" w:cs="Courier New"/>
                <w:sz w:val="24"/>
                <w:szCs w:val="24"/>
              </w:rPr>
              <w:t xml:space="preserve">100%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完成</w:t>
            </w:r>
          </w:p>
          <w:p>
            <w:pPr>
              <w:pStyle w:val="2"/>
              <w:ind w:firstLine="480" w:firstLineChars="200"/>
              <w:rPr>
                <w:rFonts w:hint="eastAsia"/>
              </w:rPr>
            </w:pPr>
            <w:r>
              <w:rPr>
                <w:rFonts w:hint="eastAsia" w:ascii="宋体" w:hAnsi="宋体" w:cs="Courier New"/>
                <w:sz w:val="24"/>
                <w:szCs w:val="24"/>
                <w:lang w:val="en-US" w:eastAsia="zh-CN"/>
              </w:rPr>
              <w:t>6</w:t>
            </w:r>
            <w:r>
              <w:rPr>
                <w:rFonts w:hint="eastAsia" w:ascii="宋体" w:hAnsi="宋体" w:cs="Courier New"/>
                <w:sz w:val="24"/>
                <w:szCs w:val="24"/>
              </w:rPr>
              <w:t>、</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w:t>
            </w:r>
            <w:r>
              <w:rPr>
                <w:rFonts w:hint="eastAsia" w:ascii="宋体" w:hAnsi="Courier New" w:cs="Courier New"/>
                <w:sz w:val="24"/>
                <w:szCs w:val="24"/>
              </w:rPr>
              <w:t xml:space="preserve">； </w:t>
            </w:r>
            <w:r>
              <w:rPr>
                <w:rFonts w:hint="eastAsia" w:ascii="宋体" w:hAnsi="宋体" w:cs="Courier New"/>
                <w:sz w:val="24"/>
                <w:szCs w:val="24"/>
              </w:rPr>
              <w:t xml:space="preserve">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100%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完成</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统计人：</w:t>
            </w:r>
            <w:r>
              <w:rPr>
                <w:rFonts w:hint="eastAsia" w:ascii="宋体" w:hAnsi="宋体" w:cs="Courier New"/>
                <w:sz w:val="24"/>
                <w:szCs w:val="24"/>
                <w:lang w:eastAsia="zh-CN"/>
              </w:rPr>
              <w:t>张继成</w:t>
            </w:r>
            <w:r>
              <w:rPr>
                <w:rFonts w:hint="eastAsia" w:ascii="宋体" w:hAnsi="宋体" w:cs="Courier New"/>
                <w:sz w:val="24"/>
                <w:szCs w:val="24"/>
              </w:rPr>
              <w:t>；部门新版质量体系运行以来的质量目标已实现。</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人员</w:t>
            </w:r>
            <w:r>
              <w:rPr>
                <w:rFonts w:hint="eastAsia" w:ascii="宋体" w:hAnsi="宋体"/>
                <w:sz w:val="24"/>
                <w:szCs w:val="24"/>
                <w:highlight w:val="none"/>
                <w:lang w:val="en-US" w:eastAsia="zh-CN"/>
              </w:rPr>
              <w:t>/</w:t>
            </w:r>
          </w:p>
          <w:p>
            <w:pPr>
              <w:jc w:val="center"/>
              <w:rPr>
                <w:rFonts w:hint="eastAsia" w:ascii="宋体" w:hAnsi="宋体" w:eastAsia="宋体"/>
                <w:sz w:val="24"/>
                <w:szCs w:val="24"/>
                <w:highlight w:val="none"/>
                <w:lang w:val="en-US" w:eastAsia="zh-CN"/>
              </w:rPr>
            </w:pPr>
            <w:r>
              <w:rPr>
                <w:rFonts w:hint="eastAsia" w:ascii="宋体" w:hAnsi="宋体"/>
                <w:sz w:val="24"/>
                <w:szCs w:val="24"/>
                <w:highlight w:val="none"/>
              </w:rPr>
              <w:t>能力</w:t>
            </w:r>
          </w:p>
        </w:tc>
        <w:tc>
          <w:tcPr>
            <w:tcW w:w="960" w:type="dxa"/>
          </w:tcPr>
          <w:p>
            <w:pP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7.1.2</w:t>
            </w:r>
            <w:r>
              <w:rPr>
                <w:rFonts w:hint="eastAsia" w:ascii="宋体" w:hAnsi="宋体"/>
                <w:sz w:val="24"/>
                <w:szCs w:val="24"/>
                <w:highlight w:val="none"/>
                <w:lang w:val="en-US" w:eastAsia="zh-CN"/>
              </w:rPr>
              <w:t>/7.2</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经查：公司编制了“人力资源控制程序”，规定了人力资源管理的具体要求。</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公司三层次文件“</w:t>
            </w:r>
            <w:r>
              <w:rPr>
                <w:rFonts w:hint="eastAsia"/>
                <w:sz w:val="24"/>
                <w:szCs w:val="24"/>
                <w:lang w:eastAsia="zh-CN"/>
              </w:rPr>
              <w:t>各部门及重要岗位的职责与权限</w:t>
            </w:r>
            <w:r>
              <w:rPr>
                <w:rFonts w:hint="eastAsia" w:ascii="宋体" w:hAnsi="宋体" w:cs="Calibri"/>
                <w:sz w:val="24"/>
                <w:szCs w:val="24"/>
              </w:rPr>
              <w:t>”，对公司各岗位的职责和</w:t>
            </w:r>
            <w:r>
              <w:rPr>
                <w:rFonts w:hint="eastAsia" w:ascii="Calibri" w:hAnsi="Calibri" w:cs="Calibri"/>
                <w:sz w:val="24"/>
                <w:szCs w:val="24"/>
              </w:rPr>
              <w:t>任职要求</w:t>
            </w:r>
            <w:r>
              <w:rPr>
                <w:rFonts w:hint="eastAsia" w:ascii="宋体" w:hAnsi="宋体" w:cs="Calibri"/>
                <w:sz w:val="24"/>
                <w:szCs w:val="24"/>
              </w:rPr>
              <w:t>，规定具体。</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公司现有</w:t>
            </w:r>
            <w:r>
              <w:rPr>
                <w:rFonts w:hint="eastAsia" w:ascii="宋体" w:hAnsi="宋体"/>
                <w:sz w:val="24"/>
                <w:szCs w:val="24"/>
                <w:lang w:bidi="ar"/>
              </w:rPr>
              <w:fldChar w:fldCharType="begin"/>
            </w:r>
            <w:r>
              <w:rPr>
                <w:rFonts w:hint="eastAsia" w:ascii="宋体" w:hAnsi="宋体"/>
                <w:sz w:val="24"/>
                <w:szCs w:val="24"/>
                <w:lang w:bidi="ar"/>
              </w:rPr>
              <w:instrText xml:space="preserve"> MERGEFIELD "认证范围" </w:instrText>
            </w:r>
            <w:r>
              <w:rPr>
                <w:rFonts w:hint="eastAsia" w:ascii="宋体" w:hAnsi="宋体"/>
                <w:sz w:val="24"/>
                <w:szCs w:val="24"/>
                <w:lang w:bidi="ar"/>
              </w:rPr>
              <w:fldChar w:fldCharType="separate"/>
            </w:r>
            <w:r>
              <w:rPr>
                <w:rFonts w:hint="eastAsia" w:ascii="宋体" w:hAnsi="宋体"/>
                <w:sz w:val="24"/>
                <w:szCs w:val="24"/>
                <w:lang w:bidi="ar"/>
              </w:rPr>
              <w:t>Q:</w:t>
            </w:r>
            <w:r>
              <w:rPr>
                <w:rFonts w:hint="eastAsia" w:ascii="宋体" w:hAnsi="宋体"/>
                <w:sz w:val="24"/>
                <w:szCs w:val="24"/>
                <w:lang w:eastAsia="zh-CN" w:bidi="ar"/>
              </w:rPr>
              <w:t>计算机软件开发，信息系统运行维护服务</w:t>
            </w:r>
            <w:r>
              <w:rPr>
                <w:rFonts w:hint="eastAsia" w:ascii="宋体" w:hAnsi="宋体"/>
                <w:sz w:val="24"/>
                <w:szCs w:val="24"/>
                <w:lang w:bidi="ar"/>
              </w:rPr>
              <w:fldChar w:fldCharType="end"/>
            </w:r>
            <w:r>
              <w:rPr>
                <w:rFonts w:hint="eastAsia" w:ascii="宋体" w:hAnsi="宋体" w:cs="Courier New"/>
                <w:sz w:val="24"/>
                <w:szCs w:val="24"/>
              </w:rPr>
              <w:t>管理/技术/经营人员</w:t>
            </w:r>
            <w:r>
              <w:rPr>
                <w:rFonts w:hint="eastAsia" w:ascii="宋体" w:hAnsi="宋体" w:cs="Courier New"/>
                <w:sz w:val="24"/>
                <w:szCs w:val="24"/>
                <w:lang w:val="en-US" w:eastAsia="zh-CN"/>
              </w:rPr>
              <w:t>15</w:t>
            </w:r>
            <w:r>
              <w:rPr>
                <w:rFonts w:hint="eastAsia" w:ascii="宋体" w:hAnsi="宋体" w:cs="Courier New"/>
                <w:sz w:val="24"/>
                <w:szCs w:val="24"/>
              </w:rPr>
              <w:t>人，岗位分工具体。抽查的办公室主任</w:t>
            </w:r>
            <w:r>
              <w:rPr>
                <w:rFonts w:hint="eastAsia" w:ascii="宋体" w:hAnsi="宋体" w:cs="Courier New"/>
                <w:sz w:val="24"/>
                <w:szCs w:val="24"/>
                <w:lang w:eastAsia="zh-CN"/>
              </w:rPr>
              <w:t>张继成</w:t>
            </w:r>
            <w:r>
              <w:rPr>
                <w:rFonts w:hint="eastAsia" w:ascii="宋体" w:hAnsi="宋体" w:cs="Courier New"/>
                <w:sz w:val="24"/>
                <w:szCs w:val="24"/>
              </w:rPr>
              <w:t>，</w:t>
            </w:r>
            <w:r>
              <w:rPr>
                <w:rFonts w:hint="eastAsia" w:ascii="宋体" w:hAnsi="宋体" w:cs="Courier New"/>
                <w:sz w:val="24"/>
                <w:szCs w:val="24"/>
                <w:lang w:val="en-US" w:eastAsia="zh-CN"/>
              </w:rPr>
              <w:t>本科学历</w:t>
            </w:r>
            <w:r>
              <w:rPr>
                <w:rFonts w:hint="eastAsia" w:ascii="宋体" w:hAnsi="宋体" w:cs="Courier New"/>
                <w:sz w:val="24"/>
                <w:szCs w:val="24"/>
              </w:rPr>
              <w:t>，相关工作经历</w:t>
            </w:r>
            <w:r>
              <w:rPr>
                <w:rFonts w:hint="eastAsia" w:ascii="宋体" w:hAnsi="宋体" w:cs="Courier New"/>
                <w:sz w:val="24"/>
                <w:szCs w:val="24"/>
                <w:lang w:val="en-US" w:eastAsia="zh-CN"/>
              </w:rPr>
              <w:t>6</w:t>
            </w:r>
            <w:r>
              <w:rPr>
                <w:rFonts w:hint="eastAsia" w:ascii="宋体" w:hAnsi="宋体" w:cs="Courier New"/>
                <w:sz w:val="24"/>
                <w:szCs w:val="24"/>
              </w:rPr>
              <w:t>年，接受了相关质量/技能培训；</w:t>
            </w:r>
            <w:r>
              <w:rPr>
                <w:rFonts w:hint="eastAsia" w:ascii="宋体" w:hAnsi="宋体" w:cs="Courier New"/>
                <w:sz w:val="24"/>
                <w:szCs w:val="24"/>
                <w:lang w:val="en-US" w:eastAsia="zh-CN"/>
              </w:rPr>
              <w:t>办公室</w:t>
            </w:r>
            <w:r>
              <w:rPr>
                <w:rFonts w:hint="eastAsia" w:ascii="宋体" w:hAnsi="宋体" w:cs="Courier New"/>
                <w:sz w:val="24"/>
                <w:szCs w:val="24"/>
              </w:rPr>
              <w:t>经理</w:t>
            </w:r>
            <w:r>
              <w:rPr>
                <w:rFonts w:hint="eastAsia" w:ascii="宋体" w:hAnsi="宋体" w:cs="Courier New"/>
                <w:sz w:val="24"/>
                <w:szCs w:val="24"/>
                <w:lang w:eastAsia="zh-CN"/>
              </w:rPr>
              <w:t>张继成</w:t>
            </w:r>
            <w:r>
              <w:rPr>
                <w:rFonts w:hint="eastAsia" w:ascii="宋体" w:hAnsi="宋体" w:cs="Courier New"/>
                <w:sz w:val="24"/>
                <w:szCs w:val="24"/>
              </w:rPr>
              <w:t>，</w:t>
            </w:r>
            <w:r>
              <w:rPr>
                <w:rFonts w:hint="eastAsia" w:ascii="宋体" w:hAnsi="宋体" w:cs="Courier New"/>
                <w:sz w:val="24"/>
                <w:szCs w:val="24"/>
                <w:lang w:val="en-US" w:eastAsia="zh-CN"/>
              </w:rPr>
              <w:t>本科学历</w:t>
            </w:r>
            <w:r>
              <w:rPr>
                <w:rFonts w:hint="eastAsia" w:ascii="宋体" w:hAnsi="宋体" w:cs="Courier New"/>
                <w:sz w:val="24"/>
                <w:szCs w:val="24"/>
              </w:rPr>
              <w:t>，相关工作经历1</w:t>
            </w:r>
            <w:r>
              <w:rPr>
                <w:rFonts w:hint="eastAsia" w:ascii="宋体" w:hAnsi="宋体" w:cs="Courier New"/>
                <w:sz w:val="24"/>
                <w:szCs w:val="24"/>
                <w:lang w:val="en-US" w:eastAsia="zh-CN"/>
              </w:rPr>
              <w:t>1</w:t>
            </w:r>
            <w:r>
              <w:rPr>
                <w:rFonts w:hint="eastAsia" w:ascii="宋体" w:hAnsi="宋体" w:cs="Courier New"/>
                <w:sz w:val="24"/>
                <w:szCs w:val="24"/>
              </w:rPr>
              <w:t>年，接受了相关质量/技能培训；</w:t>
            </w:r>
            <w:r>
              <w:rPr>
                <w:rFonts w:hint="eastAsia" w:ascii="宋体" w:hAnsi="宋体" w:cs="Courier New"/>
                <w:sz w:val="24"/>
                <w:szCs w:val="24"/>
                <w:lang w:val="en-US" w:eastAsia="zh-CN"/>
              </w:rPr>
              <w:t>工程</w:t>
            </w:r>
            <w:r>
              <w:rPr>
                <w:rFonts w:hint="eastAsia" w:ascii="宋体" w:hAnsi="宋体" w:cs="Courier New"/>
                <w:sz w:val="24"/>
                <w:szCs w:val="24"/>
                <w:lang w:eastAsia="zh-CN"/>
              </w:rPr>
              <w:t>项目部</w:t>
            </w:r>
            <w:r>
              <w:rPr>
                <w:rFonts w:hint="eastAsia" w:ascii="宋体" w:hAnsi="宋体" w:cs="Courier New"/>
                <w:sz w:val="24"/>
                <w:szCs w:val="24"/>
              </w:rPr>
              <w:t>经理</w:t>
            </w:r>
            <w:r>
              <w:rPr>
                <w:rFonts w:hint="eastAsia" w:ascii="宋体" w:hAnsi="宋体" w:cs="Courier New"/>
                <w:sz w:val="24"/>
                <w:szCs w:val="24"/>
                <w:lang w:eastAsia="zh-CN"/>
              </w:rPr>
              <w:t>李昭</w:t>
            </w:r>
            <w:r>
              <w:rPr>
                <w:rFonts w:hint="eastAsia" w:ascii="宋体" w:hAnsi="宋体" w:cs="Courier New"/>
                <w:sz w:val="24"/>
                <w:szCs w:val="24"/>
              </w:rPr>
              <w:t>，</w:t>
            </w:r>
            <w:r>
              <w:rPr>
                <w:rFonts w:hint="eastAsia" w:ascii="宋体" w:hAnsi="宋体" w:cs="Courier New"/>
                <w:sz w:val="24"/>
                <w:szCs w:val="24"/>
                <w:lang w:val="en-US" w:eastAsia="zh-CN"/>
              </w:rPr>
              <w:t>本科</w:t>
            </w:r>
            <w:r>
              <w:rPr>
                <w:rFonts w:hint="eastAsia" w:ascii="宋体" w:hAnsi="宋体" w:cs="Courier New"/>
                <w:sz w:val="24"/>
                <w:szCs w:val="24"/>
              </w:rPr>
              <w:t>学历，相关工作经历经历</w:t>
            </w:r>
            <w:r>
              <w:rPr>
                <w:rFonts w:hint="eastAsia" w:ascii="宋体" w:hAnsi="宋体" w:cs="Courier New"/>
                <w:sz w:val="24"/>
                <w:szCs w:val="24"/>
                <w:lang w:val="en-US" w:eastAsia="zh-CN"/>
              </w:rPr>
              <w:t>11</w:t>
            </w:r>
            <w:r>
              <w:rPr>
                <w:rFonts w:hint="eastAsia" w:ascii="宋体" w:hAnsi="宋体" w:cs="Courier New"/>
                <w:sz w:val="24"/>
                <w:szCs w:val="24"/>
              </w:rPr>
              <w:t>年，接受了相关质量/技能培训经岗位能力评价；满足岗位能力要求（</w:t>
            </w:r>
            <w:r>
              <w:rPr>
                <w:rFonts w:hint="eastAsia" w:ascii="宋体" w:hAnsi="宋体" w:cs="Courier New"/>
                <w:sz w:val="24"/>
                <w:szCs w:val="24"/>
                <w:lang w:eastAsia="zh-CN"/>
              </w:rPr>
              <w:t>202</w:t>
            </w:r>
            <w:r>
              <w:rPr>
                <w:rFonts w:hint="eastAsia" w:ascii="宋体" w:hAnsi="宋体" w:cs="Courier New"/>
                <w:sz w:val="24"/>
                <w:szCs w:val="24"/>
                <w:lang w:val="en-US" w:eastAsia="zh-CN"/>
              </w:rPr>
              <w:t>2</w:t>
            </w:r>
            <w:r>
              <w:rPr>
                <w:rFonts w:hint="eastAsia" w:ascii="宋体" w:hAnsi="宋体" w:cs="Courier New"/>
                <w:sz w:val="24"/>
                <w:szCs w:val="24"/>
                <w:lang w:eastAsia="zh-CN"/>
              </w:rPr>
              <w:t>.</w:t>
            </w:r>
            <w:r>
              <w:rPr>
                <w:rFonts w:hint="eastAsia" w:ascii="宋体" w:hAnsi="宋体" w:cs="Courier New"/>
                <w:sz w:val="24"/>
                <w:szCs w:val="24"/>
                <w:lang w:val="en-US" w:eastAsia="zh-CN"/>
              </w:rPr>
              <w:t>5</w:t>
            </w:r>
            <w:r>
              <w:rPr>
                <w:rFonts w:hint="eastAsia" w:ascii="宋体" w:hAnsi="宋体" w:cs="Courier New"/>
                <w:sz w:val="24"/>
                <w:szCs w:val="24"/>
              </w:rPr>
              <w:t>.</w:t>
            </w:r>
            <w:r>
              <w:rPr>
                <w:rFonts w:hint="eastAsia" w:ascii="宋体" w:hAnsi="宋体" w:cs="Courier New"/>
                <w:sz w:val="24"/>
                <w:szCs w:val="24"/>
                <w:lang w:val="en-US" w:eastAsia="zh-CN"/>
              </w:rPr>
              <w:t>12</w:t>
            </w:r>
            <w:r>
              <w:rPr>
                <w:rFonts w:hint="eastAsia" w:ascii="宋体" w:hAnsi="宋体" w:cs="Courier New"/>
                <w:sz w:val="24"/>
                <w:szCs w:val="24"/>
              </w:rPr>
              <w:t>）。</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再抽</w:t>
            </w:r>
            <w:bookmarkStart w:id="2" w:name="_Hlk28177886"/>
            <w:r>
              <w:rPr>
                <w:rFonts w:hint="eastAsia" w:ascii="宋体" w:hAnsi="宋体" w:cs="Courier New"/>
                <w:sz w:val="24"/>
                <w:szCs w:val="24"/>
                <w:lang w:val="en-US" w:eastAsia="zh-CN"/>
              </w:rPr>
              <w:t>工程师</w:t>
            </w:r>
            <w:bookmarkEnd w:id="2"/>
            <w:r>
              <w:rPr>
                <w:rFonts w:hint="eastAsia" w:ascii="宋体" w:hAnsi="宋体" w:cs="Courier New"/>
                <w:sz w:val="24"/>
                <w:szCs w:val="24"/>
                <w:lang w:val="en-US" w:eastAsia="zh-CN"/>
              </w:rPr>
              <w:t>李伟、王艳宁</w:t>
            </w:r>
            <w:r>
              <w:rPr>
                <w:rFonts w:hint="eastAsia" w:ascii="宋体" w:hAnsi="宋体" w:cs="Courier New"/>
                <w:sz w:val="24"/>
                <w:szCs w:val="24"/>
              </w:rPr>
              <w:t>等员工的“员工能力确认表”（</w:t>
            </w:r>
            <w:r>
              <w:rPr>
                <w:rFonts w:hint="eastAsia" w:ascii="宋体" w:hAnsi="宋体" w:cs="Courier New"/>
                <w:sz w:val="24"/>
                <w:szCs w:val="24"/>
                <w:lang w:eastAsia="zh-CN"/>
              </w:rPr>
              <w:t>202</w:t>
            </w:r>
            <w:r>
              <w:rPr>
                <w:rFonts w:hint="eastAsia" w:ascii="宋体" w:hAnsi="宋体" w:cs="Courier New"/>
                <w:sz w:val="24"/>
                <w:szCs w:val="24"/>
                <w:lang w:val="en-US" w:eastAsia="zh-CN"/>
              </w:rPr>
              <w:t>2</w:t>
            </w:r>
            <w:r>
              <w:rPr>
                <w:rFonts w:hint="eastAsia" w:ascii="宋体" w:hAnsi="宋体" w:cs="Courier New"/>
                <w:sz w:val="24"/>
                <w:szCs w:val="24"/>
                <w:lang w:eastAsia="zh-CN"/>
              </w:rPr>
              <w:t>.</w:t>
            </w:r>
            <w:r>
              <w:rPr>
                <w:rFonts w:hint="eastAsia" w:ascii="宋体" w:hAnsi="宋体" w:cs="Courier New"/>
                <w:sz w:val="24"/>
                <w:szCs w:val="24"/>
                <w:lang w:val="en-US" w:eastAsia="zh-CN"/>
              </w:rPr>
              <w:t>5</w:t>
            </w:r>
            <w:r>
              <w:rPr>
                <w:rFonts w:hint="eastAsia" w:ascii="宋体" w:hAnsi="宋体" w:cs="Courier New"/>
                <w:sz w:val="24"/>
                <w:szCs w:val="24"/>
              </w:rPr>
              <w:t>.</w:t>
            </w:r>
            <w:r>
              <w:rPr>
                <w:rFonts w:hint="eastAsia" w:ascii="宋体" w:hAnsi="宋体" w:cs="Courier New"/>
                <w:sz w:val="24"/>
                <w:szCs w:val="24"/>
                <w:lang w:val="en-US" w:eastAsia="zh-CN"/>
              </w:rPr>
              <w:t>12</w:t>
            </w:r>
            <w:r>
              <w:rPr>
                <w:rFonts w:hint="eastAsia" w:ascii="宋体" w:hAnsi="宋体" w:cs="Courier New"/>
                <w:sz w:val="24"/>
                <w:szCs w:val="24"/>
              </w:rPr>
              <w:t>），包括了对教育经历、工作经历、技能和培训等评价内容，评价结论：满足岗位能力要求。“员工能力确认表”经公司总经理</w:t>
            </w:r>
            <w:r>
              <w:rPr>
                <w:rFonts w:hint="eastAsia" w:ascii="宋体" w:hAnsi="宋体"/>
                <w:sz w:val="24"/>
                <w:szCs w:val="24"/>
                <w:lang w:bidi="ar"/>
              </w:rPr>
              <w:t>石国强</w:t>
            </w:r>
            <w:r>
              <w:rPr>
                <w:rFonts w:hint="eastAsia" w:ascii="宋体" w:hAnsi="宋体" w:cs="Courier New"/>
                <w:sz w:val="24"/>
                <w:szCs w:val="24"/>
              </w:rPr>
              <w:t>确认。</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查《2</w:t>
            </w:r>
            <w:r>
              <w:rPr>
                <w:rFonts w:ascii="宋体" w:hAnsi="宋体" w:cs="Calibri"/>
                <w:sz w:val="24"/>
                <w:szCs w:val="24"/>
              </w:rPr>
              <w:t>0</w:t>
            </w:r>
            <w:r>
              <w:rPr>
                <w:rFonts w:hint="eastAsia" w:ascii="宋体" w:hAnsi="宋体" w:cs="Calibri"/>
                <w:sz w:val="24"/>
                <w:szCs w:val="24"/>
                <w:lang w:val="en-US" w:eastAsia="zh-CN"/>
              </w:rPr>
              <w:t>22</w:t>
            </w:r>
            <w:r>
              <w:rPr>
                <w:rFonts w:hint="eastAsia" w:ascii="宋体" w:hAnsi="宋体" w:cs="Calibri"/>
                <w:sz w:val="24"/>
                <w:szCs w:val="24"/>
              </w:rPr>
              <w:t>年员工培训计划》，办公室</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hint="eastAsia" w:ascii="宋体" w:hAnsi="宋体" w:cs="Calibri"/>
                <w:sz w:val="24"/>
                <w:szCs w:val="24"/>
                <w:lang w:eastAsia="zh-CN"/>
              </w:rPr>
              <w:t>.</w:t>
            </w:r>
            <w:r>
              <w:rPr>
                <w:rFonts w:hint="eastAsia" w:ascii="宋体" w:hAnsi="宋体" w:cs="Calibri"/>
                <w:sz w:val="24"/>
                <w:szCs w:val="24"/>
                <w:lang w:val="en-US" w:eastAsia="zh-CN"/>
              </w:rPr>
              <w:t>2</w:t>
            </w:r>
            <w:r>
              <w:rPr>
                <w:rFonts w:hint="eastAsia" w:ascii="宋体" w:hAnsi="宋体" w:cs="Calibri"/>
                <w:sz w:val="24"/>
                <w:szCs w:val="24"/>
              </w:rPr>
              <w:t>.</w:t>
            </w:r>
            <w:r>
              <w:rPr>
                <w:rFonts w:hint="eastAsia" w:ascii="宋体" w:hAnsi="宋体" w:cs="Calibri"/>
                <w:sz w:val="24"/>
                <w:szCs w:val="24"/>
                <w:lang w:val="en-US" w:eastAsia="zh-CN"/>
              </w:rPr>
              <w:t>26</w:t>
            </w:r>
            <w:r>
              <w:rPr>
                <w:rFonts w:hint="eastAsia" w:ascii="宋体" w:hAnsi="宋体" w:cs="Calibri"/>
                <w:sz w:val="24"/>
                <w:szCs w:val="24"/>
              </w:rPr>
              <w:t>编制，总经理批准。截止20</w:t>
            </w:r>
            <w:r>
              <w:rPr>
                <w:rFonts w:hint="eastAsia" w:ascii="宋体" w:hAnsi="宋体" w:cs="Calibri"/>
                <w:sz w:val="24"/>
                <w:szCs w:val="24"/>
                <w:lang w:val="en-US" w:eastAsia="zh-CN"/>
              </w:rPr>
              <w:t>22</w:t>
            </w:r>
            <w:r>
              <w:rPr>
                <w:rFonts w:hint="eastAsia" w:ascii="宋体" w:hAnsi="宋体" w:cs="Calibri"/>
                <w:sz w:val="24"/>
                <w:szCs w:val="24"/>
              </w:rPr>
              <w:t>.</w:t>
            </w:r>
            <w:r>
              <w:rPr>
                <w:rFonts w:hint="eastAsia" w:ascii="宋体" w:hAnsi="宋体" w:cs="Calibri"/>
                <w:sz w:val="24"/>
                <w:szCs w:val="24"/>
                <w:lang w:val="en-US" w:eastAsia="zh-CN"/>
              </w:rPr>
              <w:t>9</w:t>
            </w:r>
            <w:r>
              <w:rPr>
                <w:rFonts w:hint="eastAsia" w:ascii="宋体" w:hAnsi="宋体" w:cs="Calibri"/>
                <w:sz w:val="24"/>
                <w:szCs w:val="24"/>
              </w:rPr>
              <w:t>.</w:t>
            </w:r>
            <w:r>
              <w:rPr>
                <w:rFonts w:hint="eastAsia" w:ascii="宋体" w:hAnsi="宋体" w:cs="Calibri"/>
                <w:sz w:val="24"/>
                <w:szCs w:val="24"/>
                <w:lang w:val="en-US" w:eastAsia="zh-CN"/>
              </w:rPr>
              <w:t>1</w:t>
            </w:r>
            <w:r>
              <w:rPr>
                <w:rFonts w:hint="eastAsia" w:ascii="宋体" w:hAnsi="宋体" w:cs="Calibri"/>
                <w:sz w:val="24"/>
                <w:szCs w:val="24"/>
              </w:rPr>
              <w:t>，办公室按计划安排员工培训</w:t>
            </w:r>
            <w:r>
              <w:rPr>
                <w:rFonts w:hint="eastAsia" w:ascii="宋体" w:hAnsi="宋体" w:cs="Calibri"/>
                <w:sz w:val="24"/>
                <w:szCs w:val="24"/>
                <w:lang w:val="en-US" w:eastAsia="zh-CN"/>
              </w:rPr>
              <w:t>4</w:t>
            </w:r>
            <w:r>
              <w:rPr>
                <w:rFonts w:hint="eastAsia" w:ascii="宋体" w:hAnsi="宋体" w:cs="Calibri"/>
                <w:sz w:val="24"/>
                <w:szCs w:val="24"/>
              </w:rPr>
              <w:t>次，培训内容涉及贯标培训、质量体系文件培训、岗位职责培训、内审员培训等。</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抽查：</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hint="eastAsia" w:ascii="宋体" w:hAnsi="宋体" w:cs="Calibri"/>
                <w:sz w:val="24"/>
                <w:szCs w:val="24"/>
                <w:lang w:eastAsia="zh-CN"/>
              </w:rPr>
              <w:t>.</w:t>
            </w:r>
            <w:r>
              <w:rPr>
                <w:rFonts w:hint="eastAsia" w:ascii="宋体" w:hAnsi="宋体" w:cs="Calibri"/>
                <w:sz w:val="24"/>
                <w:szCs w:val="24"/>
                <w:lang w:val="en-US" w:eastAsia="zh-CN"/>
              </w:rPr>
              <w:t>2</w:t>
            </w:r>
            <w:r>
              <w:rPr>
                <w:rFonts w:hint="eastAsia" w:ascii="宋体" w:hAnsi="宋体" w:cs="Calibri"/>
                <w:sz w:val="24"/>
                <w:szCs w:val="24"/>
              </w:rPr>
              <w:t>.2</w:t>
            </w:r>
            <w:r>
              <w:rPr>
                <w:rFonts w:hint="eastAsia" w:ascii="宋体" w:hAnsi="宋体" w:cs="Calibri"/>
                <w:sz w:val="24"/>
                <w:szCs w:val="24"/>
                <w:lang w:val="en-US" w:eastAsia="zh-CN"/>
              </w:rPr>
              <w:t>6-27</w:t>
            </w:r>
            <w:r>
              <w:rPr>
                <w:rFonts w:hint="eastAsia" w:ascii="宋体" w:hAnsi="宋体" w:cs="Calibri"/>
                <w:sz w:val="24"/>
                <w:szCs w:val="24"/>
              </w:rPr>
              <w:t>贯标培训、</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hint="eastAsia" w:ascii="宋体" w:hAnsi="宋体" w:cs="Calibri"/>
                <w:sz w:val="24"/>
                <w:szCs w:val="24"/>
                <w:lang w:eastAsia="zh-CN"/>
              </w:rPr>
              <w:t>.</w:t>
            </w:r>
            <w:r>
              <w:rPr>
                <w:rFonts w:hint="eastAsia" w:ascii="宋体" w:hAnsi="宋体" w:cs="Calibri"/>
                <w:sz w:val="24"/>
                <w:szCs w:val="24"/>
                <w:lang w:val="en-US" w:eastAsia="zh-CN"/>
              </w:rPr>
              <w:t>4</w:t>
            </w:r>
            <w:r>
              <w:rPr>
                <w:rFonts w:hint="eastAsia" w:ascii="宋体" w:hAnsi="宋体" w:cs="Calibri"/>
                <w:sz w:val="24"/>
                <w:szCs w:val="24"/>
              </w:rPr>
              <w:t>.</w:t>
            </w:r>
            <w:r>
              <w:rPr>
                <w:rFonts w:hint="eastAsia" w:ascii="宋体" w:hAnsi="宋体" w:cs="Calibri"/>
                <w:sz w:val="24"/>
                <w:szCs w:val="24"/>
                <w:lang w:val="en-US" w:eastAsia="zh-CN"/>
              </w:rPr>
              <w:t>6</w:t>
            </w:r>
            <w:r>
              <w:rPr>
                <w:rFonts w:hint="eastAsia" w:ascii="宋体" w:hAnsi="宋体" w:cs="Calibri"/>
                <w:sz w:val="24"/>
                <w:szCs w:val="24"/>
              </w:rPr>
              <w:t>对公司</w:t>
            </w:r>
            <w:r>
              <w:rPr>
                <w:rFonts w:hint="eastAsia" w:ascii="宋体" w:hAnsi="宋体" w:cs="Calibri"/>
                <w:sz w:val="24"/>
                <w:szCs w:val="24"/>
                <w:lang w:eastAsia="zh-CN"/>
              </w:rPr>
              <w:t>2021</w:t>
            </w:r>
            <w:r>
              <w:rPr>
                <w:rFonts w:hint="eastAsia" w:ascii="宋体" w:hAnsi="宋体" w:cs="Calibri"/>
                <w:sz w:val="24"/>
                <w:szCs w:val="24"/>
              </w:rPr>
              <w:t>版质量手册、程序文件培训的《</w:t>
            </w:r>
            <w:r>
              <w:rPr>
                <w:rFonts w:hint="eastAsia" w:ascii="宋体" w:hAnsi="宋体" w:cs="Calibri"/>
                <w:sz w:val="24"/>
                <w:szCs w:val="24"/>
                <w:lang w:eastAsia="zh-CN"/>
              </w:rPr>
              <w:t>培训记录与考评表</w:t>
            </w:r>
            <w:r>
              <w:rPr>
                <w:rFonts w:hint="eastAsia" w:ascii="宋体" w:hAnsi="宋体" w:cs="Calibri"/>
                <w:sz w:val="24"/>
                <w:szCs w:val="24"/>
              </w:rPr>
              <w:t>》：</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参加培训人员：公司全体员工。</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培训内容：</w:t>
            </w:r>
            <w:r>
              <w:rPr>
                <w:rFonts w:ascii="宋体" w:hAnsi="宋体" w:cs="Calibri"/>
                <w:sz w:val="24"/>
                <w:szCs w:val="24"/>
              </w:rPr>
              <w:t>GB/T19001-2016</w:t>
            </w:r>
            <w:r>
              <w:rPr>
                <w:rFonts w:hint="eastAsia" w:ascii="宋体" w:hAnsi="宋体" w:cs="Calibri"/>
                <w:sz w:val="24"/>
                <w:szCs w:val="24"/>
              </w:rPr>
              <w:t>质量管理体系标准要求的详解；公司</w:t>
            </w:r>
            <w:r>
              <w:rPr>
                <w:rFonts w:hint="eastAsia" w:ascii="宋体" w:hAnsi="宋体" w:cs="Calibri"/>
                <w:sz w:val="24"/>
                <w:szCs w:val="24"/>
                <w:lang w:eastAsia="zh-CN"/>
              </w:rPr>
              <w:t>2021</w:t>
            </w:r>
            <w:r>
              <w:rPr>
                <w:rFonts w:hint="eastAsia" w:ascii="宋体" w:hAnsi="宋体" w:cs="Calibri"/>
                <w:sz w:val="24"/>
                <w:szCs w:val="24"/>
              </w:rPr>
              <w:t>版质量手册、程序文件的详解。</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培训有效性评价：</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培训后，由培训老师对所有学员进行了口头考核，其均通过了考核，理解了质量管理体系标准及体系文件知识的要求，达到了培训目的，本次培训有效。</w:t>
            </w:r>
          </w:p>
          <w:p>
            <w:pPr>
              <w:spacing w:line="360" w:lineRule="auto"/>
              <w:ind w:firstLine="480" w:firstLineChars="200"/>
              <w:rPr>
                <w:rFonts w:hint="eastAsia" w:ascii="宋体" w:hAnsi="宋体" w:cs="Courier New"/>
                <w:sz w:val="24"/>
                <w:szCs w:val="24"/>
              </w:rPr>
            </w:pPr>
            <w:r>
              <w:rPr>
                <w:rFonts w:hint="eastAsia" w:ascii="宋体" w:hAnsi="宋体" w:cs="Calibri"/>
                <w:sz w:val="24"/>
                <w:szCs w:val="24"/>
              </w:rPr>
              <w:t>抽查的</w:t>
            </w:r>
            <w:r>
              <w:rPr>
                <w:rFonts w:hint="eastAsia" w:ascii="宋体" w:hAnsi="宋体" w:cs="Calibri"/>
                <w:sz w:val="24"/>
                <w:szCs w:val="24"/>
                <w:lang w:eastAsia="zh-CN"/>
              </w:rPr>
              <w:t>202</w:t>
            </w:r>
            <w:r>
              <w:rPr>
                <w:rFonts w:hint="eastAsia" w:ascii="宋体" w:hAnsi="宋体" w:cs="Calibri"/>
                <w:sz w:val="24"/>
                <w:szCs w:val="24"/>
                <w:lang w:val="en-US" w:eastAsia="zh-CN"/>
              </w:rPr>
              <w:t>2</w:t>
            </w:r>
            <w:r>
              <w:rPr>
                <w:rFonts w:ascii="宋体" w:hAnsi="宋体" w:cs="Calibri"/>
                <w:sz w:val="24"/>
                <w:szCs w:val="24"/>
              </w:rPr>
              <w:t>.</w:t>
            </w:r>
            <w:r>
              <w:rPr>
                <w:rFonts w:hint="eastAsia" w:ascii="宋体" w:hAnsi="宋体" w:cs="Calibri"/>
                <w:sz w:val="24"/>
                <w:szCs w:val="24"/>
                <w:lang w:val="en-US" w:eastAsia="zh-CN"/>
              </w:rPr>
              <w:t>6</w:t>
            </w:r>
            <w:r>
              <w:rPr>
                <w:rFonts w:ascii="宋体" w:hAnsi="宋体" w:cs="Calibri"/>
                <w:sz w:val="24"/>
                <w:szCs w:val="24"/>
              </w:rPr>
              <w:t>.</w:t>
            </w:r>
            <w:r>
              <w:rPr>
                <w:rFonts w:hint="eastAsia" w:ascii="宋体" w:hAnsi="宋体" w:cs="Calibri"/>
                <w:sz w:val="24"/>
                <w:szCs w:val="24"/>
                <w:lang w:val="en-US" w:eastAsia="zh-CN"/>
              </w:rPr>
              <w:t>20</w:t>
            </w:r>
            <w:r>
              <w:rPr>
                <w:rFonts w:hint="eastAsia" w:ascii="宋体" w:hAnsi="宋体" w:cs="Calibri"/>
                <w:sz w:val="24"/>
                <w:szCs w:val="24"/>
              </w:rPr>
              <w:t>对公司</w:t>
            </w:r>
            <w:r>
              <w:rPr>
                <w:rFonts w:hint="eastAsia" w:ascii="宋体" w:hAnsi="宋体" w:cs="Calibri"/>
                <w:sz w:val="24"/>
                <w:szCs w:val="24"/>
                <w:lang w:eastAsia="zh-CN"/>
              </w:rPr>
              <w:t>项目部</w:t>
            </w:r>
            <w:r>
              <w:rPr>
                <w:rFonts w:hint="eastAsia" w:ascii="宋体" w:hAnsi="宋体" w:cs="Calibri"/>
                <w:sz w:val="24"/>
                <w:szCs w:val="24"/>
              </w:rPr>
              <w:t>人员进行的</w:t>
            </w:r>
            <w:r>
              <w:rPr>
                <w:rFonts w:hint="eastAsia" w:ascii="宋体" w:hAnsi="宋体" w:cs="Calibri"/>
                <w:sz w:val="24"/>
                <w:szCs w:val="24"/>
                <w:lang w:val="en-US" w:eastAsia="zh-CN"/>
              </w:rPr>
              <w:t>电力行业软件系统专业知识培训</w:t>
            </w:r>
            <w:r>
              <w:rPr>
                <w:rFonts w:hint="eastAsia" w:ascii="宋体" w:hAnsi="宋体" w:cs="Calibri"/>
                <w:sz w:val="24"/>
                <w:szCs w:val="24"/>
              </w:rPr>
              <w:t>的《</w:t>
            </w:r>
            <w:r>
              <w:rPr>
                <w:rFonts w:hint="eastAsia" w:ascii="宋体" w:hAnsi="宋体" w:cs="Calibri"/>
                <w:sz w:val="24"/>
                <w:szCs w:val="24"/>
                <w:lang w:eastAsia="zh-CN"/>
              </w:rPr>
              <w:t>培训记录与考评表</w:t>
            </w:r>
            <w:r>
              <w:rPr>
                <w:rFonts w:hint="eastAsia" w:ascii="宋体" w:hAnsi="宋体" w:cs="Calibri"/>
                <w:sz w:val="24"/>
                <w:szCs w:val="24"/>
              </w:rPr>
              <w:t>》，符合计划安排，培训记录内容完整，培训有效性评价结论; 培训有效。</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组织的知识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Q7.1.6</w:t>
            </w:r>
          </w:p>
        </w:tc>
        <w:tc>
          <w:tcPr>
            <w:tcW w:w="10004" w:type="dxa"/>
          </w:tcPr>
          <w:p>
            <w:pPr>
              <w:tabs>
                <w:tab w:val="left" w:pos="851"/>
              </w:tabs>
              <w:autoSpaceDE w:val="0"/>
              <w:autoSpaceDN w:val="0"/>
              <w:adjustRightInd w:val="0"/>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公司“</w:t>
            </w:r>
            <w:r>
              <w:rPr>
                <w:rFonts w:hint="eastAsia" w:ascii="宋体" w:hAnsi="宋体" w:cs="宋体"/>
                <w:color w:val="000000"/>
                <w:kern w:val="0"/>
                <w:sz w:val="24"/>
                <w:szCs w:val="24"/>
                <w:lang w:eastAsia="zh-CN" w:bidi="ar"/>
              </w:rPr>
              <w:t>组织知识控制程序</w:t>
            </w:r>
            <w:r>
              <w:rPr>
                <w:rFonts w:hint="eastAsia" w:ascii="宋体" w:hAnsi="宋体" w:cs="宋体"/>
                <w:color w:val="000000"/>
                <w:kern w:val="0"/>
                <w:sz w:val="24"/>
                <w:szCs w:val="24"/>
                <w:lang w:bidi="ar"/>
              </w:rPr>
              <w:t>”，对组织的知识获取作出了规定。组织的知识获取渠道：公司内部的经验总结、技术攻关、劳动竞赛、新方法、新技术评审、质量分析、事故处理、不合格品处置等的收集 ；从顾客、供应商、合作伙伴处收集相关知识；通过对行业竞争对手比较获取知识和改进经验；行业学术期刊、网络等。</w:t>
            </w:r>
          </w:p>
          <w:p>
            <w:pPr>
              <w:tabs>
                <w:tab w:val="left" w:pos="851"/>
              </w:tabs>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bidi="ar"/>
              </w:rPr>
              <w:t>现场查证，部门保存的公司知识，主要为 Q:</w:t>
            </w:r>
            <w:r>
              <w:rPr>
                <w:rFonts w:hint="eastAsia" w:ascii="宋体" w:hAnsi="宋体" w:cs="宋体"/>
                <w:sz w:val="24"/>
                <w:szCs w:val="24"/>
                <w:lang w:eastAsia="zh-CN" w:bidi="ar"/>
              </w:rPr>
              <w:t>计算机软件开发，信息系统运行维护服务</w:t>
            </w:r>
            <w:r>
              <w:rPr>
                <w:rFonts w:hint="eastAsia" w:ascii="宋体" w:hAnsi="宋体" w:cs="宋体"/>
                <w:sz w:val="24"/>
                <w:szCs w:val="24"/>
                <w:lang w:bidi="ar"/>
              </w:rPr>
              <w:t>相关法律法规、标准；质量手册、程序文件、管理制度和作业文件；行业期刊、外部供方等相关成文信息，能够满足质量体系运行和生产经营的需求。</w:t>
            </w:r>
          </w:p>
          <w:p>
            <w:pPr>
              <w:spacing w:line="360" w:lineRule="auto"/>
              <w:ind w:firstLine="480" w:firstLineChars="200"/>
              <w:rPr>
                <w:rFonts w:hint="eastAsia" w:ascii="宋体" w:hAnsi="宋体" w:cs="Calibri"/>
                <w:b/>
                <w:sz w:val="24"/>
                <w:szCs w:val="24"/>
              </w:rPr>
            </w:pPr>
            <w:r>
              <w:rPr>
                <w:rFonts w:hint="eastAsia" w:ascii="宋体" w:hAnsi="宋体" w:cs="宋体"/>
                <w:sz w:val="24"/>
                <w:szCs w:val="24"/>
                <w:lang w:bidi="ar"/>
              </w:rPr>
              <w:t>部门有专人负责</w:t>
            </w:r>
            <w:r>
              <w:rPr>
                <w:rFonts w:hint="eastAsia" w:ascii="宋体" w:hAnsi="宋体"/>
                <w:sz w:val="24"/>
                <w:szCs w:val="24"/>
                <w:lang w:bidi="ar"/>
              </w:rPr>
              <w:t>组织的知识的管理/发放/借用/更新，部门对组织的知识管理符合规定要求。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意识</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Q7.3</w:t>
            </w:r>
          </w:p>
        </w:tc>
        <w:tc>
          <w:tcPr>
            <w:tcW w:w="10004" w:type="dxa"/>
          </w:tcPr>
          <w:p>
            <w:pPr>
              <w:spacing w:line="360" w:lineRule="auto"/>
              <w:ind w:firstLine="480" w:firstLineChars="200"/>
              <w:rPr>
                <w:rFonts w:hint="eastAsia" w:ascii="宋体" w:hAnsi="宋体" w:cs="宋体"/>
                <w:sz w:val="24"/>
                <w:szCs w:val="24"/>
                <w:lang w:bidi="ar"/>
              </w:rPr>
            </w:pPr>
            <w:r>
              <w:rPr>
                <w:rFonts w:hint="eastAsia" w:ascii="宋体" w:hAnsi="宋体" w:cs="Courier New"/>
                <w:sz w:val="24"/>
                <w:szCs w:val="24"/>
              </w:rPr>
              <w:t>抽查的办公室主任</w:t>
            </w:r>
            <w:r>
              <w:rPr>
                <w:rFonts w:hint="eastAsia" w:ascii="宋体" w:hAnsi="宋体" w:cs="Courier New"/>
                <w:sz w:val="24"/>
                <w:szCs w:val="24"/>
                <w:lang w:eastAsia="zh-CN"/>
              </w:rPr>
              <w:t>张继成</w:t>
            </w:r>
            <w:r>
              <w:rPr>
                <w:rFonts w:hint="eastAsia" w:ascii="宋体" w:hAnsi="宋体" w:cs="Courier New"/>
                <w:sz w:val="24"/>
                <w:szCs w:val="24"/>
              </w:rPr>
              <w:t>、</w:t>
            </w:r>
            <w:r>
              <w:rPr>
                <w:rFonts w:hint="eastAsia" w:ascii="宋体" w:hAnsi="宋体" w:cs="Courier New"/>
                <w:sz w:val="24"/>
                <w:szCs w:val="24"/>
                <w:lang w:val="en-US" w:eastAsia="zh-CN"/>
              </w:rPr>
              <w:t>办公室</w:t>
            </w:r>
            <w:r>
              <w:rPr>
                <w:rFonts w:hint="eastAsia" w:ascii="宋体" w:hAnsi="宋体" w:cs="Courier New"/>
                <w:sz w:val="24"/>
                <w:szCs w:val="24"/>
              </w:rPr>
              <w:t>经理</w:t>
            </w:r>
            <w:r>
              <w:rPr>
                <w:rFonts w:hint="eastAsia" w:ascii="宋体" w:hAnsi="宋体" w:cs="Courier New"/>
                <w:sz w:val="24"/>
                <w:szCs w:val="24"/>
                <w:lang w:eastAsia="zh-CN"/>
              </w:rPr>
              <w:t>范岷山</w:t>
            </w:r>
            <w:r>
              <w:rPr>
                <w:rFonts w:hint="eastAsia" w:ascii="宋体" w:hAnsi="宋体" w:cs="Courier New"/>
                <w:sz w:val="24"/>
                <w:szCs w:val="24"/>
              </w:rPr>
              <w:t>、</w:t>
            </w:r>
            <w:r>
              <w:rPr>
                <w:rFonts w:hint="eastAsia" w:ascii="宋体" w:hAnsi="宋体" w:cs="Courier New"/>
                <w:sz w:val="24"/>
                <w:szCs w:val="24"/>
                <w:lang w:eastAsia="zh-CN"/>
              </w:rPr>
              <w:t>项目部</w:t>
            </w:r>
            <w:r>
              <w:rPr>
                <w:rFonts w:hint="eastAsia" w:ascii="宋体" w:hAnsi="宋体" w:cs="Courier New"/>
                <w:sz w:val="24"/>
                <w:szCs w:val="24"/>
              </w:rPr>
              <w:t>经理</w:t>
            </w:r>
            <w:r>
              <w:rPr>
                <w:rFonts w:hint="eastAsia" w:ascii="宋体" w:hAnsi="宋体" w:cs="Courier New"/>
                <w:sz w:val="24"/>
                <w:szCs w:val="24"/>
                <w:lang w:eastAsia="zh-CN"/>
              </w:rPr>
              <w:t>董亚鑫</w:t>
            </w:r>
            <w:r>
              <w:rPr>
                <w:rFonts w:hint="eastAsia" w:ascii="宋体" w:hAnsi="宋体" w:cs="Courier New"/>
                <w:sz w:val="24"/>
                <w:szCs w:val="24"/>
              </w:rPr>
              <w:t>、</w:t>
            </w:r>
            <w:r>
              <w:rPr>
                <w:rFonts w:hint="eastAsia" w:ascii="宋体" w:hAnsi="宋体" w:cs="Courier New"/>
                <w:sz w:val="24"/>
                <w:szCs w:val="24"/>
                <w:lang w:val="en-US" w:eastAsia="zh-CN"/>
              </w:rPr>
              <w:t>工程师李伟、王艳宁</w:t>
            </w:r>
            <w:r>
              <w:rPr>
                <w:rFonts w:hint="eastAsia" w:ascii="宋体" w:hAnsi="宋体" w:cs="Courier New"/>
                <w:sz w:val="24"/>
                <w:szCs w:val="24"/>
              </w:rPr>
              <w:t>等员工，能够正确叙述公司质量方针和质量目标，本部门质量目标，本岗位对质量管理体系有效性的贡献以及不符合质量管理体系要求的后果，员工意识满足规定要求。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内部</w:t>
            </w:r>
            <w:r>
              <w:rPr>
                <w:rFonts w:hint="eastAsia" w:ascii="宋体" w:hAnsi="宋体"/>
                <w:sz w:val="24"/>
                <w:szCs w:val="24"/>
                <w:highlight w:val="none"/>
              </w:rPr>
              <w:t>沟通</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Q7.4</w:t>
            </w:r>
          </w:p>
        </w:tc>
        <w:tc>
          <w:tcPr>
            <w:tcW w:w="10004" w:type="dxa"/>
          </w:tcPr>
          <w:p>
            <w:pPr>
              <w:spacing w:line="360" w:lineRule="auto"/>
              <w:ind w:firstLine="480" w:firstLineChars="200"/>
              <w:rPr>
                <w:rFonts w:hint="eastAsia" w:ascii="宋体" w:hAnsi="宋体" w:cs="Calibri"/>
                <w:sz w:val="24"/>
                <w:szCs w:val="24"/>
              </w:rPr>
            </w:pPr>
            <w:r>
              <w:rPr>
                <w:rFonts w:hint="eastAsia" w:ascii="宋体" w:hAnsi="宋体" w:cs="Calibri"/>
                <w:sz w:val="24"/>
                <w:szCs w:val="24"/>
              </w:rPr>
              <w:t>公司编制了“沟通控制程序”规定了信息沟通的内容、途径和要求，通过以下形式进行内部和外部的沟通：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内部沟通：通过会议、传真、网络、电话、QQ群、培训、板报等方式进行沟通；</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外部沟通：能过网络、电话、上门等方式与行业或相关方进行沟通交流。</w:t>
            </w:r>
          </w:p>
          <w:p>
            <w:pPr>
              <w:spacing w:line="360" w:lineRule="auto"/>
              <w:ind w:firstLine="480" w:firstLineChars="200"/>
              <w:rPr>
                <w:rFonts w:hint="eastAsia" w:ascii="宋体" w:hAnsi="宋体" w:cs="Calibri"/>
                <w:sz w:val="24"/>
                <w:szCs w:val="24"/>
              </w:rPr>
            </w:pPr>
            <w:r>
              <w:rPr>
                <w:rFonts w:hint="eastAsia" w:ascii="宋体" w:hAnsi="宋体" w:cs="Calibri"/>
                <w:sz w:val="24"/>
                <w:szCs w:val="24"/>
              </w:rPr>
              <w:t>根据部门领导介绍，公司现行的沟通方法适合公司的运作，内、外部沟通畅通。</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办公室对沟通的管理过程基本满足标准要求。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sz w:val="24"/>
                <w:szCs w:val="24"/>
              </w:rPr>
              <w:t>形成文件的信息</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Q7.5</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公司编制了“</w:t>
            </w:r>
            <w:r>
              <w:rPr>
                <w:rFonts w:hint="eastAsia" w:hAnsi="宋体" w:cs="宋体"/>
                <w:sz w:val="24"/>
                <w:szCs w:val="24"/>
                <w:lang w:eastAsia="zh-CN"/>
              </w:rPr>
              <w:t>文件信息控制程序</w:t>
            </w:r>
            <w:r>
              <w:rPr>
                <w:rFonts w:hint="eastAsia" w:ascii="宋体" w:hAnsi="宋体"/>
                <w:sz w:val="24"/>
                <w:szCs w:val="24"/>
              </w:rPr>
              <w:t>”，规定了形成文件的信息控制要求。</w:t>
            </w:r>
          </w:p>
          <w:p>
            <w:pPr>
              <w:spacing w:line="360" w:lineRule="auto"/>
              <w:rPr>
                <w:rFonts w:hint="eastAsia" w:ascii="宋体" w:hAnsi="宋体"/>
                <w:sz w:val="24"/>
                <w:szCs w:val="24"/>
              </w:rPr>
            </w:pPr>
            <w:r>
              <w:rPr>
                <w:rFonts w:hint="eastAsia" w:ascii="宋体" w:hAnsi="宋体"/>
                <w:sz w:val="24"/>
                <w:szCs w:val="24"/>
              </w:rPr>
              <w:t>查《文件清单》，共登记质量手册、程序文件汇编一套（1</w:t>
            </w:r>
            <w:r>
              <w:rPr>
                <w:rFonts w:hint="eastAsia" w:ascii="宋体" w:hAnsi="宋体"/>
                <w:sz w:val="24"/>
                <w:szCs w:val="24"/>
                <w:lang w:val="en-US" w:eastAsia="zh-CN"/>
              </w:rPr>
              <w:t>7</w:t>
            </w:r>
            <w:r>
              <w:rPr>
                <w:rFonts w:hint="eastAsia" w:ascii="宋体" w:hAnsi="宋体"/>
                <w:sz w:val="24"/>
                <w:szCs w:val="24"/>
              </w:rPr>
              <w:t>个）、三层次管理制度/作业指导书（各1套）、与Q:</w:t>
            </w:r>
            <w:r>
              <w:rPr>
                <w:rFonts w:hint="eastAsia" w:ascii="宋体" w:hAnsi="宋体"/>
                <w:sz w:val="24"/>
                <w:szCs w:val="24"/>
                <w:lang w:eastAsia="zh-CN"/>
              </w:rPr>
              <w:t>计算机软件开发，信息系统运行维护服务</w:t>
            </w:r>
            <w:r>
              <w:rPr>
                <w:rFonts w:hint="eastAsia" w:ascii="宋体" w:hAnsi="宋体"/>
                <w:sz w:val="24"/>
                <w:szCs w:val="24"/>
              </w:rPr>
              <w:t>相关法律法规、标准（</w:t>
            </w:r>
            <w:r>
              <w:rPr>
                <w:rFonts w:hint="eastAsia" w:ascii="宋体" w:hAnsi="宋体"/>
                <w:sz w:val="24"/>
                <w:szCs w:val="24"/>
                <w:lang w:val="en-US" w:eastAsia="zh-CN"/>
              </w:rPr>
              <w:t>8</w:t>
            </w:r>
            <w:r>
              <w:rPr>
                <w:rFonts w:hint="eastAsia" w:ascii="宋体" w:hAnsi="宋体"/>
                <w:sz w:val="24"/>
                <w:szCs w:val="24"/>
              </w:rPr>
              <w:t>个）等</w:t>
            </w:r>
          </w:p>
          <w:p>
            <w:pPr>
              <w:spacing w:line="360" w:lineRule="auto"/>
              <w:rPr>
                <w:rFonts w:hint="eastAsia" w:ascii="宋体" w:hAnsi="宋体"/>
                <w:sz w:val="24"/>
                <w:szCs w:val="24"/>
              </w:rPr>
            </w:pPr>
            <w:r>
              <w:rPr>
                <w:rFonts w:hint="eastAsia" w:ascii="宋体" w:hAnsi="宋体"/>
                <w:sz w:val="24"/>
                <w:szCs w:val="24"/>
              </w:rPr>
              <w:t>抽查</w:t>
            </w:r>
            <w:r>
              <w:rPr>
                <w:rFonts w:hint="eastAsia" w:ascii="宋体" w:hAnsi="宋体"/>
                <w:sz w:val="24"/>
                <w:szCs w:val="24"/>
                <w:lang w:eastAsia="zh-CN"/>
              </w:rPr>
              <w:t>办公室</w:t>
            </w:r>
            <w:r>
              <w:rPr>
                <w:rFonts w:hint="eastAsia" w:ascii="宋体" w:hAnsi="宋体"/>
                <w:sz w:val="24"/>
                <w:szCs w:val="24"/>
              </w:rPr>
              <w:t>保存如下文件：</w:t>
            </w:r>
          </w:p>
          <w:p>
            <w:pPr>
              <w:spacing w:line="360" w:lineRule="auto"/>
              <w:rPr>
                <w:rFonts w:hint="eastAsia" w:ascii="宋体" w:hAnsi="宋体"/>
                <w:sz w:val="24"/>
                <w:szCs w:val="24"/>
              </w:rPr>
            </w:pPr>
            <w:r>
              <w:rPr>
                <w:rFonts w:hint="eastAsia" w:ascii="宋体" w:hAnsi="宋体"/>
                <w:sz w:val="24"/>
                <w:szCs w:val="24"/>
              </w:rPr>
              <w:t xml:space="preserve">文件名称                文件编号      </w:t>
            </w:r>
            <w:r>
              <w:rPr>
                <w:rFonts w:hint="eastAsia" w:ascii="宋体" w:hAnsi="宋体"/>
                <w:sz w:val="24"/>
                <w:szCs w:val="24"/>
                <w:lang w:val="en-US" w:eastAsia="zh-CN"/>
              </w:rPr>
              <w:t xml:space="preserve">    </w:t>
            </w:r>
            <w:r>
              <w:rPr>
                <w:rFonts w:hint="eastAsia" w:ascii="宋体" w:hAnsi="宋体"/>
                <w:sz w:val="24"/>
                <w:szCs w:val="24"/>
              </w:rPr>
              <w:t>修订状态  发布日期</w:t>
            </w:r>
          </w:p>
          <w:p>
            <w:pPr>
              <w:spacing w:line="360" w:lineRule="auto"/>
              <w:rPr>
                <w:rFonts w:hint="eastAsia" w:ascii="宋体" w:hAnsi="宋体"/>
                <w:sz w:val="24"/>
                <w:szCs w:val="24"/>
              </w:rPr>
            </w:pPr>
            <w:r>
              <w:rPr>
                <w:rFonts w:hint="eastAsia" w:ascii="宋体" w:hAnsi="宋体"/>
                <w:sz w:val="24"/>
                <w:szCs w:val="24"/>
              </w:rPr>
              <w:t>质量手册               QMS/WMSD-SC-202</w:t>
            </w:r>
            <w:r>
              <w:rPr>
                <w:rFonts w:hint="eastAsia" w:ascii="宋体" w:hAnsi="宋体"/>
                <w:sz w:val="24"/>
                <w:szCs w:val="24"/>
                <w:lang w:val="en-US" w:eastAsia="zh-CN"/>
              </w:rPr>
              <w:t>1</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A/0     </w:t>
            </w:r>
            <w:r>
              <w:rPr>
                <w:rFonts w:hint="eastAsia" w:ascii="宋体" w:hAnsi="宋体"/>
                <w:sz w:val="24"/>
                <w:szCs w:val="24"/>
                <w:lang w:eastAsia="zh-CN"/>
              </w:rPr>
              <w:t>2021.3</w:t>
            </w:r>
            <w:r>
              <w:rPr>
                <w:rFonts w:hint="eastAsia" w:ascii="宋体" w:hAnsi="宋体"/>
                <w:sz w:val="24"/>
                <w:szCs w:val="24"/>
              </w:rPr>
              <w:t>.1</w:t>
            </w:r>
          </w:p>
          <w:p>
            <w:pPr>
              <w:spacing w:line="360" w:lineRule="auto"/>
              <w:rPr>
                <w:rFonts w:hint="eastAsia" w:ascii="宋体" w:hAnsi="宋体"/>
                <w:sz w:val="24"/>
                <w:szCs w:val="24"/>
              </w:rPr>
            </w:pPr>
            <w:r>
              <w:rPr>
                <w:rFonts w:hint="eastAsia" w:ascii="宋体" w:hAnsi="宋体"/>
                <w:sz w:val="24"/>
                <w:szCs w:val="24"/>
              </w:rPr>
              <w:t>程序文件汇编（01-1</w:t>
            </w:r>
            <w:r>
              <w:rPr>
                <w:rFonts w:hint="eastAsia" w:ascii="宋体" w:hAnsi="宋体"/>
                <w:sz w:val="24"/>
                <w:szCs w:val="24"/>
                <w:lang w:val="en-US" w:eastAsia="zh-CN"/>
              </w:rPr>
              <w:t>7</w:t>
            </w:r>
            <w:r>
              <w:rPr>
                <w:rFonts w:hint="eastAsia" w:ascii="宋体" w:hAnsi="宋体"/>
                <w:sz w:val="24"/>
                <w:szCs w:val="24"/>
              </w:rPr>
              <w:t xml:space="preserve">）  </w:t>
            </w:r>
            <w:r>
              <w:rPr>
                <w:rFonts w:hint="eastAsia" w:ascii="宋体" w:hAnsi="宋体"/>
                <w:sz w:val="24"/>
                <w:szCs w:val="24"/>
                <w:lang w:eastAsia="zh-CN"/>
              </w:rPr>
              <w:t>QP/WMSD(01-1</w:t>
            </w:r>
            <w:r>
              <w:rPr>
                <w:rFonts w:hint="eastAsia" w:ascii="宋体" w:hAnsi="宋体"/>
                <w:sz w:val="24"/>
                <w:szCs w:val="24"/>
                <w:lang w:val="en-US" w:eastAsia="zh-CN"/>
              </w:rPr>
              <w:t>7</w:t>
            </w:r>
            <w:r>
              <w:rPr>
                <w:rFonts w:hint="eastAsia" w:ascii="宋体" w:hAnsi="宋体"/>
                <w:sz w:val="24"/>
                <w:szCs w:val="24"/>
                <w:lang w:eastAsia="zh-CN"/>
              </w:rPr>
              <w:t>)-2021</w:t>
            </w:r>
            <w:r>
              <w:rPr>
                <w:rFonts w:hint="eastAsia" w:ascii="宋体" w:hAnsi="宋体"/>
                <w:sz w:val="24"/>
                <w:szCs w:val="24"/>
              </w:rPr>
              <w:t xml:space="preserve">   A/0     </w:t>
            </w:r>
            <w:r>
              <w:rPr>
                <w:rFonts w:hint="eastAsia" w:ascii="宋体" w:hAnsi="宋体"/>
                <w:sz w:val="24"/>
                <w:szCs w:val="24"/>
                <w:lang w:eastAsia="zh-CN"/>
              </w:rPr>
              <w:t>2021.3</w:t>
            </w:r>
            <w:r>
              <w:rPr>
                <w:rFonts w:hint="eastAsia" w:ascii="宋体" w:hAnsi="宋体"/>
                <w:sz w:val="24"/>
                <w:szCs w:val="24"/>
              </w:rPr>
              <w:t>.1</w:t>
            </w:r>
          </w:p>
          <w:p>
            <w:pPr>
              <w:spacing w:line="360" w:lineRule="auto"/>
              <w:rPr>
                <w:sz w:val="24"/>
                <w:szCs w:val="24"/>
              </w:rPr>
            </w:pPr>
            <w:r>
              <w:rPr>
                <w:rFonts w:hint="eastAsia" w:ascii="宋体" w:hAnsi="宋体"/>
                <w:sz w:val="24"/>
                <w:szCs w:val="24"/>
              </w:rPr>
              <w:t>三层次文件包括了“</w:t>
            </w:r>
            <w:r>
              <w:rPr>
                <w:rFonts w:hint="eastAsia" w:ascii="宋体" w:hAnsi="宋体"/>
                <w:sz w:val="24"/>
                <w:szCs w:val="24"/>
                <w:lang w:eastAsia="zh-CN"/>
              </w:rPr>
              <w:t>各部门及重要岗位的职责与权限</w:t>
            </w:r>
            <w:r>
              <w:rPr>
                <w:rFonts w:hint="eastAsia" w:ascii="宋体" w:hAnsi="宋体"/>
                <w:sz w:val="24"/>
                <w:szCs w:val="24"/>
              </w:rPr>
              <w:t>”、“</w:t>
            </w:r>
            <w:r>
              <w:rPr>
                <w:rFonts w:hint="eastAsia" w:ascii="宋体" w:hAnsi="宋体"/>
                <w:sz w:val="24"/>
                <w:szCs w:val="24"/>
                <w:lang w:eastAsia="zh-CN"/>
              </w:rPr>
              <w:t>技术文件评审规范</w:t>
            </w:r>
            <w:r>
              <w:rPr>
                <w:rFonts w:hint="eastAsia" w:ascii="宋体" w:hAnsi="宋体"/>
                <w:sz w:val="24"/>
                <w:szCs w:val="24"/>
              </w:rPr>
              <w:t>”、“</w:t>
            </w:r>
            <w:r>
              <w:rPr>
                <w:rFonts w:hint="eastAsia" w:ascii="宋体" w:hAnsi="宋体"/>
                <w:sz w:val="24"/>
                <w:szCs w:val="24"/>
                <w:lang w:eastAsia="zh-CN"/>
              </w:rPr>
              <w:t>客户服务管理办法</w:t>
            </w:r>
            <w:r>
              <w:rPr>
                <w:rFonts w:hint="eastAsia" w:ascii="宋体" w:hAnsi="宋体"/>
                <w:sz w:val="24"/>
                <w:szCs w:val="24"/>
              </w:rPr>
              <w:t>”、“</w:t>
            </w:r>
            <w:r>
              <w:rPr>
                <w:rFonts w:hint="eastAsia" w:ascii="宋体" w:hAnsi="宋体"/>
                <w:sz w:val="24"/>
                <w:szCs w:val="24"/>
                <w:lang w:eastAsia="zh-CN"/>
              </w:rPr>
              <w:t>采购物资验收规范</w:t>
            </w:r>
            <w:r>
              <w:rPr>
                <w:rFonts w:hint="eastAsia" w:ascii="宋体" w:hAnsi="宋体"/>
                <w:sz w:val="24"/>
                <w:szCs w:val="24"/>
              </w:rPr>
              <w:t>”等</w:t>
            </w:r>
            <w:r>
              <w:rPr>
                <w:rFonts w:hint="eastAsia" w:ascii="宋体" w:hAnsi="宋体"/>
                <w:sz w:val="24"/>
                <w:szCs w:val="24"/>
                <w:lang w:val="en-US" w:eastAsia="zh-CN"/>
              </w:rPr>
              <w:t>6</w:t>
            </w:r>
            <w:r>
              <w:rPr>
                <w:rFonts w:hint="eastAsia" w:ascii="宋体" w:hAnsi="宋体"/>
                <w:sz w:val="24"/>
                <w:szCs w:val="24"/>
              </w:rPr>
              <w:t>个管理制度和作业文件。</w:t>
            </w:r>
          </w:p>
          <w:p>
            <w:pPr>
              <w:spacing w:line="360" w:lineRule="auto"/>
              <w:ind w:firstLine="480" w:firstLineChars="200"/>
              <w:rPr>
                <w:rFonts w:ascii="宋体" w:hAnsi="宋体"/>
                <w:sz w:val="24"/>
                <w:szCs w:val="24"/>
              </w:rPr>
            </w:pPr>
            <w:r>
              <w:rPr>
                <w:rFonts w:hint="eastAsia" w:ascii="宋体" w:hAnsi="宋体"/>
                <w:sz w:val="24"/>
                <w:szCs w:val="24"/>
              </w:rPr>
              <w:t>以上体系文件由</w:t>
            </w:r>
            <w:r>
              <w:rPr>
                <w:rFonts w:hint="eastAsia" w:ascii="宋体" w:hAnsi="宋体"/>
                <w:sz w:val="24"/>
                <w:szCs w:val="24"/>
                <w:lang w:eastAsia="zh-CN"/>
              </w:rPr>
              <w:t>办公室</w:t>
            </w:r>
            <w:r>
              <w:rPr>
                <w:rFonts w:hint="eastAsia" w:ascii="宋体" w:hAnsi="宋体"/>
                <w:sz w:val="24"/>
                <w:szCs w:val="24"/>
              </w:rPr>
              <w:t>专人/固定计算机/专用文件柜保管，现行有效，保存完好。</w:t>
            </w:r>
          </w:p>
          <w:p>
            <w:pPr>
              <w:spacing w:line="360" w:lineRule="auto"/>
              <w:ind w:firstLine="480" w:firstLineChars="200"/>
              <w:rPr>
                <w:sz w:val="24"/>
                <w:szCs w:val="24"/>
              </w:rPr>
            </w:pPr>
            <w:r>
              <w:rPr>
                <w:rFonts w:hint="eastAsia" w:hAnsi="宋体"/>
                <w:sz w:val="24"/>
                <w:szCs w:val="24"/>
              </w:rPr>
              <w:t>查《外来文件清单》，</w:t>
            </w:r>
            <w:r>
              <w:rPr>
                <w:rFonts w:hint="eastAsia" w:ascii="Times New Roman" w:hAnsi="宋体" w:eastAsia="宋体" w:cs="Times New Roman"/>
                <w:sz w:val="24"/>
                <w:szCs w:val="24"/>
              </w:rPr>
              <w:t>登记有与Q:</w:t>
            </w:r>
            <w:r>
              <w:rPr>
                <w:rFonts w:hint="eastAsia" w:hAnsi="宋体" w:cs="Times New Roman"/>
                <w:sz w:val="24"/>
                <w:szCs w:val="24"/>
                <w:lang w:eastAsia="zh-CN"/>
              </w:rPr>
              <w:t>计算机软件开发，信息系统运行维护服务</w:t>
            </w:r>
            <w:r>
              <w:rPr>
                <w:rFonts w:hint="eastAsia" w:ascii="Times New Roman" w:hAnsi="宋体" w:eastAsia="宋体" w:cs="Times New Roman"/>
                <w:sz w:val="24"/>
                <w:szCs w:val="24"/>
              </w:rPr>
              <w:t>有关的中华人民共和国合同法、质量法、</w:t>
            </w:r>
            <w:r>
              <w:rPr>
                <w:rFonts w:hint="eastAsia" w:ascii="Times New Roman" w:hAnsi="宋体" w:eastAsia="宋体" w:cs="Times New Roman"/>
                <w:sz w:val="24"/>
                <w:szCs w:val="24"/>
                <w:lang w:eastAsia="zh-CN"/>
              </w:rPr>
              <w:t>《电力行业数据灾备系统存储监控技术规范》DL/T 1597-2016、《电力行业信息化标准体系》DL/T 398-2010、《电力行业词汇 第11部分：事故、保护、安全和可靠性》DL/T 1033.11-2014、《电力行业词汇 第2部分:电力系统》DL/T 1033.2-2006、《电力行业统计数据接口规范》DL/T 1450-2015</w:t>
            </w:r>
            <w:r>
              <w:rPr>
                <w:rFonts w:hint="eastAsia" w:ascii="Times New Roman" w:hAnsi="宋体" w:eastAsia="宋体" w:cs="Times New Roman"/>
                <w:sz w:val="24"/>
                <w:szCs w:val="24"/>
              </w:rPr>
              <w:t>等有关法律法规及国家/行业标准</w:t>
            </w:r>
            <w:r>
              <w:rPr>
                <w:rFonts w:hint="eastAsia" w:ascii="Times New Roman" w:hAnsi="宋体" w:eastAsia="宋体" w:cs="Times New Roman"/>
                <w:sz w:val="24"/>
                <w:szCs w:val="24"/>
                <w:lang w:val="en-US" w:eastAsia="zh-CN"/>
              </w:rPr>
              <w:t>8</w:t>
            </w:r>
            <w:r>
              <w:rPr>
                <w:rFonts w:hint="eastAsia" w:ascii="Times New Roman" w:hAnsi="宋体" w:eastAsia="宋体" w:cs="Times New Roman"/>
                <w:sz w:val="24"/>
                <w:szCs w:val="24"/>
              </w:rPr>
              <w:t>个，编制、审批手</w:t>
            </w:r>
            <w:r>
              <w:rPr>
                <w:rFonts w:hint="eastAsia" w:hAnsi="宋体"/>
                <w:sz w:val="24"/>
                <w:szCs w:val="24"/>
              </w:rPr>
              <w:t>续齐全。</w:t>
            </w:r>
          </w:p>
          <w:p>
            <w:pPr>
              <w:spacing w:line="360" w:lineRule="auto"/>
              <w:ind w:firstLine="480" w:firstLineChars="200"/>
              <w:rPr>
                <w:rFonts w:ascii="宋体" w:hAnsi="宋体"/>
                <w:sz w:val="24"/>
                <w:szCs w:val="24"/>
              </w:rPr>
            </w:pPr>
            <w:r>
              <w:rPr>
                <w:rFonts w:hint="eastAsia" w:ascii="宋体" w:hAnsi="宋体"/>
                <w:sz w:val="24"/>
                <w:szCs w:val="24"/>
              </w:rPr>
              <w:t>查阅有外来文件发放清单，登记了发放部门、接收部门、接收人及日期等信息，部门主管人员通过网上查询，确保相关文件现行有效。</w:t>
            </w:r>
          </w:p>
          <w:p>
            <w:pPr>
              <w:spacing w:line="360" w:lineRule="auto"/>
              <w:ind w:firstLine="480" w:firstLineChars="200"/>
              <w:rPr>
                <w:rFonts w:ascii="宋体" w:hAnsi="宋体"/>
                <w:sz w:val="24"/>
                <w:szCs w:val="24"/>
              </w:rPr>
            </w:pPr>
            <w:r>
              <w:rPr>
                <w:rFonts w:hint="eastAsia" w:ascii="宋体" w:hAnsi="宋体"/>
                <w:sz w:val="24"/>
                <w:szCs w:val="24"/>
              </w:rPr>
              <w:t>查《质量记录清单》：</w:t>
            </w:r>
          </w:p>
          <w:p>
            <w:pPr>
              <w:spacing w:line="360" w:lineRule="auto"/>
              <w:ind w:firstLine="480" w:firstLineChars="200"/>
              <w:rPr>
                <w:rFonts w:ascii="宋体" w:hAnsi="宋体"/>
                <w:sz w:val="24"/>
                <w:szCs w:val="24"/>
              </w:rPr>
            </w:pPr>
            <w:r>
              <w:rPr>
                <w:rFonts w:hint="eastAsia" w:ascii="宋体" w:hAnsi="宋体"/>
                <w:sz w:val="24"/>
                <w:szCs w:val="24"/>
              </w:rPr>
              <w:t>企业编制质量记录，记录覆盖标准要求编制所涉及条款的记录。</w:t>
            </w:r>
          </w:p>
          <w:p>
            <w:pPr>
              <w:pStyle w:val="3"/>
              <w:spacing w:line="360" w:lineRule="auto"/>
              <w:ind w:firstLine="480" w:firstLineChars="200"/>
              <w:rPr>
                <w:rFonts w:hAnsi="宋体"/>
                <w:sz w:val="24"/>
                <w:szCs w:val="24"/>
              </w:rPr>
            </w:pPr>
            <w:r>
              <w:rPr>
                <w:rFonts w:hint="eastAsia" w:hAnsi="宋体"/>
                <w:sz w:val="24"/>
                <w:szCs w:val="24"/>
              </w:rPr>
              <w:t>抽查</w:t>
            </w:r>
            <w:r>
              <w:rPr>
                <w:rFonts w:hint="eastAsia" w:hAnsi="宋体"/>
                <w:sz w:val="24"/>
                <w:szCs w:val="24"/>
                <w:lang w:eastAsia="zh-CN"/>
              </w:rPr>
              <w:t>办公室</w:t>
            </w:r>
            <w:r>
              <w:rPr>
                <w:rFonts w:hint="eastAsia" w:hAnsi="宋体"/>
                <w:sz w:val="24"/>
                <w:szCs w:val="24"/>
              </w:rPr>
              <w:t>《培训记录与考评表》，记录名称、编号齐全，填写完整、清晰、齐全，无破损，按日期顺序归档，检索方便，记录由</w:t>
            </w:r>
            <w:r>
              <w:rPr>
                <w:rFonts w:hint="eastAsia" w:hAnsi="宋体"/>
                <w:sz w:val="24"/>
                <w:szCs w:val="24"/>
                <w:lang w:eastAsia="zh-CN"/>
              </w:rPr>
              <w:t>办公室</w:t>
            </w:r>
            <w:r>
              <w:rPr>
                <w:rFonts w:hint="eastAsia" w:hAnsi="宋体"/>
                <w:sz w:val="24"/>
                <w:szCs w:val="24"/>
              </w:rPr>
              <w:t>专人专柜保存。</w:t>
            </w:r>
          </w:p>
          <w:p>
            <w:pPr>
              <w:spacing w:line="360" w:lineRule="auto"/>
              <w:ind w:firstLine="480" w:firstLineChars="200"/>
              <w:rPr>
                <w:rFonts w:ascii="宋体" w:hAnsi="宋体"/>
                <w:sz w:val="24"/>
                <w:szCs w:val="24"/>
              </w:rPr>
            </w:pPr>
            <w:r>
              <w:rPr>
                <w:rFonts w:hint="eastAsia" w:ascii="宋体" w:hAnsi="宋体"/>
                <w:sz w:val="24"/>
                <w:szCs w:val="24"/>
              </w:rPr>
              <w:t>查《文件发放及回收登记表》，</w:t>
            </w:r>
            <w:r>
              <w:rPr>
                <w:rFonts w:hint="eastAsia" w:ascii="宋体" w:hAnsi="宋体"/>
                <w:sz w:val="24"/>
                <w:szCs w:val="24"/>
                <w:lang w:eastAsia="zh-CN"/>
              </w:rPr>
              <w:t>2021.3</w:t>
            </w:r>
            <w:r>
              <w:rPr>
                <w:rFonts w:ascii="宋体" w:hAnsi="宋体"/>
                <w:sz w:val="24"/>
                <w:szCs w:val="24"/>
              </w:rPr>
              <w:t>.1</w:t>
            </w:r>
            <w:r>
              <w:rPr>
                <w:rFonts w:hint="eastAsia" w:ascii="宋体" w:hAnsi="宋体"/>
                <w:sz w:val="24"/>
                <w:szCs w:val="24"/>
              </w:rPr>
              <w:t>向总经理及各部门发放</w:t>
            </w:r>
            <w:r>
              <w:rPr>
                <w:rFonts w:hint="eastAsia" w:ascii="宋体" w:hAnsi="宋体"/>
                <w:sz w:val="24"/>
                <w:szCs w:val="24"/>
                <w:lang w:eastAsia="zh-CN"/>
              </w:rPr>
              <w:t>2021</w:t>
            </w:r>
            <w:r>
              <w:rPr>
                <w:rFonts w:hint="eastAsia" w:ascii="宋体" w:hAnsi="宋体"/>
                <w:sz w:val="24"/>
                <w:szCs w:val="24"/>
              </w:rPr>
              <w:t>版体系文件，总经理、各部门负责人签字手续齐全。</w:t>
            </w:r>
          </w:p>
          <w:p>
            <w:pPr>
              <w:spacing w:line="360" w:lineRule="auto"/>
              <w:ind w:firstLine="480" w:firstLineChars="200"/>
              <w:rPr>
                <w:rFonts w:hint="eastAsia" w:ascii="宋体" w:hAnsi="宋体"/>
                <w:sz w:val="24"/>
                <w:szCs w:val="24"/>
              </w:rPr>
            </w:pPr>
            <w:r>
              <w:rPr>
                <w:rFonts w:hint="eastAsia" w:ascii="宋体" w:hAnsi="宋体"/>
                <w:sz w:val="24"/>
                <w:szCs w:val="24"/>
              </w:rPr>
              <w:t>查文件创建和更新的控制情况，公司</w:t>
            </w:r>
            <w:r>
              <w:rPr>
                <w:rFonts w:hint="eastAsia" w:ascii="宋体" w:hAnsi="宋体"/>
                <w:sz w:val="24"/>
                <w:szCs w:val="24"/>
                <w:lang w:eastAsia="zh-CN"/>
              </w:rPr>
              <w:t>2021.3</w:t>
            </w:r>
            <w:r>
              <w:rPr>
                <w:rFonts w:ascii="宋体" w:hAnsi="宋体"/>
                <w:sz w:val="24"/>
                <w:szCs w:val="24"/>
              </w:rPr>
              <w:t>.</w:t>
            </w:r>
            <w:r>
              <w:rPr>
                <w:rFonts w:hint="eastAsia" w:ascii="宋体" w:hAnsi="宋体"/>
                <w:sz w:val="24"/>
                <w:szCs w:val="24"/>
              </w:rPr>
              <w:t>1发布的质量手册、程序文件汇编、</w:t>
            </w:r>
            <w:r>
              <w:rPr>
                <w:rFonts w:hint="eastAsia" w:ascii="宋体" w:hAnsi="宋体"/>
                <w:color w:val="0000FF"/>
                <w:sz w:val="24"/>
                <w:szCs w:val="24"/>
                <w:lang w:val="en-US" w:eastAsia="zh-CN"/>
              </w:rPr>
              <w:t>6</w:t>
            </w:r>
            <w:r>
              <w:rPr>
                <w:rFonts w:hint="eastAsia" w:ascii="宋体" w:hAnsi="宋体"/>
                <w:sz w:val="24"/>
                <w:szCs w:val="24"/>
              </w:rPr>
              <w:t>个管理制度和作业文件，编制、审批手续齐全。</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sz w:val="24"/>
                <w:szCs w:val="24"/>
              </w:rPr>
              <w:t>公司</w:t>
            </w:r>
            <w:r>
              <w:rPr>
                <w:rFonts w:hint="eastAsia" w:ascii="宋体" w:hAnsi="宋体"/>
                <w:sz w:val="24"/>
                <w:szCs w:val="24"/>
                <w:lang w:eastAsia="zh-CN"/>
              </w:rPr>
              <w:t>2021</w:t>
            </w:r>
            <w:r>
              <w:rPr>
                <w:rFonts w:hint="eastAsia" w:ascii="宋体" w:hAnsi="宋体"/>
                <w:sz w:val="24"/>
                <w:szCs w:val="24"/>
              </w:rPr>
              <w:t>版质量体系文件发布以来（</w:t>
            </w:r>
            <w:r>
              <w:rPr>
                <w:rFonts w:hint="eastAsia" w:ascii="宋体" w:hAnsi="宋体"/>
                <w:sz w:val="24"/>
                <w:szCs w:val="24"/>
                <w:lang w:eastAsia="zh-CN"/>
              </w:rPr>
              <w:t>2021.3</w:t>
            </w:r>
            <w:r>
              <w:rPr>
                <w:rFonts w:hint="eastAsia" w:ascii="宋体" w:hAnsi="宋体"/>
                <w:sz w:val="24"/>
                <w:szCs w:val="24"/>
              </w:rPr>
              <w:t>.1）没有更改情况。</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snapToGrid w:val="0"/>
                <w:kern w:val="0"/>
                <w:sz w:val="24"/>
                <w:szCs w:val="24"/>
                <w:lang w:val="en-US" w:eastAsia="zh-CN" w:bidi="ar-SA"/>
              </w:rPr>
            </w:pPr>
            <w:r>
              <w:rPr>
                <w:rFonts w:hint="eastAsia" w:ascii="宋体" w:hAnsi="宋体"/>
                <w:sz w:val="24"/>
                <w:szCs w:val="24"/>
                <w:highlight w:val="none"/>
              </w:rPr>
              <w:t>总则</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vAlign w:val="top"/>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计算机软件开发，信息系统运行维护服务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w:t>
            </w:r>
            <w:r>
              <w:rPr>
                <w:rFonts w:hint="eastAsia" w:ascii="宋体" w:hAnsi="宋体" w:cs="宋体"/>
                <w:sz w:val="24"/>
                <w:szCs w:val="24"/>
                <w:lang w:bidi="ar"/>
              </w:rPr>
              <w:t>、</w:t>
            </w:r>
            <w:r>
              <w:rPr>
                <w:rFonts w:hint="eastAsia" w:ascii="宋体" w:hAnsi="宋体" w:cs="宋体"/>
                <w:sz w:val="24"/>
                <w:szCs w:val="24"/>
                <w:lang w:val="en-US" w:eastAsia="zh-CN" w:bidi="ar"/>
              </w:rPr>
              <w:t>陕西</w:t>
            </w:r>
            <w:r>
              <w:rPr>
                <w:rFonts w:hint="eastAsia" w:ascii="宋体" w:hAnsi="宋体" w:cs="宋体"/>
                <w:sz w:val="24"/>
                <w:szCs w:val="24"/>
                <w:lang w:bidi="ar"/>
              </w:rPr>
              <w:t>、</w:t>
            </w:r>
            <w:r>
              <w:rPr>
                <w:rFonts w:hint="eastAsia" w:ascii="宋体" w:hAnsi="宋体" w:cs="宋体"/>
                <w:sz w:val="24"/>
                <w:szCs w:val="24"/>
                <w:lang w:val="en-US" w:eastAsia="zh-CN" w:bidi="ar"/>
              </w:rPr>
              <w:t>新疆</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6.6</w:t>
            </w:r>
            <w:r>
              <w:rPr>
                <w:rFonts w:hint="eastAsia" w:ascii="宋体" w:hAnsi="宋体"/>
                <w:sz w:val="24"/>
                <w:szCs w:val="24"/>
              </w:rPr>
              <w:t>按策划开展了顾客满意度的调查和分析（见本部门9.1.2检查表）。</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sz w:val="24"/>
                <w:szCs w:val="24"/>
              </w:rPr>
              <w:t>部门与顾客沟通的过程符合要求。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rPr>
              <w:t>产品要求的确定</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vAlign w:val="top"/>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计算机软件开发，信息系统运行维护服务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计算机软件开发，信息系统运行维护服务</w:t>
            </w:r>
            <w:r>
              <w:rPr>
                <w:rFonts w:hint="eastAsia" w:ascii="宋体" w:hAnsi="宋体"/>
                <w:sz w:val="24"/>
                <w:szCs w:val="24"/>
              </w:rPr>
              <w:t>与交付。</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产品有关要求的评审</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8.2.3</w:t>
            </w:r>
          </w:p>
        </w:tc>
        <w:tc>
          <w:tcPr>
            <w:tcW w:w="10004" w:type="dxa"/>
            <w:vAlign w:val="top"/>
          </w:tcPr>
          <w:p>
            <w:pPr>
              <w:spacing w:line="360" w:lineRule="auto"/>
              <w:ind w:firstLine="480" w:firstLineChars="200"/>
              <w:rPr>
                <w:rFonts w:hint="eastAsia" w:ascii="宋体" w:hAnsi="宋体"/>
                <w:color w:val="auto"/>
                <w:sz w:val="24"/>
                <w:szCs w:val="24"/>
              </w:rPr>
            </w:pPr>
            <w:r>
              <w:rPr>
                <w:rFonts w:hint="eastAsia" w:ascii="宋体" w:hAnsi="宋体"/>
                <w:sz w:val="24"/>
                <w:szCs w:val="24"/>
              </w:rPr>
              <w:t>抽对顾客-</w:t>
            </w:r>
            <w:r>
              <w:rPr>
                <w:rFonts w:hint="eastAsia" w:ascii="宋体" w:hAnsi="宋体"/>
                <w:sz w:val="24"/>
                <w:szCs w:val="24"/>
                <w:lang w:val="en-US" w:eastAsia="zh-CN"/>
              </w:rPr>
              <w:t>上海科旭网络科技股份有限公司</w:t>
            </w:r>
            <w:r>
              <w:rPr>
                <w:rFonts w:hint="eastAsia" w:ascii="宋体" w:hAnsi="宋体"/>
                <w:sz w:val="24"/>
                <w:szCs w:val="24"/>
              </w:rPr>
              <w:t>拟</w:t>
            </w:r>
            <w:r>
              <w:rPr>
                <w:rFonts w:hint="eastAsia" w:ascii="宋体" w:hAnsi="宋体"/>
                <w:color w:val="auto"/>
                <w:sz w:val="24"/>
                <w:szCs w:val="24"/>
                <w:lang w:val="en-US" w:eastAsia="zh-CN"/>
              </w:rPr>
              <w:t>签订</w:t>
            </w:r>
            <w:r>
              <w:rPr>
                <w:rFonts w:hint="eastAsia" w:ascii="宋体" w:hAnsi="宋体"/>
                <w:color w:val="auto"/>
                <w:sz w:val="24"/>
                <w:szCs w:val="24"/>
              </w:rPr>
              <w:t>：</w:t>
            </w:r>
            <w:r>
              <w:rPr>
                <w:rFonts w:hint="eastAsia" w:ascii="宋体" w:hAnsi="宋体"/>
                <w:color w:val="auto"/>
                <w:sz w:val="24"/>
                <w:szCs w:val="24"/>
                <w:lang w:val="en-US" w:eastAsia="zh-CN"/>
              </w:rPr>
              <w:t>国网陕西安康供电公司2021年电网运检技术服务2021年电网实物资产管理技术支撑项目</w:t>
            </w:r>
            <w:r>
              <w:rPr>
                <w:rFonts w:hint="eastAsia" w:ascii="宋体" w:hAnsi="宋体"/>
                <w:color w:val="auto"/>
                <w:sz w:val="24"/>
                <w:szCs w:val="24"/>
              </w:rPr>
              <w:t>“合同评审表”，包括了</w:t>
            </w:r>
            <w:r>
              <w:rPr>
                <w:rFonts w:hint="eastAsia" w:ascii="宋体" w:hAnsi="宋体"/>
                <w:color w:val="auto"/>
                <w:sz w:val="24"/>
                <w:szCs w:val="24"/>
                <w:lang w:val="en-US" w:eastAsia="zh-CN"/>
              </w:rPr>
              <w:t>质量要求和技术标准</w:t>
            </w:r>
            <w:r>
              <w:rPr>
                <w:rFonts w:hint="eastAsia" w:ascii="宋体" w:hAnsi="宋体"/>
                <w:color w:val="auto"/>
                <w:sz w:val="24"/>
                <w:szCs w:val="24"/>
              </w:rPr>
              <w:t>等顾客要求，公司</w:t>
            </w:r>
            <w:r>
              <w:rPr>
                <w:rFonts w:hint="eastAsia" w:ascii="宋体" w:hAnsi="宋体"/>
                <w:color w:val="auto"/>
                <w:sz w:val="24"/>
                <w:szCs w:val="24"/>
                <w:lang w:val="en-US" w:eastAsia="zh-CN"/>
              </w:rPr>
              <w:t>服务</w:t>
            </w:r>
            <w:r>
              <w:rPr>
                <w:rFonts w:hint="eastAsia" w:ascii="宋体" w:hAnsi="宋体"/>
                <w:color w:val="auto"/>
                <w:sz w:val="24"/>
                <w:szCs w:val="24"/>
              </w:rPr>
              <w:t>能力、价格等评审内容，公司办公室、</w:t>
            </w:r>
            <w:r>
              <w:rPr>
                <w:rFonts w:hint="eastAsia" w:ascii="宋体" w:hAnsi="宋体"/>
                <w:color w:val="auto"/>
                <w:sz w:val="24"/>
                <w:szCs w:val="24"/>
                <w:lang w:val="en-US" w:eastAsia="zh-CN"/>
              </w:rPr>
              <w:t>研发部</w:t>
            </w:r>
            <w:r>
              <w:rPr>
                <w:rFonts w:hint="eastAsia" w:ascii="宋体" w:hAnsi="宋体"/>
                <w:color w:val="auto"/>
                <w:sz w:val="24"/>
                <w:szCs w:val="24"/>
              </w:rPr>
              <w:t>、</w:t>
            </w:r>
            <w:r>
              <w:rPr>
                <w:rFonts w:hint="eastAsia" w:ascii="宋体" w:hAnsi="宋体"/>
                <w:color w:val="auto"/>
                <w:sz w:val="24"/>
                <w:szCs w:val="24"/>
                <w:lang w:eastAsia="zh-CN"/>
              </w:rPr>
              <w:t>项目部</w:t>
            </w:r>
            <w:r>
              <w:rPr>
                <w:rFonts w:hint="eastAsia" w:ascii="宋体" w:hAnsi="宋体"/>
                <w:color w:val="auto"/>
                <w:sz w:val="24"/>
                <w:szCs w:val="24"/>
              </w:rPr>
              <w:t>的主管人员参加了评审。评审意见：顾客产品要求明确，公司具备按期履约能力，同意签订合同。评审意见经</w:t>
            </w:r>
            <w:r>
              <w:rPr>
                <w:rFonts w:hint="eastAsia" w:ascii="宋体" w:hAnsi="宋体"/>
                <w:color w:val="auto"/>
                <w:sz w:val="24"/>
                <w:szCs w:val="24"/>
                <w:lang w:eastAsia="zh-CN"/>
              </w:rPr>
              <w:t>办公室</w:t>
            </w:r>
            <w:r>
              <w:rPr>
                <w:rFonts w:hint="eastAsia" w:ascii="宋体" w:hAnsi="宋体"/>
                <w:color w:val="auto"/>
                <w:sz w:val="24"/>
                <w:szCs w:val="24"/>
              </w:rPr>
              <w:t>经理</w:t>
            </w:r>
            <w:r>
              <w:rPr>
                <w:rFonts w:hint="eastAsia" w:ascii="宋体" w:hAnsi="宋体"/>
                <w:color w:val="auto"/>
                <w:sz w:val="24"/>
                <w:szCs w:val="24"/>
                <w:lang w:eastAsia="zh-CN" w:bidi="ar"/>
              </w:rPr>
              <w:t>张继成</w:t>
            </w:r>
            <w:r>
              <w:rPr>
                <w:rFonts w:hint="eastAsia" w:ascii="宋体" w:hAnsi="宋体"/>
                <w:color w:val="auto"/>
                <w:sz w:val="24"/>
                <w:szCs w:val="24"/>
              </w:rPr>
              <w:t>同意。</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22</w:t>
            </w:r>
            <w:r>
              <w:rPr>
                <w:rFonts w:hint="eastAsia" w:ascii="宋体" w:hAnsi="宋体"/>
                <w:color w:val="auto"/>
                <w:sz w:val="24"/>
                <w:szCs w:val="24"/>
              </w:rPr>
              <w:t>部门代表公司与顾客签订了该项目</w:t>
            </w:r>
            <w:r>
              <w:rPr>
                <w:rFonts w:hint="eastAsia" w:ascii="宋体" w:hAnsi="宋体"/>
                <w:color w:val="auto"/>
                <w:sz w:val="24"/>
                <w:szCs w:val="24"/>
                <w:lang w:val="en-US" w:eastAsia="zh-CN"/>
              </w:rPr>
              <w:t>服务</w:t>
            </w:r>
            <w:r>
              <w:rPr>
                <w:rFonts w:hint="eastAsia" w:ascii="宋体" w:hAnsi="宋体"/>
                <w:color w:val="auto"/>
                <w:sz w:val="24"/>
                <w:szCs w:val="24"/>
              </w:rPr>
              <w:t>合同。</w:t>
            </w: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r>
              <w:drawing>
                <wp:anchor distT="0" distB="0" distL="114300" distR="114300" simplePos="0" relativeHeight="251663360" behindDoc="0" locked="0" layoutInCell="1" allowOverlap="1">
                  <wp:simplePos x="0" y="0"/>
                  <wp:positionH relativeFrom="column">
                    <wp:posOffset>4197350</wp:posOffset>
                  </wp:positionH>
                  <wp:positionV relativeFrom="paragraph">
                    <wp:posOffset>66675</wp:posOffset>
                  </wp:positionV>
                  <wp:extent cx="2006600" cy="2763520"/>
                  <wp:effectExtent l="0" t="0" r="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006600" cy="276352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2057400</wp:posOffset>
                  </wp:positionH>
                  <wp:positionV relativeFrom="paragraph">
                    <wp:posOffset>67310</wp:posOffset>
                  </wp:positionV>
                  <wp:extent cx="2075180" cy="2755900"/>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075180" cy="27559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-44450</wp:posOffset>
                  </wp:positionH>
                  <wp:positionV relativeFrom="paragraph">
                    <wp:posOffset>66675</wp:posOffset>
                  </wp:positionV>
                  <wp:extent cx="2047240" cy="2757170"/>
                  <wp:effectExtent l="0" t="0" r="1016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047240" cy="2757170"/>
                          </a:xfrm>
                          <a:prstGeom prst="rect">
                            <a:avLst/>
                          </a:prstGeom>
                          <a:noFill/>
                          <a:ln>
                            <a:noFill/>
                          </a:ln>
                        </pic:spPr>
                      </pic:pic>
                    </a:graphicData>
                  </a:graphic>
                </wp:anchor>
              </w:drawing>
            </w: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spacing w:line="360" w:lineRule="auto"/>
              <w:ind w:firstLine="480" w:firstLineChars="200"/>
              <w:rPr>
                <w:rFonts w:hint="eastAsia" w:ascii="宋体" w:hAnsi="宋体"/>
                <w:sz w:val="24"/>
                <w:szCs w:val="24"/>
                <w:lang w:eastAsia="zh-CN"/>
              </w:rPr>
            </w:pPr>
            <w:r>
              <w:rPr>
                <w:rFonts w:hint="eastAsia" w:ascii="宋体" w:hAnsi="宋体"/>
                <w:color w:val="auto"/>
                <w:sz w:val="24"/>
                <w:szCs w:val="24"/>
              </w:rPr>
              <w:t>再抽对顾客方-</w:t>
            </w:r>
            <w:r>
              <w:rPr>
                <w:rFonts w:hint="eastAsia" w:ascii="宋体" w:hAnsi="宋体"/>
                <w:color w:val="auto"/>
                <w:sz w:val="24"/>
                <w:szCs w:val="24"/>
                <w:lang w:val="en-US" w:eastAsia="zh-CN"/>
              </w:rPr>
              <w:t>西安蓝信云数据信息有限公司签订</w:t>
            </w:r>
            <w:r>
              <w:rPr>
                <w:rFonts w:hint="eastAsia" w:ascii="宋体" w:hAnsi="宋体"/>
                <w:color w:val="auto"/>
                <w:sz w:val="24"/>
                <w:szCs w:val="24"/>
              </w:rPr>
              <w:t>：</w:t>
            </w:r>
            <w:r>
              <w:rPr>
                <w:rFonts w:hint="eastAsia" w:ascii="宋体" w:hAnsi="宋体"/>
                <w:color w:val="auto"/>
                <w:sz w:val="24"/>
                <w:szCs w:val="24"/>
                <w:lang w:val="en-US" w:eastAsia="zh-CN"/>
              </w:rPr>
              <w:t>秦电信通2021年信息业务分包项目-四全四化立体协同监督系统开发支撑项目</w:t>
            </w:r>
            <w:r>
              <w:rPr>
                <w:rFonts w:hint="eastAsia" w:ascii="宋体" w:hAnsi="宋体"/>
                <w:color w:val="auto"/>
                <w:sz w:val="24"/>
                <w:szCs w:val="24"/>
              </w:rPr>
              <w:t>的“合同评审表”</w:t>
            </w:r>
            <w:r>
              <w:rPr>
                <w:rFonts w:hint="eastAsia" w:ascii="宋体" w:hAnsi="宋体"/>
                <w:sz w:val="24"/>
                <w:szCs w:val="24"/>
              </w:rPr>
              <w:t>，包括了</w:t>
            </w:r>
            <w:r>
              <w:rPr>
                <w:rFonts w:hint="eastAsia" w:ascii="宋体" w:hAnsi="宋体"/>
                <w:sz w:val="24"/>
                <w:szCs w:val="24"/>
                <w:lang w:val="en-US" w:eastAsia="zh-CN"/>
              </w:rPr>
              <w:t>质量要求和技术标准</w:t>
            </w:r>
            <w:r>
              <w:rPr>
                <w:rFonts w:hint="eastAsia" w:ascii="宋体" w:hAnsi="宋体"/>
                <w:sz w:val="24"/>
                <w:szCs w:val="24"/>
              </w:rPr>
              <w:t>等顾客要求</w:t>
            </w:r>
            <w:r>
              <w:rPr>
                <w:rFonts w:hint="eastAsia" w:ascii="宋体" w:hAnsi="宋体"/>
                <w:sz w:val="24"/>
                <w:szCs w:val="24"/>
                <w:lang w:eastAsia="zh-CN"/>
              </w:rPr>
              <w:t>，</w:t>
            </w:r>
            <w:r>
              <w:rPr>
                <w:rFonts w:hint="eastAsia" w:ascii="宋体" w:hAnsi="宋体"/>
                <w:sz w:val="24"/>
                <w:szCs w:val="24"/>
                <w:lang w:val="en-US" w:eastAsia="zh-CN"/>
              </w:rPr>
              <w:t>服务期限至2022年11月20日</w:t>
            </w:r>
            <w:r>
              <w:rPr>
                <w:rFonts w:hint="eastAsia" w:ascii="宋体" w:hAnsi="宋体"/>
                <w:sz w:val="24"/>
                <w:szCs w:val="24"/>
              </w:rPr>
              <w:t>，公司</w:t>
            </w:r>
            <w:r>
              <w:rPr>
                <w:rFonts w:hint="eastAsia" w:ascii="宋体" w:hAnsi="宋体"/>
                <w:sz w:val="24"/>
                <w:szCs w:val="24"/>
                <w:lang w:val="en-US" w:eastAsia="zh-CN"/>
              </w:rPr>
              <w:t>服务</w:t>
            </w:r>
            <w:r>
              <w:rPr>
                <w:rFonts w:hint="eastAsia" w:ascii="宋体" w:hAnsi="宋体"/>
                <w:sz w:val="24"/>
                <w:szCs w:val="24"/>
              </w:rPr>
              <w:t>能力、价格等评审内容，公司办公室、</w:t>
            </w:r>
            <w:r>
              <w:rPr>
                <w:rFonts w:hint="eastAsia" w:ascii="宋体" w:hAnsi="宋体"/>
                <w:sz w:val="24"/>
                <w:szCs w:val="24"/>
                <w:lang w:eastAsia="zh-CN"/>
              </w:rPr>
              <w:t>办公室</w:t>
            </w:r>
            <w:r>
              <w:rPr>
                <w:rFonts w:hint="eastAsia" w:ascii="宋体" w:hAnsi="宋体"/>
                <w:sz w:val="24"/>
                <w:szCs w:val="24"/>
              </w:rPr>
              <w:t>、</w:t>
            </w:r>
            <w:r>
              <w:rPr>
                <w:rFonts w:hint="eastAsia" w:ascii="宋体" w:hAnsi="宋体"/>
                <w:sz w:val="24"/>
                <w:szCs w:val="24"/>
                <w:lang w:eastAsia="zh-CN"/>
              </w:rPr>
              <w:t>项目部</w:t>
            </w:r>
            <w:r>
              <w:rPr>
                <w:rFonts w:hint="eastAsia" w:ascii="宋体" w:hAnsi="宋体"/>
                <w:sz w:val="24"/>
                <w:szCs w:val="24"/>
              </w:rPr>
              <w:t>的主管人员参加了评审。评审意见：顾客产品要求明确，公司具备按期履约能力，同意签订合同。评审意见经</w:t>
            </w:r>
            <w:r>
              <w:rPr>
                <w:rFonts w:hint="eastAsia" w:ascii="宋体" w:hAnsi="宋体"/>
                <w:sz w:val="24"/>
                <w:szCs w:val="24"/>
                <w:lang w:eastAsia="zh-CN"/>
              </w:rPr>
              <w:t>办公室</w:t>
            </w:r>
            <w:r>
              <w:rPr>
                <w:rFonts w:hint="eastAsia" w:ascii="宋体" w:hAnsi="宋体"/>
                <w:sz w:val="24"/>
                <w:szCs w:val="24"/>
              </w:rPr>
              <w:t>经理</w:t>
            </w:r>
            <w:r>
              <w:rPr>
                <w:rFonts w:hint="eastAsia" w:ascii="宋体" w:hAnsi="宋体"/>
                <w:sz w:val="24"/>
                <w:szCs w:val="24"/>
                <w:lang w:eastAsia="zh-CN" w:bidi="ar"/>
              </w:rPr>
              <w:t>张继成</w:t>
            </w:r>
            <w:r>
              <w:rPr>
                <w:rFonts w:hint="eastAsia" w:ascii="宋体" w:hAnsi="宋体"/>
                <w:sz w:val="24"/>
                <w:szCs w:val="24"/>
              </w:rPr>
              <w:t>同意。部门代表公司与顾客签订了该项目</w:t>
            </w:r>
            <w:r>
              <w:rPr>
                <w:rFonts w:hint="eastAsia" w:ascii="宋体" w:hAnsi="宋体"/>
                <w:sz w:val="24"/>
                <w:szCs w:val="24"/>
                <w:lang w:val="en-US" w:eastAsia="zh-CN"/>
              </w:rPr>
              <w:t>服务</w:t>
            </w:r>
            <w:r>
              <w:rPr>
                <w:rFonts w:hint="eastAsia" w:ascii="宋体" w:hAnsi="宋体"/>
                <w:sz w:val="24"/>
                <w:szCs w:val="24"/>
              </w:rPr>
              <w:t>合同</w:t>
            </w:r>
            <w:r>
              <w:rPr>
                <w:rFonts w:hint="eastAsia" w:ascii="宋体" w:hAnsi="宋体"/>
                <w:sz w:val="24"/>
                <w:szCs w:val="24"/>
                <w:lang w:eastAsia="zh-CN"/>
              </w:rPr>
              <w:t>。</w:t>
            </w:r>
          </w:p>
          <w:p>
            <w:pPr>
              <w:pStyle w:val="2"/>
              <w:rPr>
                <w:rFonts w:hint="eastAsia" w:ascii="宋体" w:hAnsi="宋体"/>
                <w:sz w:val="24"/>
                <w:szCs w:val="24"/>
                <w:lang w:eastAsia="zh-CN"/>
              </w:rPr>
            </w:pPr>
          </w:p>
          <w:p>
            <w:pPr>
              <w:pStyle w:val="2"/>
              <w:rPr>
                <w:rFonts w:hint="eastAsia" w:ascii="宋体" w:hAnsi="宋体"/>
                <w:sz w:val="24"/>
                <w:szCs w:val="24"/>
                <w:lang w:eastAsia="zh-CN"/>
              </w:rPr>
            </w:pPr>
          </w:p>
          <w:p>
            <w:pPr>
              <w:pStyle w:val="2"/>
              <w:rPr>
                <w:rFonts w:hint="eastAsia" w:ascii="宋体" w:hAnsi="宋体"/>
                <w:sz w:val="24"/>
                <w:szCs w:val="24"/>
                <w:lang w:eastAsia="zh-CN"/>
              </w:rPr>
            </w:pPr>
            <w:r>
              <w:drawing>
                <wp:anchor distT="0" distB="0" distL="114300" distR="114300" simplePos="0" relativeHeight="251665408" behindDoc="0" locked="0" layoutInCell="1" allowOverlap="1">
                  <wp:simplePos x="0" y="0"/>
                  <wp:positionH relativeFrom="column">
                    <wp:posOffset>1943100</wp:posOffset>
                  </wp:positionH>
                  <wp:positionV relativeFrom="paragraph">
                    <wp:posOffset>80010</wp:posOffset>
                  </wp:positionV>
                  <wp:extent cx="1864995" cy="2541270"/>
                  <wp:effectExtent l="0" t="0" r="1905"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1864995" cy="254127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3917950</wp:posOffset>
                  </wp:positionH>
                  <wp:positionV relativeFrom="paragraph">
                    <wp:posOffset>94615</wp:posOffset>
                  </wp:positionV>
                  <wp:extent cx="1917700" cy="2525395"/>
                  <wp:effectExtent l="0" t="0" r="0"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1917700" cy="252539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-6350</wp:posOffset>
                  </wp:positionH>
                  <wp:positionV relativeFrom="paragraph">
                    <wp:posOffset>79375</wp:posOffset>
                  </wp:positionV>
                  <wp:extent cx="1864995" cy="2546350"/>
                  <wp:effectExtent l="0" t="0" r="1905"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1864995" cy="2546350"/>
                          </a:xfrm>
                          <a:prstGeom prst="rect">
                            <a:avLst/>
                          </a:prstGeom>
                          <a:noFill/>
                          <a:ln>
                            <a:noFill/>
                          </a:ln>
                        </pic:spPr>
                      </pic:pic>
                    </a:graphicData>
                  </a:graphic>
                </wp:anchor>
              </w:drawing>
            </w:r>
          </w:p>
          <w:p>
            <w:pPr>
              <w:pStyle w:val="2"/>
              <w:rPr>
                <w:rFonts w:hint="eastAsia" w:ascii="宋体" w:hAnsi="宋体"/>
                <w:sz w:val="24"/>
                <w:szCs w:val="24"/>
                <w:lang w:eastAsia="zh-CN"/>
              </w:rPr>
            </w:pPr>
          </w:p>
          <w:p>
            <w:pPr>
              <w:pStyle w:val="2"/>
              <w:rPr>
                <w:rFonts w:hint="eastAsia" w:ascii="宋体" w:hAnsi="宋体"/>
                <w:sz w:val="24"/>
                <w:szCs w:val="24"/>
                <w:lang w:eastAsia="zh-CN"/>
              </w:rPr>
            </w:pPr>
          </w:p>
          <w:p>
            <w:pPr>
              <w:pStyle w:val="2"/>
              <w:rPr>
                <w:rFonts w:hint="eastAsia" w:ascii="宋体" w:hAnsi="宋体"/>
                <w:sz w:val="24"/>
                <w:szCs w:val="24"/>
                <w:lang w:eastAsia="zh-CN"/>
              </w:rPr>
            </w:pPr>
          </w:p>
          <w:p>
            <w:pPr>
              <w:pStyle w:val="2"/>
              <w:rPr>
                <w:rFonts w:hint="eastAsia" w:ascii="宋体" w:hAnsi="宋体"/>
                <w:sz w:val="24"/>
                <w:szCs w:val="24"/>
                <w:lang w:eastAsia="zh-CN"/>
              </w:rPr>
            </w:pPr>
          </w:p>
          <w:p>
            <w:pPr>
              <w:pStyle w:val="2"/>
              <w:rPr>
                <w:rFonts w:hint="eastAsia" w:ascii="宋体" w:hAnsi="宋体"/>
                <w:sz w:val="24"/>
                <w:szCs w:val="24"/>
                <w:lang w:eastAsia="zh-CN"/>
              </w:rPr>
            </w:pPr>
          </w:p>
          <w:p>
            <w:pPr>
              <w:pStyle w:val="2"/>
              <w:rPr>
                <w:rFonts w:hint="eastAsia" w:ascii="宋体" w:hAnsi="宋体"/>
                <w:sz w:val="24"/>
                <w:szCs w:val="24"/>
                <w:lang w:eastAsia="zh-CN"/>
              </w:rPr>
            </w:pPr>
          </w:p>
          <w:p>
            <w:pPr>
              <w:pStyle w:val="2"/>
              <w:rPr>
                <w:rFonts w:hint="eastAsia" w:ascii="宋体" w:hAnsi="宋体"/>
                <w:sz w:val="24"/>
                <w:szCs w:val="24"/>
                <w:lang w:eastAsia="zh-CN"/>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eastAsia="宋体" w:cs="Times New Roman"/>
                <w:kern w:val="2"/>
                <w:sz w:val="24"/>
                <w:szCs w:val="24"/>
                <w:lang w:val="en-US" w:eastAsia="zh-CN" w:bidi="ar-SA"/>
              </w:rPr>
            </w:pP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产品有关要求的更改控制</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vAlign w:val="top"/>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计算机软件开发，信息系统运行维护服务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办公室</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b w:val="0"/>
                <w:bCs w:val="0"/>
                <w:color w:val="auto"/>
                <w:sz w:val="24"/>
                <w:szCs w:val="24"/>
              </w:rPr>
              <w:t>外部提供产品和服务的控制</w:t>
            </w:r>
            <w:r>
              <w:rPr>
                <w:rFonts w:hint="eastAsia" w:ascii="宋体" w:hAnsi="宋体"/>
                <w:b w:val="0"/>
                <w:bCs w:val="0"/>
                <w:color w:val="auto"/>
                <w:sz w:val="24"/>
                <w:szCs w:val="24"/>
                <w:lang w:val="en-US" w:eastAsia="zh-CN"/>
              </w:rPr>
              <w:t xml:space="preserve"> </w:t>
            </w:r>
            <w:r>
              <w:rPr>
                <w:rFonts w:hint="eastAsia" w:ascii="宋体" w:hAnsi="宋体" w:cs="Calibri"/>
                <w:color w:val="auto"/>
                <w:sz w:val="24"/>
                <w:szCs w:val="24"/>
              </w:rPr>
              <w:t>总则</w:t>
            </w:r>
          </w:p>
        </w:tc>
        <w:tc>
          <w:tcPr>
            <w:tcW w:w="960" w:type="dxa"/>
            <w:vAlign w:val="top"/>
          </w:tcPr>
          <w:p>
            <w:pPr>
              <w:rPr>
                <w:rFonts w:hint="eastAsia" w:ascii="宋体" w:hAnsi="宋体" w:eastAsia="宋体" w:cs="Times New Roman"/>
                <w:color w:val="auto"/>
                <w:kern w:val="2"/>
                <w:sz w:val="24"/>
                <w:szCs w:val="24"/>
                <w:highlight w:val="none"/>
                <w:lang w:val="en-US" w:eastAsia="zh-CN" w:bidi="ar-SA"/>
              </w:rPr>
            </w:pPr>
            <w:r>
              <w:rPr>
                <w:rFonts w:hint="eastAsia"/>
                <w:color w:val="auto"/>
                <w:sz w:val="24"/>
                <w:szCs w:val="24"/>
                <w:lang w:val="en-US" w:eastAsia="zh-CN"/>
              </w:rPr>
              <w:t>Q8.4.1</w:t>
            </w:r>
          </w:p>
        </w:tc>
        <w:tc>
          <w:tcPr>
            <w:tcW w:w="10004" w:type="dxa"/>
            <w:vAlign w:val="top"/>
          </w:tcPr>
          <w:p>
            <w:pPr>
              <w:spacing w:line="360" w:lineRule="auto"/>
              <w:ind w:firstLine="480" w:firstLineChars="200"/>
              <w:rPr>
                <w:rFonts w:ascii="宋体" w:hAnsi="宋体" w:cs="Calibri"/>
                <w:color w:val="auto"/>
                <w:sz w:val="24"/>
                <w:szCs w:val="24"/>
              </w:rPr>
            </w:pPr>
            <w:r>
              <w:rPr>
                <w:rFonts w:hint="eastAsia" w:ascii="宋体" w:hAnsi="宋体" w:cs="Calibri"/>
                <w:color w:val="auto"/>
                <w:sz w:val="24"/>
                <w:szCs w:val="24"/>
              </w:rPr>
              <w:t>经查：公司编制了“</w:t>
            </w:r>
            <w:r>
              <w:rPr>
                <w:rFonts w:hint="eastAsia" w:ascii="Calibri" w:hAnsi="Calibri" w:cs="Calibri"/>
                <w:color w:val="auto"/>
                <w:sz w:val="24"/>
                <w:szCs w:val="24"/>
                <w:lang w:eastAsia="zh-CN"/>
              </w:rPr>
              <w:t>外部提供产品、服务和过程控制程序</w:t>
            </w:r>
            <w:r>
              <w:rPr>
                <w:rFonts w:hint="eastAsia" w:ascii="宋体" w:hAnsi="宋体" w:cs="Calibri"/>
                <w:color w:val="auto"/>
                <w:sz w:val="24"/>
                <w:szCs w:val="24"/>
              </w:rPr>
              <w:t>”，明确了对外部供方的控制</w:t>
            </w:r>
            <w:r>
              <w:rPr>
                <w:rFonts w:hint="eastAsia" w:ascii="Calibri" w:hAnsi="Calibri" w:cs="Calibri"/>
                <w:color w:val="auto"/>
                <w:sz w:val="24"/>
                <w:szCs w:val="24"/>
              </w:rPr>
              <w:t>类型和程度</w:t>
            </w:r>
            <w:r>
              <w:rPr>
                <w:rFonts w:hint="eastAsia" w:ascii="宋体" w:hAnsi="宋体" w:cs="Calibri"/>
                <w:color w:val="auto"/>
                <w:sz w:val="24"/>
                <w:szCs w:val="24"/>
              </w:rPr>
              <w:t>，对外部供方提供的过程、产品和服务实施的控制方法。</w:t>
            </w:r>
          </w:p>
          <w:p>
            <w:pPr>
              <w:spacing w:line="360" w:lineRule="auto"/>
              <w:ind w:firstLine="480" w:firstLineChars="200"/>
              <w:rPr>
                <w:rFonts w:hint="eastAsia" w:ascii="宋体" w:hAnsi="宋体" w:cs="Calibri"/>
                <w:color w:val="auto"/>
                <w:sz w:val="24"/>
                <w:szCs w:val="24"/>
              </w:rPr>
            </w:pPr>
            <w:r>
              <w:rPr>
                <w:rFonts w:hint="eastAsia" w:ascii="Calibri" w:hAnsi="Calibri" w:cs="Calibri"/>
                <w:color w:val="auto"/>
                <w:sz w:val="24"/>
                <w:szCs w:val="24"/>
              </w:rPr>
              <w:t>公司</w:t>
            </w:r>
            <w:r>
              <w:rPr>
                <w:rFonts w:hint="eastAsia" w:ascii="宋体" w:hAnsi="宋体" w:cs="Calibri"/>
                <w:color w:val="auto"/>
                <w:sz w:val="24"/>
                <w:szCs w:val="24"/>
              </w:rPr>
              <w:t>Q:</w:t>
            </w:r>
            <w:r>
              <w:rPr>
                <w:rFonts w:hint="eastAsia" w:ascii="宋体" w:hAnsi="宋体" w:cs="Calibri"/>
                <w:color w:val="auto"/>
                <w:sz w:val="24"/>
                <w:szCs w:val="24"/>
                <w:lang w:eastAsia="zh-CN"/>
              </w:rPr>
              <w:t>计算机软件开发，信息系统运行维护服务</w:t>
            </w:r>
            <w:r>
              <w:rPr>
                <w:rFonts w:hint="eastAsia" w:ascii="Calibri" w:hAnsi="宋体" w:cs="Calibri"/>
                <w:color w:val="auto"/>
                <w:sz w:val="24"/>
                <w:szCs w:val="24"/>
              </w:rPr>
              <w:t>涉及的</w:t>
            </w:r>
            <w:r>
              <w:rPr>
                <w:rFonts w:hint="eastAsia" w:ascii="宋体" w:hAnsi="宋体" w:cs="Calibri"/>
                <w:color w:val="auto"/>
                <w:sz w:val="24"/>
                <w:szCs w:val="24"/>
              </w:rPr>
              <w:t>外部供方提供的过程、产品和服务，主要包括：</w:t>
            </w:r>
            <w:r>
              <w:rPr>
                <w:rFonts w:hint="eastAsia" w:ascii="宋体" w:hAnsi="宋体" w:cs="Calibri"/>
                <w:color w:val="auto"/>
                <w:sz w:val="24"/>
                <w:szCs w:val="24"/>
                <w:lang w:val="en-US" w:eastAsia="zh-CN"/>
              </w:rPr>
              <w:t>办公耗材用品的采购</w:t>
            </w:r>
            <w:r>
              <w:rPr>
                <w:rFonts w:hint="eastAsia" w:ascii="宋体" w:hAnsi="宋体" w:cs="Calibri"/>
                <w:color w:val="auto"/>
                <w:sz w:val="24"/>
                <w:szCs w:val="24"/>
              </w:rPr>
              <w:t>。</w:t>
            </w:r>
          </w:p>
          <w:p>
            <w:pPr>
              <w:spacing w:line="360" w:lineRule="auto"/>
              <w:ind w:firstLine="480" w:firstLineChars="200"/>
              <w:rPr>
                <w:rFonts w:hint="eastAsia" w:ascii="Calibri" w:hAnsi="宋体" w:cs="宋体"/>
                <w:color w:val="auto"/>
                <w:sz w:val="24"/>
                <w:szCs w:val="24"/>
              </w:rPr>
            </w:pPr>
            <w:r>
              <w:rPr>
                <w:rFonts w:hint="eastAsia" w:ascii="宋体" w:hAnsi="宋体" w:cs="Calibri"/>
                <w:color w:val="auto"/>
                <w:sz w:val="24"/>
                <w:szCs w:val="24"/>
                <w:lang w:eastAsia="zh-CN"/>
              </w:rPr>
              <w:t>202</w:t>
            </w:r>
            <w:r>
              <w:rPr>
                <w:rFonts w:hint="eastAsia" w:ascii="宋体" w:hAnsi="宋体" w:cs="Calibri"/>
                <w:color w:val="auto"/>
                <w:sz w:val="24"/>
                <w:szCs w:val="24"/>
                <w:lang w:val="en-US" w:eastAsia="zh-CN"/>
              </w:rPr>
              <w:t>2</w:t>
            </w:r>
            <w:r>
              <w:rPr>
                <w:rFonts w:hint="eastAsia" w:ascii="宋体" w:hAnsi="宋体" w:cs="Calibri"/>
                <w:color w:val="auto"/>
                <w:sz w:val="24"/>
                <w:szCs w:val="24"/>
              </w:rPr>
              <w:t>.</w:t>
            </w:r>
            <w:r>
              <w:rPr>
                <w:rFonts w:hint="eastAsia" w:ascii="宋体" w:hAnsi="宋体" w:cs="Calibri"/>
                <w:color w:val="auto"/>
                <w:sz w:val="24"/>
                <w:szCs w:val="24"/>
                <w:lang w:val="en-US" w:eastAsia="zh-CN"/>
              </w:rPr>
              <w:t>3.13办公室</w:t>
            </w:r>
            <w:r>
              <w:rPr>
                <w:rFonts w:hint="eastAsia" w:ascii="宋体" w:hAnsi="宋体" w:cs="Calibri"/>
                <w:color w:val="auto"/>
                <w:sz w:val="24"/>
                <w:szCs w:val="24"/>
              </w:rPr>
              <w:t>按策划都供方</w:t>
            </w:r>
            <w:r>
              <w:rPr>
                <w:rFonts w:hint="eastAsia" w:ascii="Calibri" w:hAnsi="宋体" w:cs="宋体"/>
                <w:color w:val="auto"/>
                <w:sz w:val="24"/>
                <w:szCs w:val="24"/>
              </w:rPr>
              <w:t>进行了评价。</w:t>
            </w:r>
          </w:p>
          <w:p>
            <w:pPr>
              <w:spacing w:line="360" w:lineRule="auto"/>
              <w:ind w:firstLine="480" w:firstLineChars="200"/>
              <w:rPr>
                <w:rFonts w:ascii="宋体" w:hAnsi="宋体" w:cs="Calibri"/>
                <w:color w:val="auto"/>
                <w:sz w:val="24"/>
                <w:szCs w:val="24"/>
              </w:rPr>
            </w:pPr>
            <w:r>
              <w:rPr>
                <w:rFonts w:hint="eastAsia" w:ascii="Calibri" w:hAnsi="宋体" w:cs="宋体"/>
                <w:color w:val="auto"/>
                <w:sz w:val="24"/>
                <w:szCs w:val="24"/>
              </w:rPr>
              <w:t>抽查的</w:t>
            </w:r>
            <w:r>
              <w:rPr>
                <w:rFonts w:hint="eastAsia" w:ascii="Calibri" w:hAnsi="宋体" w:cs="宋体"/>
                <w:color w:val="auto"/>
                <w:sz w:val="24"/>
                <w:szCs w:val="24"/>
                <w:lang w:eastAsia="zh-CN"/>
              </w:rPr>
              <w:t>202</w:t>
            </w:r>
            <w:r>
              <w:rPr>
                <w:rFonts w:hint="eastAsia" w:ascii="Calibri" w:hAnsi="宋体" w:cs="宋体"/>
                <w:color w:val="auto"/>
                <w:sz w:val="24"/>
                <w:szCs w:val="24"/>
                <w:lang w:val="en-US" w:eastAsia="zh-CN"/>
              </w:rPr>
              <w:t>2</w:t>
            </w:r>
            <w:r>
              <w:rPr>
                <w:rFonts w:hint="eastAsia" w:ascii="Calibri" w:hAnsi="宋体" w:cs="宋体"/>
                <w:color w:val="auto"/>
                <w:sz w:val="24"/>
                <w:szCs w:val="24"/>
              </w:rPr>
              <w:t>.</w:t>
            </w:r>
            <w:r>
              <w:rPr>
                <w:rFonts w:hint="eastAsia" w:ascii="Calibri" w:hAnsi="宋体" w:cs="宋体"/>
                <w:color w:val="auto"/>
                <w:sz w:val="24"/>
                <w:szCs w:val="24"/>
                <w:lang w:val="en-US" w:eastAsia="zh-CN"/>
              </w:rPr>
              <w:t>3</w:t>
            </w:r>
            <w:r>
              <w:rPr>
                <w:rFonts w:hint="eastAsia" w:ascii="Calibri" w:hAnsi="宋体" w:cs="宋体"/>
                <w:color w:val="auto"/>
                <w:sz w:val="24"/>
                <w:szCs w:val="24"/>
              </w:rPr>
              <w:t>.</w:t>
            </w:r>
            <w:r>
              <w:rPr>
                <w:rFonts w:hint="eastAsia" w:ascii="Calibri" w:hAnsi="宋体" w:cs="宋体"/>
                <w:color w:val="auto"/>
                <w:sz w:val="24"/>
                <w:szCs w:val="24"/>
                <w:lang w:val="en-US" w:eastAsia="zh-CN"/>
              </w:rPr>
              <w:t>12</w:t>
            </w:r>
            <w:r>
              <w:rPr>
                <w:rFonts w:hint="eastAsia" w:ascii="Calibri" w:hAnsi="宋体" w:cs="宋体"/>
                <w:color w:val="auto"/>
                <w:sz w:val="24"/>
                <w:szCs w:val="24"/>
              </w:rPr>
              <w:t>对</w:t>
            </w:r>
            <w:r>
              <w:rPr>
                <w:rFonts w:hint="eastAsia" w:ascii="Calibri" w:hAnsi="宋体" w:cs="宋体"/>
                <w:color w:val="auto"/>
                <w:sz w:val="24"/>
                <w:szCs w:val="24"/>
                <w:lang w:eastAsia="zh-CN"/>
              </w:rPr>
              <w:t>京东商城</w:t>
            </w:r>
            <w:r>
              <w:rPr>
                <w:rFonts w:hint="eastAsia" w:ascii="Calibri" w:hAnsi="宋体" w:cs="宋体"/>
                <w:color w:val="auto"/>
                <w:sz w:val="24"/>
                <w:szCs w:val="24"/>
              </w:rPr>
              <w:t>（</w:t>
            </w:r>
            <w:r>
              <w:rPr>
                <w:rFonts w:hint="eastAsia" w:ascii="Calibri" w:hAnsi="宋体" w:cs="宋体"/>
                <w:color w:val="auto"/>
                <w:sz w:val="24"/>
                <w:szCs w:val="24"/>
                <w:lang w:eastAsia="zh-CN"/>
              </w:rPr>
              <w:t>计算机耗材、打印纸</w:t>
            </w:r>
            <w:r>
              <w:rPr>
                <w:rFonts w:hint="eastAsia" w:ascii="Calibri" w:hAnsi="宋体" w:cs="宋体"/>
                <w:color w:val="auto"/>
                <w:sz w:val="24"/>
                <w:szCs w:val="24"/>
              </w:rPr>
              <w:t>）</w:t>
            </w:r>
            <w:r>
              <w:rPr>
                <w:rFonts w:hint="eastAsia" w:ascii="Calibri" w:hAnsi="宋体" w:cs="宋体"/>
                <w:color w:val="auto"/>
                <w:sz w:val="24"/>
                <w:szCs w:val="24"/>
                <w:lang w:val="en-US" w:eastAsia="zh-CN"/>
              </w:rPr>
              <w:t>1</w:t>
            </w:r>
            <w:r>
              <w:rPr>
                <w:rFonts w:hint="eastAsia" w:ascii="Calibri" w:hAnsi="宋体" w:cs="宋体"/>
                <w:color w:val="auto"/>
                <w:sz w:val="24"/>
                <w:szCs w:val="24"/>
              </w:rPr>
              <w:t>家供方/</w:t>
            </w:r>
            <w:r>
              <w:rPr>
                <w:rFonts w:hint="eastAsia" w:ascii="Calibri" w:hAnsi="Calibri" w:cs="Calibri"/>
                <w:color w:val="auto"/>
                <w:sz w:val="24"/>
                <w:szCs w:val="24"/>
              </w:rPr>
              <w:t>外协方</w:t>
            </w:r>
            <w:r>
              <w:rPr>
                <w:rFonts w:hint="eastAsia" w:ascii="Calibri" w:hAnsi="宋体" w:cs="宋体"/>
                <w:color w:val="auto"/>
                <w:sz w:val="24"/>
                <w:szCs w:val="24"/>
              </w:rPr>
              <w:t>的“供方评价记录表”，包括</w:t>
            </w:r>
            <w:r>
              <w:rPr>
                <w:rFonts w:hint="eastAsia" w:ascii="宋体" w:hAnsi="宋体" w:cs="Calibri"/>
                <w:color w:val="auto"/>
                <w:sz w:val="24"/>
                <w:szCs w:val="24"/>
              </w:rPr>
              <w:t>：供方供货能力、产品质量水平、交付及时性、售后服务、价格等方面的相关内容，公司</w:t>
            </w:r>
            <w:r>
              <w:rPr>
                <w:rFonts w:hint="eastAsia" w:ascii="宋体" w:hAnsi="宋体" w:cs="Calibri"/>
                <w:color w:val="auto"/>
                <w:sz w:val="24"/>
                <w:szCs w:val="24"/>
                <w:lang w:val="en-US" w:eastAsia="zh-CN"/>
              </w:rPr>
              <w:t>办公室</w:t>
            </w:r>
            <w:r>
              <w:rPr>
                <w:rFonts w:hint="eastAsia" w:ascii="宋体" w:hAnsi="宋体" w:cs="Calibri"/>
                <w:color w:val="auto"/>
                <w:sz w:val="24"/>
                <w:szCs w:val="24"/>
              </w:rPr>
              <w:t>、办公室、</w:t>
            </w:r>
            <w:r>
              <w:rPr>
                <w:rFonts w:hint="eastAsia" w:ascii="宋体" w:hAnsi="宋体" w:cs="Calibri"/>
                <w:color w:val="auto"/>
                <w:sz w:val="24"/>
                <w:szCs w:val="24"/>
                <w:lang w:eastAsia="zh-CN"/>
              </w:rPr>
              <w:t>项目部</w:t>
            </w:r>
            <w:r>
              <w:rPr>
                <w:rFonts w:hint="eastAsia" w:ascii="宋体" w:hAnsi="宋体" w:cs="Calibri"/>
                <w:color w:val="auto"/>
                <w:sz w:val="24"/>
                <w:szCs w:val="24"/>
              </w:rPr>
              <w:t>的主管人员参加了评审。经评价，同意</w:t>
            </w:r>
            <w:r>
              <w:rPr>
                <w:rFonts w:hint="eastAsia" w:ascii="Calibri" w:hAnsi="Calibri" w:cs="Calibri"/>
                <w:color w:val="auto"/>
                <w:sz w:val="24"/>
                <w:szCs w:val="24"/>
              </w:rPr>
              <w:t>上述</w:t>
            </w:r>
            <w:r>
              <w:rPr>
                <w:rFonts w:hint="eastAsia" w:ascii="宋体" w:hAnsi="宋体" w:cs="Calibri"/>
                <w:color w:val="auto"/>
                <w:sz w:val="24"/>
                <w:szCs w:val="24"/>
              </w:rPr>
              <w:t>供方作为公司合格供方。</w:t>
            </w:r>
          </w:p>
          <w:p>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cs="Calibri"/>
                <w:color w:val="auto"/>
                <w:sz w:val="24"/>
                <w:szCs w:val="24"/>
              </w:rPr>
              <w:t>部门主管根据评价意见，编制</w:t>
            </w:r>
            <w:r>
              <w:rPr>
                <w:rFonts w:hint="eastAsia" w:ascii="Calibri" w:hAnsi="宋体" w:cs="宋体"/>
                <w:color w:val="auto"/>
                <w:sz w:val="24"/>
                <w:szCs w:val="24"/>
              </w:rPr>
              <w:t>了“合格供方名录”，经总经理批准（共</w:t>
            </w:r>
            <w:r>
              <w:rPr>
                <w:rFonts w:hint="eastAsia" w:ascii="Calibri" w:hAnsi="宋体" w:cs="宋体"/>
                <w:color w:val="auto"/>
                <w:sz w:val="24"/>
                <w:szCs w:val="24"/>
                <w:lang w:val="en-US" w:eastAsia="zh-CN"/>
              </w:rPr>
              <w:t>1</w:t>
            </w:r>
            <w:r>
              <w:rPr>
                <w:rFonts w:hint="eastAsia" w:ascii="Calibri" w:hAnsi="宋体" w:cs="宋体"/>
                <w:color w:val="auto"/>
                <w:sz w:val="24"/>
                <w:szCs w:val="24"/>
              </w:rPr>
              <w:t xml:space="preserve">家 </w:t>
            </w:r>
            <w:r>
              <w:rPr>
                <w:rFonts w:hint="eastAsia" w:ascii="Calibri" w:hAnsi="宋体" w:cs="宋体"/>
                <w:color w:val="auto"/>
                <w:sz w:val="24"/>
                <w:szCs w:val="24"/>
                <w:lang w:eastAsia="zh-CN"/>
              </w:rPr>
              <w:t>202</w:t>
            </w:r>
            <w:r>
              <w:rPr>
                <w:rFonts w:hint="eastAsia" w:ascii="Calibri" w:hAnsi="宋体" w:cs="宋体"/>
                <w:color w:val="auto"/>
                <w:sz w:val="24"/>
                <w:szCs w:val="24"/>
                <w:lang w:val="en-US" w:eastAsia="zh-CN"/>
              </w:rPr>
              <w:t>2</w:t>
            </w:r>
            <w:r>
              <w:rPr>
                <w:rFonts w:hint="eastAsia" w:ascii="Calibri" w:hAnsi="宋体" w:cs="宋体"/>
                <w:color w:val="auto"/>
                <w:sz w:val="24"/>
                <w:szCs w:val="24"/>
              </w:rPr>
              <w:t>.</w:t>
            </w:r>
            <w:r>
              <w:rPr>
                <w:rFonts w:hint="eastAsia" w:ascii="Calibri" w:hAnsi="宋体" w:cs="宋体"/>
                <w:color w:val="auto"/>
                <w:sz w:val="24"/>
                <w:szCs w:val="24"/>
                <w:lang w:val="en-US" w:eastAsia="zh-CN"/>
              </w:rPr>
              <w:t>3</w:t>
            </w:r>
            <w:r>
              <w:rPr>
                <w:rFonts w:hint="eastAsia" w:ascii="Calibri" w:hAnsi="宋体" w:cs="宋体"/>
                <w:color w:val="auto"/>
                <w:sz w:val="24"/>
                <w:szCs w:val="24"/>
              </w:rPr>
              <w:t>.1</w:t>
            </w:r>
            <w:r>
              <w:rPr>
                <w:rFonts w:hint="eastAsia" w:ascii="Calibri" w:hAnsi="宋体" w:cs="宋体"/>
                <w:color w:val="auto"/>
                <w:sz w:val="24"/>
                <w:szCs w:val="24"/>
                <w:lang w:val="en-US" w:eastAsia="zh-CN"/>
              </w:rPr>
              <w:t>3</w:t>
            </w:r>
            <w:r>
              <w:rPr>
                <w:rFonts w:hint="eastAsia" w:ascii="Calibri" w:hAnsi="宋体" w:cs="宋体"/>
                <w:color w:val="auto"/>
                <w:sz w:val="24"/>
                <w:szCs w:val="24"/>
              </w:rPr>
              <w:t>）。从体系运行以来，公司的“合格供方名录”无变化。</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color w:val="auto"/>
                <w:kern w:val="2"/>
                <w:sz w:val="24"/>
                <w:szCs w:val="24"/>
                <w:highlight w:val="none"/>
                <w:lang w:val="en-US" w:eastAsia="zh-CN" w:bidi="ar-SA"/>
              </w:rPr>
            </w:pPr>
            <w:r>
              <w:rPr>
                <w:rFonts w:hint="eastAsia" w:ascii="Calibri" w:hAnsi="Calibri" w:cs="Calibri"/>
                <w:color w:val="auto"/>
                <w:sz w:val="24"/>
                <w:szCs w:val="24"/>
              </w:rPr>
              <w:t>外部供方的控制类型和程度</w:t>
            </w:r>
          </w:p>
        </w:tc>
        <w:tc>
          <w:tcPr>
            <w:tcW w:w="960" w:type="dxa"/>
            <w:vAlign w:val="top"/>
          </w:tcPr>
          <w:p>
            <w:pPr>
              <w:jc w:val="left"/>
              <w:rPr>
                <w:rFonts w:hint="eastAsia" w:ascii="Calibri" w:hAnsi="Calibri" w:cs="Calibri"/>
                <w:color w:val="auto"/>
                <w:sz w:val="24"/>
                <w:szCs w:val="24"/>
                <w:lang w:val="en-US" w:eastAsia="zh-CN"/>
              </w:rPr>
            </w:pPr>
            <w:r>
              <w:rPr>
                <w:rFonts w:hint="eastAsia" w:ascii="Calibri" w:hAnsi="Calibri" w:cs="Calibri"/>
                <w:color w:val="auto"/>
                <w:sz w:val="24"/>
                <w:szCs w:val="24"/>
                <w:lang w:val="en-US" w:eastAsia="zh-CN"/>
              </w:rPr>
              <w:t>Q</w:t>
            </w:r>
            <w:r>
              <w:rPr>
                <w:rFonts w:hint="eastAsia" w:ascii="Calibri" w:hAnsi="Calibri" w:cs="Calibri"/>
                <w:color w:val="auto"/>
                <w:sz w:val="24"/>
                <w:szCs w:val="24"/>
              </w:rPr>
              <w:t>8.4.</w:t>
            </w:r>
            <w:r>
              <w:rPr>
                <w:rFonts w:hint="eastAsia" w:ascii="Calibri" w:hAnsi="Calibri" w:cs="Calibri"/>
                <w:color w:val="auto"/>
                <w:sz w:val="24"/>
                <w:szCs w:val="24"/>
                <w:lang w:val="en-US" w:eastAsia="zh-CN"/>
              </w:rPr>
              <w:t>2</w:t>
            </w:r>
          </w:p>
          <w:p>
            <w:pPr>
              <w:jc w:val="left"/>
              <w:rPr>
                <w:rFonts w:hint="eastAsia" w:ascii="Times New Roman" w:hAnsi="Times New Roman" w:eastAsia="宋体" w:cs="Times New Roman"/>
                <w:color w:val="auto"/>
                <w:kern w:val="2"/>
                <w:sz w:val="21"/>
                <w:lang w:val="en-US" w:eastAsia="zh-CN" w:bidi="ar-SA"/>
              </w:rPr>
            </w:pPr>
          </w:p>
        </w:tc>
        <w:tc>
          <w:tcPr>
            <w:tcW w:w="10004" w:type="dxa"/>
            <w:vAlign w:val="top"/>
          </w:tcPr>
          <w:p>
            <w:pPr>
              <w:spacing w:line="360" w:lineRule="auto"/>
              <w:ind w:firstLine="480" w:firstLineChars="200"/>
              <w:rPr>
                <w:rFonts w:hint="eastAsia" w:ascii="宋体" w:hAnsi="宋体" w:cs="Times New Roman" w:eastAsiaTheme="minorEastAsia"/>
                <w:color w:val="auto"/>
                <w:kern w:val="2"/>
                <w:sz w:val="24"/>
                <w:szCs w:val="24"/>
                <w:lang w:val="en-US" w:eastAsia="zh-CN" w:bidi="ar-SA"/>
              </w:rPr>
            </w:pPr>
            <w:r>
              <w:rPr>
                <w:rFonts w:hint="eastAsia" w:ascii="宋体" w:hAnsi="宋体" w:cs="Calibri"/>
                <w:color w:val="auto"/>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提供给外部供方的信息</w:t>
            </w:r>
          </w:p>
        </w:tc>
        <w:tc>
          <w:tcPr>
            <w:tcW w:w="960" w:type="dxa"/>
            <w:vAlign w:val="top"/>
          </w:tcPr>
          <w:p>
            <w:pPr>
              <w:rPr>
                <w:rFonts w:hint="eastAsia"/>
                <w:color w:val="auto"/>
              </w:rPr>
            </w:pPr>
            <w:r>
              <w:rPr>
                <w:rFonts w:hint="eastAsia"/>
                <w:color w:val="auto"/>
                <w:lang w:val="en-US" w:eastAsia="zh-CN"/>
              </w:rPr>
              <w:t>Q</w:t>
            </w:r>
            <w:r>
              <w:rPr>
                <w:rFonts w:hint="eastAsia"/>
                <w:color w:val="auto"/>
              </w:rPr>
              <w:t>8.4.3</w:t>
            </w:r>
          </w:p>
          <w:p>
            <w:pPr>
              <w:pStyle w:val="2"/>
              <w:rPr>
                <w:rFonts w:hint="eastAsia" w:ascii="Times New Roman" w:hAnsi="Times New Roman" w:eastAsia="宋体" w:cs="Times New Roman"/>
                <w:color w:val="auto"/>
                <w:kern w:val="2"/>
                <w:sz w:val="28"/>
                <w:lang w:val="en-US" w:eastAsia="zh-CN" w:bidi="ar-SA"/>
              </w:rPr>
            </w:pPr>
            <w:r>
              <w:rPr>
                <w:rFonts w:hint="eastAsia" w:ascii="Calibri" w:hAnsi="Calibri" w:cs="Calibri"/>
                <w:color w:val="auto"/>
                <w:sz w:val="24"/>
                <w:szCs w:val="24"/>
                <w:lang w:val="en-US" w:eastAsia="zh-CN"/>
              </w:rPr>
              <w:t>Q8.6</w:t>
            </w:r>
          </w:p>
        </w:tc>
        <w:tc>
          <w:tcPr>
            <w:tcW w:w="10004" w:type="dxa"/>
            <w:vAlign w:val="top"/>
          </w:tcPr>
          <w:p>
            <w:pPr>
              <w:spacing w:line="360" w:lineRule="auto"/>
              <w:ind w:firstLine="480" w:firstLineChars="200"/>
              <w:jc w:val="left"/>
              <w:rPr>
                <w:rFonts w:hint="eastAsia"/>
                <w:color w:val="auto"/>
                <w:sz w:val="24"/>
                <w:szCs w:val="24"/>
              </w:rPr>
            </w:pPr>
            <w:r>
              <w:rPr>
                <w:rFonts w:hint="eastAsia" w:ascii="宋体" w:hAnsi="宋体"/>
                <w:color w:val="auto"/>
                <w:sz w:val="24"/>
                <w:szCs w:val="24"/>
              </w:rPr>
              <w:t>经查：“</w:t>
            </w:r>
            <w:r>
              <w:rPr>
                <w:rFonts w:hint="eastAsia" w:ascii="Calibri" w:hAnsi="Calibri" w:cs="Calibri"/>
                <w:color w:val="auto"/>
                <w:sz w:val="24"/>
                <w:szCs w:val="24"/>
                <w:lang w:eastAsia="zh-CN"/>
              </w:rPr>
              <w:t>外部提供产品、服务和过程控制程序</w:t>
            </w:r>
            <w:r>
              <w:rPr>
                <w:rFonts w:hint="eastAsia" w:ascii="宋体" w:hAnsi="宋体"/>
                <w:color w:val="auto"/>
                <w:sz w:val="24"/>
                <w:szCs w:val="24"/>
              </w:rPr>
              <w:t>”，规定了</w:t>
            </w:r>
            <w:r>
              <w:rPr>
                <w:rFonts w:hint="eastAsia"/>
                <w:color w:val="auto"/>
                <w:sz w:val="24"/>
                <w:szCs w:val="24"/>
              </w:rPr>
              <w:t>提供给外部供方信息的相关要求。</w:t>
            </w:r>
          </w:p>
          <w:p>
            <w:pPr>
              <w:spacing w:line="360" w:lineRule="auto"/>
              <w:ind w:firstLine="480" w:firstLineChars="200"/>
              <w:jc w:val="left"/>
              <w:rPr>
                <w:rFonts w:hint="eastAsia"/>
                <w:color w:val="auto"/>
                <w:sz w:val="24"/>
                <w:szCs w:val="24"/>
              </w:rPr>
            </w:pPr>
            <w:r>
              <w:rPr>
                <w:rFonts w:hint="eastAsia"/>
                <w:color w:val="auto"/>
                <w:sz w:val="24"/>
                <w:szCs w:val="24"/>
              </w:rPr>
              <w:t>查看的部门</w:t>
            </w:r>
            <w:r>
              <w:rPr>
                <w:rFonts w:hint="eastAsia"/>
                <w:color w:val="auto"/>
                <w:sz w:val="21"/>
                <w:szCs w:val="21"/>
                <w:lang w:eastAsia="zh-CN"/>
              </w:rPr>
              <w:t>202</w:t>
            </w:r>
            <w:r>
              <w:rPr>
                <w:rFonts w:hint="eastAsia"/>
                <w:color w:val="auto"/>
                <w:sz w:val="21"/>
                <w:szCs w:val="21"/>
                <w:lang w:val="en-US" w:eastAsia="zh-CN"/>
              </w:rPr>
              <w:t>2</w:t>
            </w:r>
            <w:r>
              <w:rPr>
                <w:color w:val="auto"/>
                <w:sz w:val="21"/>
                <w:szCs w:val="21"/>
              </w:rPr>
              <w:t>.</w:t>
            </w:r>
            <w:r>
              <w:rPr>
                <w:rFonts w:hint="eastAsia"/>
                <w:color w:val="auto"/>
                <w:sz w:val="21"/>
                <w:szCs w:val="21"/>
                <w:lang w:val="en-US" w:eastAsia="zh-CN"/>
              </w:rPr>
              <w:t>6</w:t>
            </w:r>
            <w:r>
              <w:rPr>
                <w:color w:val="auto"/>
                <w:sz w:val="21"/>
                <w:szCs w:val="21"/>
              </w:rPr>
              <w:t>.</w:t>
            </w:r>
            <w:r>
              <w:rPr>
                <w:rFonts w:hint="eastAsia"/>
                <w:color w:val="auto"/>
                <w:sz w:val="21"/>
                <w:szCs w:val="21"/>
                <w:lang w:val="en-US" w:eastAsia="zh-CN"/>
              </w:rPr>
              <w:t>12</w:t>
            </w:r>
            <w:r>
              <w:rPr>
                <w:rFonts w:hint="eastAsia"/>
                <w:color w:val="auto"/>
                <w:sz w:val="24"/>
                <w:szCs w:val="24"/>
              </w:rPr>
              <w:t>编制的“采购计划”</w:t>
            </w:r>
          </w:p>
          <w:tbl>
            <w:tblPr>
              <w:tblStyle w:val="7"/>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0"/>
              <w:gridCol w:w="1050"/>
              <w:gridCol w:w="1317"/>
              <w:gridCol w:w="923"/>
              <w:gridCol w:w="13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14" w:type="dxa"/>
                  <w:noWrap w:val="0"/>
                  <w:vAlign w:val="center"/>
                </w:tcPr>
                <w:p>
                  <w:pPr>
                    <w:jc w:val="center"/>
                    <w:rPr>
                      <w:rFonts w:hint="eastAsia" w:ascii="宋体" w:hAnsi="宋体"/>
                      <w:color w:val="auto"/>
                    </w:rPr>
                  </w:pPr>
                  <w:r>
                    <w:rPr>
                      <w:rFonts w:hint="eastAsia" w:ascii="宋体" w:hAnsi="宋体"/>
                      <w:color w:val="auto"/>
                    </w:rPr>
                    <w:t>品   名</w:t>
                  </w:r>
                </w:p>
              </w:tc>
              <w:tc>
                <w:tcPr>
                  <w:tcW w:w="890" w:type="dxa"/>
                  <w:noWrap w:val="0"/>
                  <w:vAlign w:val="center"/>
                </w:tcPr>
                <w:p>
                  <w:pPr>
                    <w:jc w:val="center"/>
                    <w:rPr>
                      <w:rFonts w:hint="eastAsia" w:ascii="宋体" w:hAnsi="宋体"/>
                      <w:color w:val="auto"/>
                    </w:rPr>
                  </w:pPr>
                  <w:r>
                    <w:rPr>
                      <w:rFonts w:hint="eastAsia" w:ascii="宋体" w:hAnsi="宋体"/>
                      <w:color w:val="auto"/>
                    </w:rPr>
                    <w:t>规  格</w:t>
                  </w:r>
                </w:p>
              </w:tc>
              <w:tc>
                <w:tcPr>
                  <w:tcW w:w="1050" w:type="dxa"/>
                  <w:noWrap w:val="0"/>
                  <w:vAlign w:val="center"/>
                </w:tcPr>
                <w:p>
                  <w:pPr>
                    <w:jc w:val="center"/>
                    <w:rPr>
                      <w:rFonts w:hint="eastAsia" w:ascii="宋体" w:hAnsi="宋体"/>
                      <w:color w:val="auto"/>
                    </w:rPr>
                  </w:pPr>
                  <w:r>
                    <w:rPr>
                      <w:rFonts w:hint="eastAsia" w:ascii="宋体" w:hAnsi="宋体"/>
                      <w:color w:val="auto"/>
                    </w:rPr>
                    <w:t>数量/单位</w:t>
                  </w:r>
                </w:p>
              </w:tc>
              <w:tc>
                <w:tcPr>
                  <w:tcW w:w="1317" w:type="dxa"/>
                  <w:noWrap w:val="0"/>
                  <w:vAlign w:val="center"/>
                </w:tcPr>
                <w:p>
                  <w:pPr>
                    <w:jc w:val="center"/>
                    <w:rPr>
                      <w:rFonts w:hint="eastAsia" w:ascii="宋体" w:hAnsi="宋体"/>
                      <w:color w:val="auto"/>
                    </w:rPr>
                  </w:pPr>
                  <w:r>
                    <w:rPr>
                      <w:rFonts w:hint="eastAsia" w:ascii="宋体" w:hAnsi="宋体"/>
                      <w:color w:val="auto"/>
                    </w:rPr>
                    <w:t>供货单位</w:t>
                  </w:r>
                </w:p>
              </w:tc>
              <w:tc>
                <w:tcPr>
                  <w:tcW w:w="923" w:type="dxa"/>
                  <w:noWrap w:val="0"/>
                  <w:vAlign w:val="center"/>
                </w:tcPr>
                <w:p>
                  <w:pPr>
                    <w:jc w:val="center"/>
                    <w:rPr>
                      <w:rFonts w:hint="eastAsia" w:ascii="宋体" w:hAnsi="宋体"/>
                      <w:color w:val="auto"/>
                    </w:rPr>
                  </w:pPr>
                  <w:r>
                    <w:rPr>
                      <w:rFonts w:hint="eastAsia" w:ascii="宋体" w:hAnsi="宋体"/>
                      <w:color w:val="auto"/>
                    </w:rPr>
                    <w:t>地址</w:t>
                  </w:r>
                </w:p>
              </w:tc>
              <w:tc>
                <w:tcPr>
                  <w:tcW w:w="1385" w:type="dxa"/>
                  <w:noWrap w:val="0"/>
                  <w:vAlign w:val="center"/>
                </w:tcPr>
                <w:p>
                  <w:pPr>
                    <w:jc w:val="center"/>
                    <w:rPr>
                      <w:rFonts w:hint="eastAsia" w:ascii="宋体" w:hAnsi="宋体"/>
                      <w:color w:val="auto"/>
                    </w:rPr>
                  </w:pPr>
                  <w:r>
                    <w:rPr>
                      <w:rFonts w:hint="eastAsia" w:ascii="宋体" w:hAnsi="宋体"/>
                      <w:color w:val="auto"/>
                    </w:rPr>
                    <w:t>联系人</w:t>
                  </w:r>
                </w:p>
              </w:tc>
              <w:tc>
                <w:tcPr>
                  <w:tcW w:w="1155" w:type="dxa"/>
                  <w:noWrap w:val="0"/>
                  <w:vAlign w:val="center"/>
                </w:tcPr>
                <w:p>
                  <w:pPr>
                    <w:jc w:val="center"/>
                    <w:rPr>
                      <w:rFonts w:hint="eastAsia" w:ascii="宋体" w:hAnsi="宋体"/>
                      <w:color w:val="auto"/>
                    </w:rPr>
                  </w:pPr>
                  <w:r>
                    <w:rPr>
                      <w:rFonts w:hint="eastAsia" w:ascii="宋体" w:hAnsi="宋体"/>
                      <w:color w:val="auto"/>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4" w:type="dxa"/>
                  <w:noWrap w:val="0"/>
                  <w:vAlign w:val="center"/>
                </w:tcPr>
                <w:p>
                  <w:pPr>
                    <w:rPr>
                      <w:rFonts w:hint="eastAsia"/>
                      <w:color w:val="auto"/>
                      <w:szCs w:val="22"/>
                      <w:lang w:val="en-US" w:eastAsia="zh-CN"/>
                    </w:rPr>
                  </w:pPr>
                  <w:r>
                    <w:rPr>
                      <w:rFonts w:hint="eastAsia"/>
                      <w:color w:val="auto"/>
                      <w:szCs w:val="22"/>
                      <w:lang w:val="en-US" w:eastAsia="zh-CN"/>
                    </w:rPr>
                    <w:t>打印纸</w:t>
                  </w:r>
                </w:p>
              </w:tc>
              <w:tc>
                <w:tcPr>
                  <w:tcW w:w="890" w:type="dxa"/>
                  <w:noWrap w:val="0"/>
                  <w:vAlign w:val="center"/>
                </w:tcPr>
                <w:p>
                  <w:pPr>
                    <w:rPr>
                      <w:rFonts w:hint="eastAsia"/>
                      <w:color w:val="auto"/>
                      <w:szCs w:val="22"/>
                      <w:lang w:eastAsia="zh-CN"/>
                    </w:rPr>
                  </w:pPr>
                  <w:r>
                    <w:rPr>
                      <w:rFonts w:hint="eastAsia"/>
                      <w:color w:val="auto"/>
                      <w:szCs w:val="22"/>
                      <w:lang w:val="en-US" w:eastAsia="zh-CN"/>
                    </w:rPr>
                    <w:t>A4</w:t>
                  </w:r>
                </w:p>
              </w:tc>
              <w:tc>
                <w:tcPr>
                  <w:tcW w:w="1050" w:type="dxa"/>
                  <w:noWrap w:val="0"/>
                  <w:vAlign w:val="center"/>
                </w:tcPr>
                <w:p>
                  <w:pPr>
                    <w:rPr>
                      <w:rFonts w:hint="eastAsia"/>
                      <w:color w:val="auto"/>
                      <w:szCs w:val="22"/>
                      <w:lang w:eastAsia="zh-CN"/>
                    </w:rPr>
                  </w:pPr>
                  <w:r>
                    <w:rPr>
                      <w:rFonts w:hint="eastAsia"/>
                      <w:color w:val="auto"/>
                      <w:szCs w:val="22"/>
                      <w:lang w:val="en-US" w:eastAsia="zh-CN"/>
                    </w:rPr>
                    <w:t>3箱</w:t>
                  </w:r>
                </w:p>
              </w:tc>
              <w:tc>
                <w:tcPr>
                  <w:tcW w:w="1317" w:type="dxa"/>
                  <w:noWrap w:val="0"/>
                  <w:vAlign w:val="center"/>
                </w:tcPr>
                <w:p>
                  <w:pPr>
                    <w:rPr>
                      <w:rFonts w:hint="eastAsia"/>
                      <w:color w:val="auto"/>
                      <w:szCs w:val="22"/>
                      <w:lang w:eastAsia="zh-CN"/>
                    </w:rPr>
                  </w:pPr>
                  <w:r>
                    <w:rPr>
                      <w:rFonts w:hint="eastAsia"/>
                      <w:color w:val="auto"/>
                      <w:szCs w:val="22"/>
                      <w:lang w:eastAsia="zh-CN"/>
                    </w:rPr>
                    <w:t>京东商城</w:t>
                  </w:r>
                </w:p>
              </w:tc>
              <w:tc>
                <w:tcPr>
                  <w:tcW w:w="923" w:type="dxa"/>
                  <w:noWrap w:val="0"/>
                  <w:vAlign w:val="center"/>
                </w:tcPr>
                <w:p>
                  <w:pPr>
                    <w:rPr>
                      <w:rFonts w:hint="eastAsia" w:eastAsia="宋体"/>
                      <w:color w:val="auto"/>
                      <w:lang w:eastAsia="zh-CN"/>
                    </w:rPr>
                  </w:pPr>
                  <w:r>
                    <w:rPr>
                      <w:rFonts w:hint="eastAsia"/>
                      <w:color w:val="auto"/>
                      <w:lang w:eastAsia="zh-CN"/>
                    </w:rPr>
                    <w:t>西安</w:t>
                  </w:r>
                </w:p>
              </w:tc>
              <w:tc>
                <w:tcPr>
                  <w:tcW w:w="1385" w:type="dxa"/>
                  <w:noWrap w:val="0"/>
                  <w:vAlign w:val="top"/>
                </w:tcPr>
                <w:p>
                  <w:pPr>
                    <w:rPr>
                      <w:rFonts w:hint="eastAsia" w:eastAsia="宋体"/>
                      <w:color w:val="auto"/>
                      <w:lang w:eastAsia="zh-CN"/>
                    </w:rPr>
                  </w:pPr>
                  <w:r>
                    <w:rPr>
                      <w:rFonts w:hint="eastAsia"/>
                      <w:color w:val="auto"/>
                      <w:lang w:eastAsia="zh-CN"/>
                    </w:rPr>
                    <w:t>京东商城客服</w:t>
                  </w:r>
                </w:p>
              </w:tc>
              <w:tc>
                <w:tcPr>
                  <w:tcW w:w="1155" w:type="dxa"/>
                  <w:noWrap w:val="0"/>
                  <w:vAlign w:val="center"/>
                </w:tcPr>
                <w:p>
                  <w:pPr>
                    <w:rPr>
                      <w:rFonts w:hint="eastAsia"/>
                      <w:color w:val="auto"/>
                      <w:lang w:val="en-US"/>
                    </w:rPr>
                  </w:pPr>
                  <w:r>
                    <w:rPr>
                      <w:rFonts w:hint="eastAsia"/>
                      <w:color w:val="auto"/>
                      <w:szCs w:val="21"/>
                      <w:lang w:eastAsia="zh-CN"/>
                    </w:rPr>
                    <w:t>202</w:t>
                  </w:r>
                  <w:r>
                    <w:rPr>
                      <w:rFonts w:hint="eastAsia"/>
                      <w:color w:val="auto"/>
                      <w:szCs w:val="21"/>
                      <w:lang w:val="en-US" w:eastAsia="zh-CN"/>
                    </w:rPr>
                    <w:t>2</w:t>
                  </w:r>
                  <w:r>
                    <w:rPr>
                      <w:rFonts w:hint="eastAsia"/>
                      <w:color w:val="auto"/>
                      <w:szCs w:val="21"/>
                    </w:rPr>
                    <w:t>.</w:t>
                  </w:r>
                  <w:r>
                    <w:rPr>
                      <w:rFonts w:hint="eastAsia"/>
                      <w:color w:val="auto"/>
                      <w:szCs w:val="21"/>
                      <w:lang w:val="en-US" w:eastAsia="zh-CN"/>
                    </w:rPr>
                    <w:t>6</w:t>
                  </w:r>
                  <w:r>
                    <w:rPr>
                      <w:rFonts w:hint="eastAsia"/>
                      <w:color w:val="auto"/>
                      <w:szCs w:val="21"/>
                    </w:rPr>
                    <w:t>.</w:t>
                  </w:r>
                  <w:r>
                    <w:rPr>
                      <w:rFonts w:hint="eastAsia"/>
                      <w:color w:val="auto"/>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14" w:type="dxa"/>
                  <w:noWrap w:val="0"/>
                  <w:vAlign w:val="center"/>
                </w:tcPr>
                <w:p>
                  <w:pPr>
                    <w:rPr>
                      <w:rFonts w:hint="eastAsia"/>
                      <w:color w:val="auto"/>
                      <w:szCs w:val="22"/>
                      <w:lang w:eastAsia="zh-CN"/>
                    </w:rPr>
                  </w:pPr>
                  <w:r>
                    <w:rPr>
                      <w:rFonts w:hint="eastAsia"/>
                      <w:color w:val="auto"/>
                      <w:szCs w:val="22"/>
                      <w:lang w:eastAsia="zh-CN"/>
                    </w:rPr>
                    <w:t>墨盒</w:t>
                  </w:r>
                </w:p>
              </w:tc>
              <w:tc>
                <w:tcPr>
                  <w:tcW w:w="890" w:type="dxa"/>
                  <w:noWrap w:val="0"/>
                  <w:vAlign w:val="top"/>
                </w:tcPr>
                <w:p>
                  <w:pPr>
                    <w:rPr>
                      <w:rFonts w:hint="eastAsia"/>
                      <w:color w:val="auto"/>
                      <w:szCs w:val="22"/>
                      <w:lang w:val="en-US" w:eastAsia="zh-CN"/>
                    </w:rPr>
                  </w:pPr>
                  <w:r>
                    <w:rPr>
                      <w:rFonts w:hint="eastAsia"/>
                      <w:color w:val="auto"/>
                      <w:szCs w:val="22"/>
                      <w:lang w:val="en-US" w:eastAsia="zh-CN"/>
                    </w:rPr>
                    <w:t>HP1020型</w:t>
                  </w:r>
                </w:p>
              </w:tc>
              <w:tc>
                <w:tcPr>
                  <w:tcW w:w="1050" w:type="dxa"/>
                  <w:noWrap w:val="0"/>
                  <w:vAlign w:val="center"/>
                </w:tcPr>
                <w:p>
                  <w:pPr>
                    <w:rPr>
                      <w:rFonts w:hint="eastAsia"/>
                      <w:color w:val="auto"/>
                      <w:szCs w:val="22"/>
                      <w:lang w:val="en-US" w:eastAsia="zh-CN"/>
                    </w:rPr>
                  </w:pPr>
                  <w:r>
                    <w:rPr>
                      <w:rFonts w:hint="eastAsia"/>
                      <w:color w:val="auto"/>
                      <w:szCs w:val="22"/>
                      <w:lang w:val="en-US" w:eastAsia="zh-CN"/>
                    </w:rPr>
                    <w:t>1个</w:t>
                  </w:r>
                </w:p>
              </w:tc>
              <w:tc>
                <w:tcPr>
                  <w:tcW w:w="1317" w:type="dxa"/>
                  <w:noWrap w:val="0"/>
                  <w:vAlign w:val="center"/>
                </w:tcPr>
                <w:p>
                  <w:pPr>
                    <w:rPr>
                      <w:rFonts w:hint="eastAsia"/>
                      <w:color w:val="auto"/>
                      <w:szCs w:val="22"/>
                      <w:lang w:eastAsia="zh-CN"/>
                    </w:rPr>
                  </w:pPr>
                  <w:r>
                    <w:rPr>
                      <w:rFonts w:hint="eastAsia"/>
                      <w:color w:val="auto"/>
                      <w:szCs w:val="22"/>
                      <w:lang w:eastAsia="zh-CN"/>
                    </w:rPr>
                    <w:t>京东商城</w:t>
                  </w:r>
                </w:p>
              </w:tc>
              <w:tc>
                <w:tcPr>
                  <w:tcW w:w="923" w:type="dxa"/>
                  <w:noWrap w:val="0"/>
                  <w:vAlign w:val="center"/>
                </w:tcPr>
                <w:p>
                  <w:pPr>
                    <w:rPr>
                      <w:color w:val="auto"/>
                    </w:rPr>
                  </w:pPr>
                  <w:r>
                    <w:rPr>
                      <w:rFonts w:hint="eastAsia"/>
                      <w:color w:val="auto"/>
                      <w:lang w:eastAsia="zh-CN"/>
                    </w:rPr>
                    <w:t>西安</w:t>
                  </w:r>
                </w:p>
              </w:tc>
              <w:tc>
                <w:tcPr>
                  <w:tcW w:w="1385" w:type="dxa"/>
                  <w:noWrap w:val="0"/>
                  <w:vAlign w:val="top"/>
                </w:tcPr>
                <w:p>
                  <w:pPr>
                    <w:rPr>
                      <w:color w:val="auto"/>
                    </w:rPr>
                  </w:pPr>
                  <w:r>
                    <w:rPr>
                      <w:rFonts w:hint="eastAsia"/>
                      <w:color w:val="auto"/>
                      <w:lang w:eastAsia="zh-CN"/>
                    </w:rPr>
                    <w:t>京东商城客服</w:t>
                  </w:r>
                </w:p>
              </w:tc>
              <w:tc>
                <w:tcPr>
                  <w:tcW w:w="1155" w:type="dxa"/>
                  <w:noWrap w:val="0"/>
                  <w:vAlign w:val="center"/>
                </w:tcPr>
                <w:p>
                  <w:pPr>
                    <w:rPr>
                      <w:rFonts w:hint="eastAsia"/>
                      <w:color w:val="auto"/>
                    </w:rPr>
                  </w:pPr>
                  <w:r>
                    <w:rPr>
                      <w:rFonts w:hint="eastAsia"/>
                      <w:color w:val="auto"/>
                      <w:szCs w:val="21"/>
                      <w:lang w:eastAsia="zh-CN"/>
                    </w:rPr>
                    <w:t>202</w:t>
                  </w:r>
                  <w:r>
                    <w:rPr>
                      <w:rFonts w:hint="eastAsia"/>
                      <w:color w:val="auto"/>
                      <w:szCs w:val="21"/>
                      <w:lang w:val="en-US" w:eastAsia="zh-CN"/>
                    </w:rPr>
                    <w:t>2</w:t>
                  </w:r>
                  <w:r>
                    <w:rPr>
                      <w:rFonts w:hint="eastAsia"/>
                      <w:color w:val="auto"/>
                      <w:szCs w:val="21"/>
                    </w:rPr>
                    <w:t>.</w:t>
                  </w:r>
                  <w:r>
                    <w:rPr>
                      <w:rFonts w:hint="eastAsia"/>
                      <w:color w:val="auto"/>
                      <w:szCs w:val="21"/>
                      <w:lang w:val="en-US" w:eastAsia="zh-CN"/>
                    </w:rPr>
                    <w:t>6</w:t>
                  </w:r>
                  <w:r>
                    <w:rPr>
                      <w:rFonts w:hint="eastAsia"/>
                      <w:color w:val="auto"/>
                      <w:szCs w:val="21"/>
                    </w:rPr>
                    <w:t>.</w:t>
                  </w:r>
                  <w:r>
                    <w:rPr>
                      <w:rFonts w:hint="eastAsia"/>
                      <w:color w:val="auto"/>
                      <w:szCs w:val="21"/>
                      <w:lang w:val="en-US" w:eastAsia="zh-CN"/>
                    </w:rPr>
                    <w:t>14</w:t>
                  </w:r>
                </w:p>
              </w:tc>
            </w:tr>
          </w:tbl>
          <w:p>
            <w:pPr>
              <w:pStyle w:val="2"/>
              <w:rPr>
                <w:rFonts w:hint="eastAsia"/>
                <w:color w:val="auto"/>
              </w:rPr>
            </w:pPr>
          </w:p>
          <w:p>
            <w:pPr>
              <w:spacing w:line="360" w:lineRule="auto"/>
              <w:ind w:firstLine="480" w:firstLineChars="200"/>
              <w:jc w:val="left"/>
              <w:rPr>
                <w:rFonts w:hint="eastAsia"/>
                <w:color w:val="auto"/>
                <w:sz w:val="24"/>
                <w:szCs w:val="24"/>
              </w:rPr>
            </w:pPr>
          </w:p>
          <w:p>
            <w:pPr>
              <w:spacing w:line="360" w:lineRule="auto"/>
              <w:ind w:firstLine="480" w:firstLineChars="200"/>
              <w:jc w:val="left"/>
              <w:rPr>
                <w:rFonts w:hint="eastAsia" w:ascii="宋体" w:hAnsi="宋体"/>
                <w:color w:val="auto"/>
                <w:sz w:val="24"/>
                <w:szCs w:val="24"/>
              </w:rPr>
            </w:pPr>
            <w:r>
              <w:rPr>
                <w:rFonts w:hint="eastAsia"/>
                <w:color w:val="auto"/>
                <w:sz w:val="24"/>
                <w:szCs w:val="24"/>
              </w:rPr>
              <w:t>采购计划</w:t>
            </w:r>
            <w:r>
              <w:rPr>
                <w:rFonts w:hint="eastAsia" w:ascii="宋体" w:hAnsi="宋体"/>
                <w:color w:val="auto"/>
                <w:sz w:val="24"/>
                <w:szCs w:val="24"/>
              </w:rPr>
              <w:t>经</w:t>
            </w:r>
            <w:r>
              <w:rPr>
                <w:rFonts w:hint="eastAsia" w:ascii="宋体" w:hAnsi="宋体"/>
                <w:color w:val="auto"/>
                <w:sz w:val="24"/>
                <w:szCs w:val="24"/>
                <w:lang w:val="en-US" w:eastAsia="zh-CN"/>
              </w:rPr>
              <w:t>办公室经理张继成审核，总经理</w:t>
            </w:r>
            <w:r>
              <w:rPr>
                <w:rFonts w:hint="eastAsia" w:ascii="宋体" w:hAnsi="宋体"/>
                <w:color w:val="auto"/>
                <w:sz w:val="24"/>
                <w:szCs w:val="24"/>
              </w:rPr>
              <w:t>批准。</w:t>
            </w:r>
          </w:p>
          <w:p>
            <w:pPr>
              <w:spacing w:line="360" w:lineRule="auto"/>
              <w:ind w:firstLine="480" w:firstLineChars="200"/>
              <w:rPr>
                <w:rFonts w:hint="eastAsia" w:ascii="宋体" w:hAnsi="Calibri" w:cs="宋体"/>
                <w:color w:val="auto"/>
                <w:kern w:val="0"/>
                <w:sz w:val="24"/>
                <w:szCs w:val="24"/>
                <w:lang w:val="zh-CN"/>
              </w:rPr>
            </w:pPr>
            <w:r>
              <w:rPr>
                <w:rFonts w:hint="eastAsia" w:ascii="宋体" w:hAnsi="宋体" w:cs="Calibri"/>
                <w:color w:val="auto"/>
                <w:sz w:val="24"/>
                <w:szCs w:val="24"/>
              </w:rPr>
              <w:t>按公司质量体系职责分工，采购产品的进厂</w:t>
            </w:r>
            <w:r>
              <w:rPr>
                <w:rFonts w:hint="eastAsia" w:ascii="宋体" w:hAnsi="Calibri" w:cs="宋体"/>
                <w:color w:val="auto"/>
                <w:kern w:val="0"/>
                <w:sz w:val="24"/>
                <w:szCs w:val="24"/>
                <w:lang w:val="zh-CN"/>
              </w:rPr>
              <w:t>检验（</w:t>
            </w:r>
            <w:r>
              <w:rPr>
                <w:rFonts w:hint="eastAsia" w:ascii="宋体" w:hAnsi="Calibri" w:cs="宋体"/>
                <w:color w:val="auto"/>
                <w:kern w:val="0"/>
                <w:sz w:val="24"/>
                <w:szCs w:val="24"/>
              </w:rPr>
              <w:t>验证</w:t>
            </w:r>
            <w:r>
              <w:rPr>
                <w:rFonts w:hint="eastAsia" w:ascii="宋体" w:hAnsi="Calibri" w:cs="宋体"/>
                <w:color w:val="auto"/>
                <w:kern w:val="0"/>
                <w:sz w:val="24"/>
                <w:szCs w:val="24"/>
                <w:lang w:val="zh-CN"/>
              </w:rPr>
              <w:t>）由</w:t>
            </w:r>
            <w:r>
              <w:rPr>
                <w:rFonts w:hint="eastAsia" w:ascii="宋体" w:hAnsi="Calibri" w:cs="宋体"/>
                <w:color w:val="auto"/>
                <w:kern w:val="0"/>
                <w:sz w:val="24"/>
                <w:szCs w:val="24"/>
                <w:lang w:val="en-US" w:eastAsia="zh-CN"/>
              </w:rPr>
              <w:t>办公室</w:t>
            </w:r>
            <w:r>
              <w:rPr>
                <w:rFonts w:hint="eastAsia" w:ascii="宋体" w:hAnsi="Calibri" w:cs="宋体"/>
                <w:color w:val="auto"/>
                <w:kern w:val="0"/>
                <w:sz w:val="24"/>
                <w:szCs w:val="24"/>
                <w:lang w:val="zh-CN"/>
              </w:rPr>
              <w:t>负责，没有到供方现场验收产品情况，采购产品检验（</w:t>
            </w:r>
            <w:r>
              <w:rPr>
                <w:rFonts w:hint="eastAsia" w:ascii="宋体" w:hAnsi="Calibri" w:cs="宋体"/>
                <w:color w:val="auto"/>
                <w:kern w:val="0"/>
                <w:sz w:val="24"/>
                <w:szCs w:val="24"/>
              </w:rPr>
              <w:t>验证</w:t>
            </w:r>
            <w:r>
              <w:rPr>
                <w:rFonts w:hint="eastAsia" w:ascii="宋体" w:hAnsi="Calibri" w:cs="宋体"/>
                <w:color w:val="auto"/>
                <w:kern w:val="0"/>
                <w:sz w:val="24"/>
                <w:szCs w:val="24"/>
                <w:lang w:val="zh-CN"/>
              </w:rPr>
              <w:t>）：</w:t>
            </w:r>
          </w:p>
          <w:p>
            <w:pPr>
              <w:spacing w:line="360" w:lineRule="auto"/>
              <w:ind w:firstLine="480" w:firstLineChars="200"/>
              <w:rPr>
                <w:rFonts w:hint="eastAsia" w:ascii="宋体" w:hAnsi="宋体" w:eastAsia="宋体" w:cs="Times New Roman"/>
                <w:color w:val="auto"/>
                <w:kern w:val="2"/>
                <w:sz w:val="24"/>
                <w:szCs w:val="24"/>
                <w:lang w:val="en-US" w:eastAsia="zh-CN" w:bidi="ar-SA"/>
              </w:rPr>
            </w:pPr>
            <w:r>
              <w:rPr>
                <w:rFonts w:hint="eastAsia" w:asciiTheme="minorEastAsia" w:hAnsiTheme="minorEastAsia" w:eastAsiaTheme="minorEastAsia" w:cstheme="minorEastAsia"/>
                <w:color w:val="auto"/>
                <w:sz w:val="24"/>
                <w:szCs w:val="20"/>
              </w:rPr>
              <w:t>抽查的</w:t>
            </w:r>
            <w:r>
              <w:rPr>
                <w:rFonts w:hint="eastAsia"/>
                <w:color w:val="auto"/>
                <w:szCs w:val="21"/>
                <w:lang w:eastAsia="zh-CN"/>
              </w:rPr>
              <w:t>202</w:t>
            </w:r>
            <w:r>
              <w:rPr>
                <w:rFonts w:hint="eastAsia"/>
                <w:color w:val="auto"/>
                <w:szCs w:val="21"/>
                <w:lang w:val="en-US" w:eastAsia="zh-CN"/>
              </w:rPr>
              <w:t>2</w:t>
            </w:r>
            <w:r>
              <w:rPr>
                <w:rFonts w:hint="eastAsia"/>
                <w:color w:val="auto"/>
                <w:szCs w:val="21"/>
              </w:rPr>
              <w:t>.</w:t>
            </w:r>
            <w:r>
              <w:rPr>
                <w:rFonts w:hint="eastAsia"/>
                <w:color w:val="auto"/>
                <w:szCs w:val="21"/>
                <w:lang w:val="en-US" w:eastAsia="zh-CN"/>
              </w:rPr>
              <w:t>6</w:t>
            </w:r>
            <w:r>
              <w:rPr>
                <w:rFonts w:hint="eastAsia"/>
                <w:color w:val="auto"/>
                <w:szCs w:val="21"/>
              </w:rPr>
              <w:t>.</w:t>
            </w:r>
            <w:r>
              <w:rPr>
                <w:rFonts w:hint="eastAsia"/>
                <w:color w:val="auto"/>
                <w:szCs w:val="21"/>
                <w:lang w:val="en-US" w:eastAsia="zh-CN"/>
              </w:rPr>
              <w:t>14</w:t>
            </w:r>
            <w:r>
              <w:rPr>
                <w:rFonts w:hint="eastAsia" w:asciiTheme="minorEastAsia" w:hAnsiTheme="minorEastAsia" w:eastAsiaTheme="minorEastAsia" w:cstheme="minorEastAsia"/>
                <w:color w:val="auto"/>
                <w:sz w:val="24"/>
                <w:szCs w:val="20"/>
                <w:lang w:eastAsia="zh-CN"/>
              </w:rPr>
              <w:t>《</w:t>
            </w:r>
            <w:r>
              <w:rPr>
                <w:rFonts w:hint="eastAsia" w:asciiTheme="minorEastAsia" w:hAnsiTheme="minorEastAsia" w:eastAsiaTheme="minorEastAsia" w:cstheme="minorEastAsia"/>
                <w:color w:val="auto"/>
                <w:sz w:val="24"/>
                <w:szCs w:val="20"/>
              </w:rPr>
              <w:t>采购物资验证记录表</w:t>
            </w:r>
            <w:r>
              <w:rPr>
                <w:rFonts w:hint="eastAsia" w:asciiTheme="minorEastAsia" w:hAnsiTheme="minorEastAsia" w:eastAsiaTheme="minorEastAsia" w:cstheme="minorEastAsia"/>
                <w:color w:val="auto"/>
                <w:sz w:val="24"/>
                <w:szCs w:val="20"/>
                <w:lang w:eastAsia="zh-CN"/>
              </w:rPr>
              <w:t>》</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打印纸</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型号A4，3箱</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eastAsia="zh-CN"/>
              </w:rPr>
              <w:t>墨盒</w:t>
            </w:r>
            <w:r>
              <w:rPr>
                <w:rFonts w:hint="eastAsia" w:asciiTheme="minorEastAsia" w:hAnsiTheme="minorEastAsia" w:eastAsiaTheme="minorEastAsia" w:cstheme="minorEastAsia"/>
                <w:color w:val="auto"/>
                <w:sz w:val="24"/>
                <w:szCs w:val="20"/>
              </w:rPr>
              <w:t>”（</w:t>
            </w:r>
            <w:r>
              <w:rPr>
                <w:rFonts w:hint="eastAsia" w:asciiTheme="minorEastAsia" w:hAnsiTheme="minorEastAsia" w:eastAsiaTheme="minorEastAsia" w:cstheme="minorEastAsia"/>
                <w:color w:val="auto"/>
                <w:sz w:val="24"/>
                <w:szCs w:val="20"/>
                <w:lang w:val="en-US" w:eastAsia="zh-CN"/>
              </w:rPr>
              <w:t>HP1020型</w:t>
            </w:r>
            <w:r>
              <w:rPr>
                <w:rFonts w:hint="eastAsia" w:asciiTheme="minorEastAsia" w:hAnsiTheme="minorEastAsia" w:eastAsiaTheme="minorEastAsia" w:cstheme="minorEastAsia"/>
                <w:color w:val="auto"/>
                <w:sz w:val="24"/>
                <w:szCs w:val="20"/>
              </w:rPr>
              <w:t>数量</w:t>
            </w:r>
            <w:r>
              <w:rPr>
                <w:rFonts w:hint="eastAsia" w:asciiTheme="minorEastAsia" w:hAnsiTheme="minorEastAsia" w:eastAsiaTheme="minorEastAsia" w:cstheme="minorEastAsia"/>
                <w:color w:val="auto"/>
                <w:sz w:val="24"/>
                <w:szCs w:val="20"/>
                <w:lang w:val="en-US" w:eastAsia="zh-CN"/>
              </w:rPr>
              <w:t>1个</w:t>
            </w:r>
            <w:r>
              <w:rPr>
                <w:rFonts w:hint="eastAsia" w:asciiTheme="minorEastAsia" w:hAnsiTheme="minorEastAsia" w:eastAsiaTheme="minorEastAsia" w:cstheme="minorEastAsia"/>
                <w:color w:val="auto"/>
                <w:sz w:val="24"/>
                <w:szCs w:val="20"/>
              </w:rPr>
              <w:t>）等</w:t>
            </w:r>
            <w:r>
              <w:rPr>
                <w:rFonts w:hint="eastAsia" w:asciiTheme="minorEastAsia" w:hAnsiTheme="minorEastAsia" w:eastAsiaTheme="minorEastAsia" w:cstheme="minorEastAsia"/>
                <w:color w:val="auto"/>
                <w:sz w:val="24"/>
                <w:szCs w:val="20"/>
                <w:lang w:val="en-US" w:eastAsia="zh-CN"/>
              </w:rPr>
              <w:t>，对</w:t>
            </w:r>
            <w:r>
              <w:rPr>
                <w:rFonts w:hint="eastAsia" w:asciiTheme="minorEastAsia" w:hAnsiTheme="minorEastAsia" w:eastAsiaTheme="minorEastAsia" w:cstheme="minorEastAsia"/>
                <w:color w:val="auto"/>
                <w:sz w:val="24"/>
                <w:szCs w:val="20"/>
              </w:rPr>
              <w:t>包括了外观、</w:t>
            </w:r>
            <w:r>
              <w:rPr>
                <w:rFonts w:hint="eastAsia" w:asciiTheme="minorEastAsia" w:hAnsiTheme="minorEastAsia" w:eastAsiaTheme="minorEastAsia" w:cstheme="minorEastAsia"/>
                <w:color w:val="auto"/>
                <w:sz w:val="24"/>
                <w:szCs w:val="20"/>
                <w:lang w:val="en-US" w:eastAsia="zh-CN"/>
              </w:rPr>
              <w:t>型号</w:t>
            </w:r>
            <w:r>
              <w:rPr>
                <w:rFonts w:hint="eastAsia" w:asciiTheme="minorEastAsia" w:hAnsiTheme="minorEastAsia" w:eastAsiaTheme="minorEastAsia" w:cstheme="minorEastAsia"/>
                <w:color w:val="auto"/>
                <w:sz w:val="24"/>
                <w:szCs w:val="20"/>
              </w:rPr>
              <w:t>、数量</w:t>
            </w:r>
            <w:r>
              <w:rPr>
                <w:rFonts w:hint="eastAsia" w:asciiTheme="minorEastAsia" w:hAnsiTheme="minorEastAsia" w:eastAsiaTheme="minorEastAsia" w:cstheme="minorEastAsia"/>
                <w:color w:val="auto"/>
                <w:sz w:val="24"/>
                <w:szCs w:val="20"/>
                <w:lang w:eastAsia="zh-CN"/>
              </w:rPr>
              <w:t>、</w:t>
            </w:r>
            <w:r>
              <w:rPr>
                <w:rFonts w:hint="eastAsia" w:asciiTheme="minorEastAsia" w:hAnsiTheme="minorEastAsia" w:eastAsiaTheme="minorEastAsia" w:cstheme="minorEastAsia"/>
                <w:color w:val="auto"/>
                <w:sz w:val="24"/>
                <w:szCs w:val="20"/>
                <w:lang w:val="en-US" w:eastAsia="zh-CN"/>
              </w:rPr>
              <w:t>合格证进行验证</w:t>
            </w:r>
            <w:r>
              <w:rPr>
                <w:rFonts w:hint="eastAsia" w:asciiTheme="minorEastAsia" w:hAnsiTheme="minorEastAsia" w:eastAsiaTheme="minorEastAsia" w:cstheme="minorEastAsia"/>
                <w:color w:val="auto"/>
                <w:sz w:val="24"/>
                <w:szCs w:val="20"/>
              </w:rPr>
              <w:t>，经检验，符合产品采购要求，结论合格，检验员张继成</w:t>
            </w:r>
            <w:r>
              <w:rPr>
                <w:rFonts w:hint="eastAsia" w:asciiTheme="minorEastAsia" w:hAnsiTheme="minorEastAsia" w:eastAsiaTheme="minorEastAsia" w:cstheme="minorEastAsia"/>
                <w:color w:val="auto"/>
                <w:sz w:val="24"/>
                <w:szCs w:val="20"/>
                <w:lang w:val="en-US" w:eastAsia="zh-CN"/>
              </w:rPr>
              <w:t>.</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vAlign w:val="top"/>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计算机软件开发，信息系统运行维护服务技术要求</w:t>
            </w:r>
            <w:r>
              <w:rPr>
                <w:rFonts w:hint="eastAsia" w:cs="宋体"/>
                <w:color w:val="auto"/>
                <w:sz w:val="24"/>
                <w:szCs w:val="24"/>
                <w:lang w:bidi="ar"/>
              </w:rPr>
              <w:t>，部门主管人员建立了“顾客财产登记表”。</w:t>
            </w:r>
          </w:p>
          <w:p>
            <w:pPr>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交付后活动</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vAlign w:val="top"/>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eastAsia="宋体" w:cs="Times New Roman"/>
                <w:kern w:val="2"/>
                <w:sz w:val="24"/>
                <w:szCs w:val="24"/>
                <w:lang w:val="en-US" w:eastAsia="zh-CN" w:bidi="ar-SA"/>
              </w:rPr>
            </w:pPr>
            <w:r>
              <w:rPr>
                <w:rFonts w:hint="eastAsia" w:ascii="宋体" w:hAnsi="宋体" w:cs="宋体"/>
                <w:sz w:val="24"/>
                <w:szCs w:val="24"/>
                <w:lang w:bidi="ar"/>
              </w:rPr>
              <w:t>基本满足要求。</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顾客满意</w:t>
            </w:r>
          </w:p>
        </w:tc>
        <w:tc>
          <w:tcPr>
            <w:tcW w:w="960" w:type="dxa"/>
            <w:vAlign w:val="top"/>
          </w:tcPr>
          <w:p>
            <w:pPr>
              <w:rPr>
                <w:rFonts w:hint="eastAsia" w:ascii="Times New Roman" w:hAnsi="Times New Roman" w:eastAsia="宋体" w:cs="Times New Roman"/>
                <w:kern w:val="2"/>
                <w:sz w:val="24"/>
                <w:szCs w:val="24"/>
                <w:lang w:val="en-US" w:eastAsia="zh-CN" w:bidi="ar-SA"/>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6.6</w:t>
            </w:r>
            <w:r>
              <w:rPr>
                <w:rFonts w:hint="eastAsia" w:ascii="宋体" w:hAnsi="宋体"/>
                <w:sz w:val="24"/>
                <w:szCs w:val="24"/>
              </w:rPr>
              <w:t>按策划开展了顾客满意度的调查和分析，共发出“顾客满意度调查表”3份，回收</w:t>
            </w:r>
            <w:r>
              <w:rPr>
                <w:rFonts w:hint="eastAsia" w:ascii="宋体" w:hAnsi="宋体"/>
                <w:sz w:val="24"/>
                <w:szCs w:val="24"/>
                <w:lang w:val="en-US" w:eastAsia="zh-CN"/>
              </w:rPr>
              <w:t>2</w:t>
            </w:r>
            <w:r>
              <w:rPr>
                <w:rFonts w:hint="eastAsia" w:ascii="宋体" w:hAnsi="宋体"/>
                <w:sz w:val="24"/>
                <w:szCs w:val="24"/>
              </w:rPr>
              <w:t>份。查看回收的</w:t>
            </w:r>
            <w:r>
              <w:rPr>
                <w:rFonts w:hint="eastAsia" w:ascii="宋体" w:hAnsi="宋体"/>
                <w:color w:val="auto"/>
                <w:sz w:val="24"/>
                <w:szCs w:val="24"/>
                <w:lang w:val="en-US" w:eastAsia="zh-CN"/>
              </w:rPr>
              <w:t>西安蓝信云数据信息有限公司、</w:t>
            </w:r>
            <w:r>
              <w:rPr>
                <w:rFonts w:hint="eastAsia" w:ascii="宋体" w:hAnsi="宋体"/>
                <w:sz w:val="24"/>
                <w:szCs w:val="24"/>
                <w:lang w:val="en-US" w:eastAsia="zh-CN"/>
              </w:rPr>
              <w:t>上海科旭网络科技股份有限公司</w:t>
            </w:r>
            <w:r>
              <w:rPr>
                <w:rFonts w:hint="eastAsia" w:ascii="宋体" w:hAnsi="宋体"/>
                <w:sz w:val="24"/>
                <w:szCs w:val="24"/>
              </w:rPr>
              <w:t>的</w:t>
            </w:r>
            <w:r>
              <w:rPr>
                <w:rFonts w:hint="eastAsia" w:ascii="宋体" w:hAnsi="宋体"/>
                <w:sz w:val="24"/>
                <w:szCs w:val="24"/>
                <w:lang w:val="en-US" w:eastAsia="zh-CN"/>
              </w:rPr>
              <w:t>三份</w:t>
            </w:r>
            <w:r>
              <w:rPr>
                <w:rFonts w:hint="eastAsia" w:ascii="宋体" w:hAnsi="宋体"/>
                <w:sz w:val="24"/>
                <w:szCs w:val="24"/>
              </w:rPr>
              <w:t xml:space="preserve"> “顾客满意度调查表”。调查表对公司的</w:t>
            </w:r>
            <w:r>
              <w:rPr>
                <w:rFonts w:hint="eastAsia" w:ascii="宋体" w:hAnsi="宋体"/>
                <w:sz w:val="24"/>
                <w:szCs w:val="24"/>
                <w:lang w:val="en-US" w:eastAsia="zh-CN"/>
              </w:rPr>
              <w:t>技术服务</w:t>
            </w:r>
            <w:r>
              <w:rPr>
                <w:rFonts w:hint="eastAsia" w:ascii="宋体" w:hAnsi="宋体"/>
                <w:sz w:val="24"/>
                <w:szCs w:val="24"/>
              </w:rPr>
              <w:t>质量、交付及时性表示满意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w:t>
            </w:r>
            <w:r>
              <w:rPr>
                <w:rFonts w:hint="eastAsia" w:ascii="宋体" w:hAnsi="宋体"/>
                <w:sz w:val="24"/>
                <w:szCs w:val="24"/>
                <w:lang w:eastAsia="zh-CN"/>
              </w:rPr>
              <w:t>202</w:t>
            </w: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6</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8.5</w:t>
            </w:r>
            <w:r>
              <w:rPr>
                <w:rFonts w:hint="eastAsia" w:ascii="宋体" w:hAnsi="宋体" w:cs="宋体"/>
                <w:sz w:val="24"/>
                <w:szCs w:val="24"/>
                <w:lang w:bidi="ar"/>
              </w:rPr>
              <w:t>%</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szCs w:val="24"/>
              </w:rPr>
              <w:t>“顾客满意度调查统计分析报告”已提交</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28</w:t>
            </w:r>
            <w:r>
              <w:rPr>
                <w:rFonts w:hint="eastAsia" w:ascii="宋体" w:hAnsi="宋体"/>
                <w:sz w:val="24"/>
                <w:szCs w:val="24"/>
              </w:rPr>
              <w:t>管理评审。</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sz w:val="24"/>
                <w:szCs w:val="24"/>
              </w:rPr>
            </w:pPr>
            <w:r>
              <w:rPr>
                <w:rFonts w:hint="eastAsia" w:ascii="宋体" w:hAnsi="宋体"/>
                <w:sz w:val="24"/>
                <w:szCs w:val="24"/>
                <w:lang w:val="en-US" w:eastAsia="zh-CN"/>
              </w:rPr>
              <w:t>内部审核</w:t>
            </w:r>
          </w:p>
        </w:tc>
        <w:tc>
          <w:tcPr>
            <w:tcW w:w="960" w:type="dxa"/>
            <w:vAlign w:val="top"/>
          </w:tcPr>
          <w:p>
            <w:pPr>
              <w:rPr>
                <w:rFonts w:hint="eastAsia"/>
                <w:sz w:val="24"/>
                <w:szCs w:val="24"/>
                <w:lang w:val="en-US" w:eastAsia="zh-CN"/>
              </w:rPr>
            </w:pPr>
            <w:r>
              <w:rPr>
                <w:rFonts w:hint="eastAsia"/>
                <w:sz w:val="24"/>
                <w:szCs w:val="24"/>
                <w:lang w:val="en-US" w:eastAsia="zh-CN"/>
              </w:rPr>
              <w:t>Q9.2</w:t>
            </w:r>
          </w:p>
        </w:tc>
        <w:tc>
          <w:tcPr>
            <w:tcW w:w="10004" w:type="dxa"/>
            <w:vAlign w:val="top"/>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编制的“</w:t>
            </w:r>
            <w:r>
              <w:rPr>
                <w:rFonts w:hint="eastAsia" w:ascii="宋体" w:hAnsi="宋体"/>
                <w:sz w:val="24"/>
                <w:szCs w:val="24"/>
                <w:lang w:eastAsia="zh-CN"/>
              </w:rPr>
              <w:t>202</w:t>
            </w:r>
            <w:r>
              <w:rPr>
                <w:rFonts w:hint="eastAsia" w:ascii="宋体" w:hAnsi="宋体"/>
                <w:sz w:val="24"/>
                <w:szCs w:val="24"/>
                <w:lang w:val="en-US" w:eastAsia="zh-CN"/>
              </w:rPr>
              <w:t>2</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年度内部审核实施计划”，审核目的、依据、范围，清晰、明确。内审实施计划覆盖了包括管理层在内的公司质量管理体系各部门及标准相关条款，内审计划经总经理批准。公司组成了以管代/</w:t>
            </w:r>
            <w:r>
              <w:rPr>
                <w:rFonts w:hint="eastAsia" w:ascii="宋体" w:hAnsi="宋体"/>
                <w:sz w:val="24"/>
                <w:szCs w:val="24"/>
                <w:lang w:val="en-US" w:eastAsia="zh-CN"/>
              </w:rPr>
              <w:t>办公室经</w:t>
            </w:r>
            <w:r>
              <w:rPr>
                <w:rFonts w:hint="eastAsia" w:ascii="宋体" w:hAnsi="宋体" w:cs="Times New Roman"/>
                <w:sz w:val="24"/>
                <w:szCs w:val="24"/>
                <w:lang w:val="en-US" w:eastAsia="zh-CN"/>
              </w:rPr>
              <w:t>理张继成为组</w:t>
            </w:r>
            <w:r>
              <w:rPr>
                <w:rFonts w:hint="eastAsia" w:ascii="宋体" w:hAnsi="宋体"/>
                <w:sz w:val="24"/>
                <w:szCs w:val="24"/>
              </w:rPr>
              <w:t>长的2人内审组，按计划于</w:t>
            </w:r>
            <w:r>
              <w:rPr>
                <w:rFonts w:hint="eastAsia" w:ascii="宋体" w:hAnsi="宋体"/>
                <w:sz w:val="24"/>
                <w:szCs w:val="24"/>
                <w:lang w:eastAsia="zh-CN"/>
              </w:rPr>
              <w:t>2021年6月1</w:t>
            </w:r>
            <w:r>
              <w:rPr>
                <w:rFonts w:hint="eastAsia" w:ascii="宋体" w:hAnsi="宋体"/>
                <w:sz w:val="24"/>
                <w:szCs w:val="24"/>
                <w:lang w:val="en-US" w:eastAsia="zh-CN"/>
              </w:rPr>
              <w:t>1</w:t>
            </w:r>
            <w:r>
              <w:rPr>
                <w:rFonts w:hint="eastAsia" w:ascii="宋体" w:hAnsi="宋体"/>
                <w:sz w:val="24"/>
                <w:szCs w:val="24"/>
                <w:lang w:eastAsia="zh-CN"/>
              </w:rPr>
              <w:t>日 至 2021年6月1</w:t>
            </w:r>
            <w:r>
              <w:rPr>
                <w:rFonts w:hint="eastAsia" w:ascii="宋体" w:hAnsi="宋体"/>
                <w:sz w:val="24"/>
                <w:szCs w:val="24"/>
                <w:lang w:val="en-US" w:eastAsia="zh-CN"/>
              </w:rPr>
              <w:t>2</w:t>
            </w:r>
            <w:r>
              <w:rPr>
                <w:rFonts w:hint="eastAsia" w:ascii="宋体" w:hAnsi="宋体"/>
                <w:sz w:val="24"/>
                <w:szCs w:val="24"/>
                <w:lang w:eastAsia="zh-CN"/>
              </w:rPr>
              <w:t>日</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p>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w:t>
            </w:r>
            <w:bookmarkStart w:id="3" w:name="_GoBack"/>
            <w:bookmarkEnd w:id="3"/>
            <w:r>
              <w:rPr>
                <w:rFonts w:hint="eastAsia" w:ascii="宋体" w:hAnsi="宋体"/>
                <w:sz w:val="24"/>
                <w:szCs w:val="24"/>
              </w:rPr>
              <w:t>门和条款，2名内审员经GB/19001-20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个一般不符合项，涉及</w:t>
            </w:r>
            <w:r>
              <w:rPr>
                <w:rFonts w:hint="eastAsia" w:ascii="宋体" w:hAnsi="宋体"/>
                <w:sz w:val="24"/>
                <w:szCs w:val="24"/>
                <w:lang w:val="en-US" w:eastAsia="zh-CN"/>
              </w:rPr>
              <w:t>办公室8.2.3条</w:t>
            </w:r>
            <w:r>
              <w:rPr>
                <w:rFonts w:hint="eastAsia" w:ascii="宋体" w:hAnsi="宋体"/>
                <w:sz w:val="24"/>
                <w:szCs w:val="24"/>
              </w:rPr>
              <w:t>责任部门对不符合项进行了原因分析，制定了并采取了纠正措施， 经内审组验证，纠正措施有效。</w:t>
            </w:r>
          </w:p>
        </w:tc>
        <w:tc>
          <w:tcPr>
            <w:tcW w:w="1585" w:type="dxa"/>
          </w:tcPr>
          <w:p>
            <w:pPr>
              <w:rPr>
                <w:sz w:val="24"/>
                <w:szCs w:val="24"/>
              </w:rPr>
            </w:pPr>
            <w:r>
              <w:rPr>
                <w:rFonts w:hint="eastAsia" w:asciiTheme="minorEastAsia" w:hAnsiTheme="minorEastAsia" w:eastAsiaTheme="minorEastAsia" w:cstheme="minorEastAsia"/>
                <w:sz w:val="28"/>
                <w:szCs w:val="28"/>
                <w:lang w:val="en-US" w:eastAsia="zh-CN"/>
              </w:rPr>
              <w:t>Y</w:t>
            </w:r>
          </w:p>
        </w:tc>
      </w:tr>
    </w:tbl>
    <w:p>
      <w:pPr>
        <w:pStyle w:val="5"/>
        <w:rPr>
          <w:rFonts w:hint="eastAsia"/>
        </w:rPr>
      </w:pPr>
    </w:p>
    <w:p>
      <w:pPr>
        <w:pStyle w:val="5"/>
        <w:rPr>
          <w:rFonts w:hint="eastAsia"/>
        </w:rPr>
      </w:pPr>
    </w:p>
    <w:p>
      <w:pPr>
        <w:pStyle w:val="5"/>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423850"/>
    <w:rsid w:val="008C662D"/>
    <w:rsid w:val="017224FF"/>
    <w:rsid w:val="02726C39"/>
    <w:rsid w:val="02A878FA"/>
    <w:rsid w:val="02AD35B5"/>
    <w:rsid w:val="02CE4F21"/>
    <w:rsid w:val="044F0F68"/>
    <w:rsid w:val="045E39F6"/>
    <w:rsid w:val="04646D48"/>
    <w:rsid w:val="05995B3B"/>
    <w:rsid w:val="059D1D45"/>
    <w:rsid w:val="06355D31"/>
    <w:rsid w:val="07055295"/>
    <w:rsid w:val="07AE0589"/>
    <w:rsid w:val="07DB6BD0"/>
    <w:rsid w:val="07EF274C"/>
    <w:rsid w:val="09E356A1"/>
    <w:rsid w:val="0A7F6F7A"/>
    <w:rsid w:val="0AAC35C5"/>
    <w:rsid w:val="0BD217E9"/>
    <w:rsid w:val="0E8E1F72"/>
    <w:rsid w:val="0E8E29C3"/>
    <w:rsid w:val="0FEB61E5"/>
    <w:rsid w:val="110F780B"/>
    <w:rsid w:val="114B1966"/>
    <w:rsid w:val="12904F23"/>
    <w:rsid w:val="142F2CC8"/>
    <w:rsid w:val="144C489D"/>
    <w:rsid w:val="14735C84"/>
    <w:rsid w:val="15F778EA"/>
    <w:rsid w:val="16756742"/>
    <w:rsid w:val="16D80FB8"/>
    <w:rsid w:val="172E4260"/>
    <w:rsid w:val="17E267D0"/>
    <w:rsid w:val="18B0205D"/>
    <w:rsid w:val="18B11E15"/>
    <w:rsid w:val="18F56F1F"/>
    <w:rsid w:val="19987AC5"/>
    <w:rsid w:val="19E46EA0"/>
    <w:rsid w:val="1A74667E"/>
    <w:rsid w:val="1AE53098"/>
    <w:rsid w:val="1BD334C7"/>
    <w:rsid w:val="1CA463FB"/>
    <w:rsid w:val="1D7054BD"/>
    <w:rsid w:val="1DAB0BDC"/>
    <w:rsid w:val="1E7B1BF8"/>
    <w:rsid w:val="1E8C3D8B"/>
    <w:rsid w:val="1F543E01"/>
    <w:rsid w:val="1F701D95"/>
    <w:rsid w:val="1FDC2644"/>
    <w:rsid w:val="1FF96882"/>
    <w:rsid w:val="20DA476B"/>
    <w:rsid w:val="21054632"/>
    <w:rsid w:val="21663AEF"/>
    <w:rsid w:val="23920BE0"/>
    <w:rsid w:val="23BC5D13"/>
    <w:rsid w:val="24535F51"/>
    <w:rsid w:val="24A55D94"/>
    <w:rsid w:val="255F25DD"/>
    <w:rsid w:val="25F021EB"/>
    <w:rsid w:val="261749A4"/>
    <w:rsid w:val="27891BCA"/>
    <w:rsid w:val="279D3860"/>
    <w:rsid w:val="27A94797"/>
    <w:rsid w:val="287825A8"/>
    <w:rsid w:val="289171C8"/>
    <w:rsid w:val="29461A95"/>
    <w:rsid w:val="29724E6F"/>
    <w:rsid w:val="29AC2132"/>
    <w:rsid w:val="29B23010"/>
    <w:rsid w:val="29D25E34"/>
    <w:rsid w:val="29EF0FE0"/>
    <w:rsid w:val="2A220F56"/>
    <w:rsid w:val="2AE11419"/>
    <w:rsid w:val="2B3C5F9F"/>
    <w:rsid w:val="2B8A731A"/>
    <w:rsid w:val="2BF358AF"/>
    <w:rsid w:val="2C145F1B"/>
    <w:rsid w:val="2C276741"/>
    <w:rsid w:val="2C687272"/>
    <w:rsid w:val="2CF36AC3"/>
    <w:rsid w:val="2D6E7DCA"/>
    <w:rsid w:val="2F2E0ABE"/>
    <w:rsid w:val="2F48379E"/>
    <w:rsid w:val="2F912186"/>
    <w:rsid w:val="2FAC2506"/>
    <w:rsid w:val="2FAF3005"/>
    <w:rsid w:val="30766BE3"/>
    <w:rsid w:val="31F51851"/>
    <w:rsid w:val="32CD7AC4"/>
    <w:rsid w:val="33285DE3"/>
    <w:rsid w:val="33293C61"/>
    <w:rsid w:val="333C1AD8"/>
    <w:rsid w:val="3462669C"/>
    <w:rsid w:val="34670A92"/>
    <w:rsid w:val="35052C50"/>
    <w:rsid w:val="35392164"/>
    <w:rsid w:val="356B3E99"/>
    <w:rsid w:val="35CE5502"/>
    <w:rsid w:val="360D38D6"/>
    <w:rsid w:val="36707262"/>
    <w:rsid w:val="36907947"/>
    <w:rsid w:val="37004A22"/>
    <w:rsid w:val="370F64FA"/>
    <w:rsid w:val="373B6F6F"/>
    <w:rsid w:val="37BF1FF3"/>
    <w:rsid w:val="38283663"/>
    <w:rsid w:val="382A1498"/>
    <w:rsid w:val="38327E2D"/>
    <w:rsid w:val="391D0CBF"/>
    <w:rsid w:val="39830E21"/>
    <w:rsid w:val="39AB3B94"/>
    <w:rsid w:val="3A313D69"/>
    <w:rsid w:val="3A5B76F2"/>
    <w:rsid w:val="3A8E6931"/>
    <w:rsid w:val="3B001218"/>
    <w:rsid w:val="3B4A2153"/>
    <w:rsid w:val="3BA24EE2"/>
    <w:rsid w:val="3C2E5685"/>
    <w:rsid w:val="3C3A7075"/>
    <w:rsid w:val="3D063022"/>
    <w:rsid w:val="3D540D21"/>
    <w:rsid w:val="3E034071"/>
    <w:rsid w:val="3E3E35A4"/>
    <w:rsid w:val="3E9840BA"/>
    <w:rsid w:val="3F612A86"/>
    <w:rsid w:val="3FCB31FB"/>
    <w:rsid w:val="3FFB6CAC"/>
    <w:rsid w:val="40302074"/>
    <w:rsid w:val="407E3620"/>
    <w:rsid w:val="40CD2F7D"/>
    <w:rsid w:val="430E01BF"/>
    <w:rsid w:val="439745D4"/>
    <w:rsid w:val="43BB0633"/>
    <w:rsid w:val="43ED3CE6"/>
    <w:rsid w:val="43F46BC8"/>
    <w:rsid w:val="457B50B7"/>
    <w:rsid w:val="459A49C6"/>
    <w:rsid w:val="46B3381D"/>
    <w:rsid w:val="47990E72"/>
    <w:rsid w:val="47DE002C"/>
    <w:rsid w:val="488930D4"/>
    <w:rsid w:val="48B31FE3"/>
    <w:rsid w:val="494E6D3E"/>
    <w:rsid w:val="496609F0"/>
    <w:rsid w:val="498132B5"/>
    <w:rsid w:val="49D8349A"/>
    <w:rsid w:val="4A1527E2"/>
    <w:rsid w:val="4A82499C"/>
    <w:rsid w:val="4B3352BC"/>
    <w:rsid w:val="4B5149E3"/>
    <w:rsid w:val="4B7637CC"/>
    <w:rsid w:val="4BF31933"/>
    <w:rsid w:val="4C2D3B21"/>
    <w:rsid w:val="4C565721"/>
    <w:rsid w:val="4C586155"/>
    <w:rsid w:val="4D441B5E"/>
    <w:rsid w:val="4DE12C08"/>
    <w:rsid w:val="4EB4643D"/>
    <w:rsid w:val="4F822A61"/>
    <w:rsid w:val="4FCC1B0D"/>
    <w:rsid w:val="5047766C"/>
    <w:rsid w:val="507E0C4B"/>
    <w:rsid w:val="50AE13AE"/>
    <w:rsid w:val="5139256B"/>
    <w:rsid w:val="516B2C3C"/>
    <w:rsid w:val="51CF2DEB"/>
    <w:rsid w:val="51F677CD"/>
    <w:rsid w:val="5244321B"/>
    <w:rsid w:val="52825EDC"/>
    <w:rsid w:val="52942C93"/>
    <w:rsid w:val="53A04B83"/>
    <w:rsid w:val="53BF3567"/>
    <w:rsid w:val="540A1BF6"/>
    <w:rsid w:val="54161EE3"/>
    <w:rsid w:val="545E71A1"/>
    <w:rsid w:val="54696C7B"/>
    <w:rsid w:val="54876901"/>
    <w:rsid w:val="54C4610A"/>
    <w:rsid w:val="54E41A22"/>
    <w:rsid w:val="554A7BD5"/>
    <w:rsid w:val="554F7F61"/>
    <w:rsid w:val="555627A9"/>
    <w:rsid w:val="572046DA"/>
    <w:rsid w:val="58A607D1"/>
    <w:rsid w:val="5925219B"/>
    <w:rsid w:val="595C777B"/>
    <w:rsid w:val="597236C8"/>
    <w:rsid w:val="5A2C0C87"/>
    <w:rsid w:val="5B0C65C3"/>
    <w:rsid w:val="5B4909F4"/>
    <w:rsid w:val="5B8F1373"/>
    <w:rsid w:val="5CA44655"/>
    <w:rsid w:val="5CB84D41"/>
    <w:rsid w:val="5CD14999"/>
    <w:rsid w:val="5D3341F7"/>
    <w:rsid w:val="5D942587"/>
    <w:rsid w:val="5E8158E5"/>
    <w:rsid w:val="60D55CF6"/>
    <w:rsid w:val="618475CA"/>
    <w:rsid w:val="6228361E"/>
    <w:rsid w:val="62EB2A3B"/>
    <w:rsid w:val="62F25D44"/>
    <w:rsid w:val="631E16AD"/>
    <w:rsid w:val="633650EE"/>
    <w:rsid w:val="64C747B8"/>
    <w:rsid w:val="65215227"/>
    <w:rsid w:val="652F30CD"/>
    <w:rsid w:val="655662BC"/>
    <w:rsid w:val="65982E26"/>
    <w:rsid w:val="659F30BB"/>
    <w:rsid w:val="67103A3A"/>
    <w:rsid w:val="671F401A"/>
    <w:rsid w:val="67373565"/>
    <w:rsid w:val="683351A9"/>
    <w:rsid w:val="6A8D0495"/>
    <w:rsid w:val="6AF672B5"/>
    <w:rsid w:val="6AFB2694"/>
    <w:rsid w:val="6B26178E"/>
    <w:rsid w:val="6C4E542C"/>
    <w:rsid w:val="6D756370"/>
    <w:rsid w:val="6E564D5F"/>
    <w:rsid w:val="6E7D320D"/>
    <w:rsid w:val="6ED22398"/>
    <w:rsid w:val="6EF0143C"/>
    <w:rsid w:val="6EF44778"/>
    <w:rsid w:val="6F8D311E"/>
    <w:rsid w:val="6F8F5DE6"/>
    <w:rsid w:val="6FAE04BE"/>
    <w:rsid w:val="6FB0350B"/>
    <w:rsid w:val="6FE87070"/>
    <w:rsid w:val="70165562"/>
    <w:rsid w:val="70623835"/>
    <w:rsid w:val="71161C2A"/>
    <w:rsid w:val="71C5439E"/>
    <w:rsid w:val="71E7316F"/>
    <w:rsid w:val="72944B67"/>
    <w:rsid w:val="72A756E5"/>
    <w:rsid w:val="737418B1"/>
    <w:rsid w:val="739E5DA9"/>
    <w:rsid w:val="73DD4201"/>
    <w:rsid w:val="74335E9E"/>
    <w:rsid w:val="746E52BD"/>
    <w:rsid w:val="753D6821"/>
    <w:rsid w:val="755A5369"/>
    <w:rsid w:val="75AB7F36"/>
    <w:rsid w:val="75E82E37"/>
    <w:rsid w:val="7627135C"/>
    <w:rsid w:val="781366EA"/>
    <w:rsid w:val="78D32AB4"/>
    <w:rsid w:val="78DE74F5"/>
    <w:rsid w:val="7A3D0850"/>
    <w:rsid w:val="7B0F44C9"/>
    <w:rsid w:val="7BAB1A10"/>
    <w:rsid w:val="7BB62FD7"/>
    <w:rsid w:val="7BCE3C18"/>
    <w:rsid w:val="7BF576E7"/>
    <w:rsid w:val="7C3B7B23"/>
    <w:rsid w:val="7C612DF3"/>
    <w:rsid w:val="7CB94C8E"/>
    <w:rsid w:val="7CCF64F6"/>
    <w:rsid w:val="7DC93E92"/>
    <w:rsid w:val="7ECD7FCD"/>
    <w:rsid w:val="7ED14FA3"/>
    <w:rsid w:val="7F095BF0"/>
    <w:rsid w:val="7F603E84"/>
    <w:rsid w:val="7FB8134A"/>
    <w:rsid w:val="7FBC1A95"/>
    <w:rsid w:val="7FE555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Plain Text"/>
    <w:basedOn w:val="1"/>
    <w:qFormat/>
    <w:uiPriority w:val="0"/>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2022-09-13T07:01:55Z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85628AF3DDC94D0CAA33BA271178EDC3</vt:lpwstr>
  </property>
</Properties>
</file>