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2B3578">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0966-2021-QEO-2022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四川兴千载科技有限公司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宋明珠</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Q:ISC-Q-2021-1712,E:ISC-E-2021-1181,O:ISC-O-2021-1085</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91510100MA64Q2AL43</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bookmarkStart w:id="6" w:name="认可标志"/>
            <w:r>
              <w:rPr>
                <w:rFonts w:ascii="Wingdings" w:hAnsi="Wingdings" w:hint="eastAsia"/>
                <w:sz w:val="22"/>
                <w:szCs w:val="22"/>
              </w:rPr>
              <w:t>Q:有CNAS标志,E:有CNAS标志,O:有CNAS标志</w:t>
            </w:r>
            <w:bookmarkEnd w:id="6"/>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E604D8">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4" w:name="体系人数"/>
            <w:r>
              <w:rPr>
                <w:sz w:val="22"/>
                <w:szCs w:val="22"/>
              </w:rPr>
              <w:t>Q:10,E:10,O:10</w:t>
            </w:r>
            <w:bookmarkEnd w:id="1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9" w:name="组织名称Add1"/>
            <w:r>
              <w:rPr>
                <w:rFonts w:hint="eastAsia"/>
                <w:sz w:val="22"/>
                <w:szCs w:val="22"/>
              </w:rPr>
              <w:t>四川兴千载科技有限公司</w:t>
            </w:r>
            <w:bookmarkEnd w:id="19"/>
          </w:p>
        </w:tc>
        <w:tc>
          <w:tcPr>
            <w:tcW w:w="5013" w:type="dxa"/>
            <w:gridSpan w:val="4"/>
            <w:vMerge w:val="restart"/>
          </w:tcPr>
          <w:p w:rsidR="00E604D8">
            <w:pPr>
              <w:snapToGrid w:val="0"/>
              <w:spacing w:line="0" w:lineRule="atLeast"/>
              <w:jc w:val="left"/>
              <w:rPr>
                <w:sz w:val="22"/>
                <w:szCs w:val="22"/>
              </w:rPr>
            </w:pPr>
            <w:bookmarkStart w:id="20" w:name="审核范围"/>
            <w:r>
              <w:rPr>
                <w:sz w:val="22"/>
                <w:szCs w:val="22"/>
              </w:rPr>
              <w:t>Q：技术服务（文物保护技术、文物数字化技术、文物管理软件、文物场馆VR、AR展示技术、文化场馆导览系统）；数字文化创意技术装备、第一类医疗器械、金属制品的销售；家具销售及安装维修服务。</w:t>
            </w:r>
          </w:p>
          <w:p w:rsidR="00E604D8">
            <w:pPr>
              <w:snapToGrid w:val="0"/>
              <w:spacing w:line="0" w:lineRule="atLeast"/>
              <w:jc w:val="left"/>
              <w:rPr>
                <w:sz w:val="22"/>
                <w:szCs w:val="22"/>
              </w:rPr>
            </w:pPr>
            <w:r>
              <w:rPr>
                <w:sz w:val="22"/>
                <w:szCs w:val="22"/>
              </w:rPr>
              <w:t>E：技术服务（文物保护技术、文物数字化技术、文物管理软件、文物场馆VR、AR展示技术、文化场馆导览系统）；数字文化创意技术装备、第一类医疗器械、金属制品的销售；家具销售及安装维修服务所涉及场所的相关环境管理活动</w:t>
            </w:r>
          </w:p>
          <w:p w:rsidR="00E604D8">
            <w:pPr>
              <w:snapToGrid w:val="0"/>
              <w:spacing w:line="0" w:lineRule="atLeast"/>
              <w:jc w:val="left"/>
              <w:rPr>
                <w:sz w:val="22"/>
                <w:szCs w:val="22"/>
              </w:rPr>
            </w:pPr>
            <w:r>
              <w:rPr>
                <w:sz w:val="22"/>
                <w:szCs w:val="22"/>
              </w:rPr>
              <w:t>O：技术服务（文物保护技术、文物数字化技术、文物管理软件、文物场馆VR、AR展示技术、文化场馆导览系统）；数字文化创意技术装备、第一类医疗器械、金属制品的销售；家具销售及安装维修服务所涉及场所的相关职业健康安全管理活动</w:t>
            </w:r>
            <w:bookmarkEnd w:id="20"/>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1" w:name="注册地址"/>
            <w:r>
              <w:rPr>
                <w:rFonts w:hint="eastAsia"/>
                <w:sz w:val="22"/>
                <w:szCs w:val="22"/>
                <w:lang w:val="en-GB"/>
              </w:rPr>
              <w:t>中国（四川）自由贸易试验区成都高新区天府大道北段1700号7栋1单元19层1910号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2" w:name="办公地址"/>
            <w:r>
              <w:rPr>
                <w:rFonts w:hint="eastAsia"/>
                <w:sz w:val="22"/>
                <w:szCs w:val="22"/>
                <w:lang w:val="en-GB"/>
              </w:rPr>
              <w:t>中国（四川）自由贸易试验区成都高新区天府大道北段1700号7栋1单元19层1910号</w:t>
            </w:r>
            <w:bookmarkEnd w:id="22"/>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sidR="00C643AC">
              <w:rPr>
                <w:rFonts w:cs="Arial"/>
                <w:b/>
                <w:bCs/>
                <w:sz w:val="22"/>
                <w:szCs w:val="22"/>
              </w:rPr>
              <w:fldChar w:fldCharType="begin"/>
            </w:r>
            <w:r>
              <w:rPr>
                <w:rFonts w:cs="Arial"/>
                <w:b/>
                <w:bCs/>
                <w:sz w:val="22"/>
                <w:szCs w:val="22"/>
              </w:rPr>
              <w:instrText xml:space="preserve"> STYLEREF TM_street \* MERGEFORMAT </w:instrText>
            </w:r>
            <w:r w:rsidR="00C643AC">
              <w:rPr>
                <w:rFonts w:cs="Arial"/>
                <w:b/>
                <w:bCs/>
                <w:sz w:val="22"/>
                <w:szCs w:val="22"/>
              </w:rPr>
              <w:fldChar w:fldCharType="separate"/>
            </w:r>
            <w:r w:rsidR="00C643AC">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Sales Office</w:t>
            </w:r>
            <w:r w:rsidR="00C643AC">
              <w:rPr>
                <w:rFonts w:cs="Arial"/>
                <w:b/>
                <w:bCs/>
                <w:sz w:val="22"/>
                <w:szCs w:val="22"/>
              </w:rPr>
              <w:fldChar w:fldCharType="begin"/>
            </w:r>
            <w:r>
              <w:rPr>
                <w:rFonts w:cs="Arial"/>
                <w:b/>
                <w:bCs/>
                <w:sz w:val="22"/>
                <w:szCs w:val="22"/>
              </w:rPr>
              <w:instrText xml:space="preserve"> STYLEREF TM_street \* MERGEFORMAT </w:instrText>
            </w:r>
            <w:r w:rsidR="00C643AC">
              <w:rPr>
                <w:rFonts w:cs="Arial"/>
                <w:b/>
                <w:bCs/>
                <w:sz w:val="22"/>
                <w:szCs w:val="22"/>
              </w:rPr>
              <w:fldChar w:fldCharType="separate"/>
            </w:r>
            <w:r w:rsidR="00C643AC">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四川兴千载科技有限公司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Q:ISC-Q-2021-1712,E:ISC-E-2021-1181,O:ISC-O-2021-1085</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中国（四川）自由贸易试验区成都高新区天府大道北段1700号7栋1单元19层1910号</w:t>
      </w:r>
      <w:bookmarkEnd w:id="25"/>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第一次监督审核</w:t>
            </w:r>
          </w:p>
          <w:p w:rsidR="00E604D8">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第二次监督审核</w:t>
            </w:r>
          </w:p>
          <w:p w:rsidR="00E604D8">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31</cp:revision>
  <cp:lastPrinted>2019-05-13T03:13:00Z</cp:lastPrinted>
  <dcterms:created xsi:type="dcterms:W3CDTF">2016-02-16T02:49:00Z</dcterms:created>
  <dcterms:modified xsi:type="dcterms:W3CDTF">2022-08-19T02:53:00Z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