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11925" cy="9444355"/>
            <wp:effectExtent l="0" t="0" r="3175" b="4445"/>
            <wp:docPr id="3" name="图片 3" descr="扫描全能王 2022-09-15 17.4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9-15 17.40_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944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633"/>
        <w:gridCol w:w="869"/>
        <w:gridCol w:w="611"/>
        <w:gridCol w:w="378"/>
        <w:gridCol w:w="949"/>
        <w:gridCol w:w="725"/>
        <w:gridCol w:w="1267"/>
        <w:gridCol w:w="69"/>
        <w:gridCol w:w="22"/>
        <w:gridCol w:w="342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沁阳市宏达钢铁有限公司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沁阳市产业集聚区沁北产业园区(西万镇校尉营村南)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沁阳市产业集聚区沁北产业园区(西万镇校尉营村南)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王沛</w:t>
            </w:r>
            <w:bookmarkEnd w:id="3"/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13569169715</w:t>
            </w:r>
            <w:bookmarkEnd w:id="4"/>
          </w:p>
        </w:tc>
        <w:tc>
          <w:tcPr>
            <w:tcW w:w="135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125395183@qq.com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31" w:type="dxa"/>
            <w:gridSpan w:val="3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rPr>
                <w:sz w:val="21"/>
                <w:szCs w:val="21"/>
              </w:rPr>
              <w:t>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青</w:t>
            </w:r>
            <w:r>
              <w:rPr>
                <w:sz w:val="21"/>
                <w:szCs w:val="21"/>
              </w:rPr>
              <w:t>春</w:t>
            </w:r>
            <w:bookmarkEnd w:id="7"/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135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0607-2022-EnMS</w:t>
            </w:r>
            <w:bookmarkEnd w:id="9"/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68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4411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24" w:name="审核范围"/>
            <w:r>
              <w:rPr>
                <w:sz w:val="20"/>
              </w:rPr>
              <w:t>资质范围内钢筋混凝土用热轧钢筋的生产</w:t>
            </w:r>
            <w:bookmarkEnd w:id="24"/>
            <w:r>
              <w:rPr>
                <w:rFonts w:hint="eastAsia"/>
                <w:sz w:val="20"/>
                <w:lang w:val="en-US" w:eastAsia="zh-CN"/>
              </w:rPr>
              <w:t>涉及的能源管理活动</w:t>
            </w:r>
          </w:p>
        </w:tc>
        <w:tc>
          <w:tcPr>
            <w:tcW w:w="331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2.1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103-2013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H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DGT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—SC—2020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A0版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2022年09月15日 上午至2022年09月16日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日下午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2.0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1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01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EnMS:被见证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01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01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EnMS:组长见证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ISC[S]0001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北京国标联合认证有限公司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13533133805</w:t>
            </w:r>
          </w:p>
        </w:tc>
        <w:tc>
          <w:tcPr>
            <w:tcW w:w="101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7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北京国标联合认证有限公司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专职审核员/高级工程师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101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2022.9.14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13"/>
        <w:gridCol w:w="1370"/>
        <w:gridCol w:w="3717"/>
        <w:gridCol w:w="179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第1天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181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-9:30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企业相关人员</w:t>
            </w:r>
          </w:p>
        </w:tc>
        <w:tc>
          <w:tcPr>
            <w:tcW w:w="3717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首次会议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（腾讯会议）</w:t>
            </w:r>
          </w:p>
        </w:tc>
        <w:tc>
          <w:tcPr>
            <w:tcW w:w="179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9:30-17:30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午餐时间12：00-12：30）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3717" w:type="dxa"/>
          </w:tcPr>
          <w:p>
            <w:pPr>
              <w:tabs>
                <w:tab w:val="left" w:pos="709"/>
              </w:tabs>
              <w:ind w:right="57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</w:rPr>
              <w:t>对一阶段问题整改情况的确认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79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4.1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4.2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4.3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4.4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5.1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5.2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6.1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/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7.1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9.3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9:30-17:30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午餐时间12：00-12：30）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3717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5.3 组织的岗位、职责和权限、6.2 目标、能源指及其实现的策划、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8.1运行的策划和控制；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8.3采购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79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MS: 5.3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/6.2/8.1/8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9:30-17:30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午餐时间12：00-12：30）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行政办</w:t>
            </w:r>
          </w:p>
        </w:tc>
        <w:tc>
          <w:tcPr>
            <w:tcW w:w="3717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5.3 组织的岗位、职责和权限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</w:rPr>
              <w:t>、6.2 目标、能源指及其实现的策划、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</w:rPr>
              <w:t>7.2 能力、7.3 意识、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8.1运行的策划和控制；</w:t>
            </w:r>
          </w:p>
        </w:tc>
        <w:tc>
          <w:tcPr>
            <w:tcW w:w="179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EnMS：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5.3/6.2/7.2/7.3/8.1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9:30-17:30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午餐时间12：00-12：30）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环境能源部</w:t>
            </w:r>
          </w:p>
        </w:tc>
        <w:tc>
          <w:tcPr>
            <w:tcW w:w="3717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5.3 组织的岗位、职责和权限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</w:rPr>
              <w:t>、6.2 目标、能源指及其实现的策划、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7.4沟通交流、7.5文件化信息、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8.1运行的策划和控制；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9.2 内部审核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79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5.3/6.2/7.4/7.5/8.1/9.2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9:30-17:30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午餐时间12：00-12：30）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生产部（含车间）</w:t>
            </w:r>
          </w:p>
        </w:tc>
        <w:tc>
          <w:tcPr>
            <w:tcW w:w="3717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5.3 组织的岗位、职责和权限、6.2 目标、能源指及其实现的策划、8.1 运行的策划和控制、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9.1.1监视、测量、分析、评价、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10.1 不符合与纠正措施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MS: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9.1.1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10.1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(D微信)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-18:00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17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审核组内部沟通</w:t>
            </w:r>
          </w:p>
        </w:tc>
        <w:tc>
          <w:tcPr>
            <w:tcW w:w="179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13" w:type="dxa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717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79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7:30-15:00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午餐时间12：00-12：30）</w:t>
            </w:r>
          </w:p>
        </w:tc>
        <w:tc>
          <w:tcPr>
            <w:tcW w:w="1370" w:type="dxa"/>
            <w:shd w:val="clear" w:color="auto" w:fill="F2DCDC" w:themeFill="accent2" w:themeFillTint="3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3717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179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MS: 5.3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/6.2/8.1/8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7:30-15:00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午餐时间12：00-12：30）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</w:t>
            </w:r>
          </w:p>
        </w:tc>
        <w:tc>
          <w:tcPr>
            <w:tcW w:w="3717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5.3 组织的岗位、职责和权限、6.2 目标、能源指及其实现的策划、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8.1运行的策划和控制；</w:t>
            </w:r>
          </w:p>
        </w:tc>
        <w:tc>
          <w:tcPr>
            <w:tcW w:w="179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MS: 5.3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/6.2/8.1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5:00-8:00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</w:t>
            </w:r>
          </w:p>
        </w:tc>
        <w:tc>
          <w:tcPr>
            <w:tcW w:w="371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179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MS: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9.1.1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10.1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CD(D微信)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10：30</w:t>
            </w:r>
            <w:bookmarkStart w:id="35" w:name="_GoBack"/>
            <w:bookmarkEnd w:id="35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-15:00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午餐时间12：00-12：30）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环境能源部</w:t>
            </w:r>
          </w:p>
        </w:tc>
        <w:tc>
          <w:tcPr>
            <w:tcW w:w="371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6.3 能源评审、6.4 能源绩效参数、6.5 能源基准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6.6 采集能源数据的策划、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8.2设计、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9.1.2 法律法规要求和其他要求的合规性评价</w:t>
            </w:r>
          </w:p>
        </w:tc>
        <w:tc>
          <w:tcPr>
            <w:tcW w:w="179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MS:</w:t>
            </w:r>
          </w:p>
          <w:p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6.3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6.4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6.6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2/9.1.2/10.1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(D微信)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7:30-15:00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午餐时间12：00-12：30）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</w:t>
            </w:r>
          </w:p>
        </w:tc>
        <w:tc>
          <w:tcPr>
            <w:tcW w:w="3717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5.3 组织的岗位、职责和权限、6.2 目标、能源指及其实现的策划、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8.1运行的策划和控制；</w:t>
            </w:r>
          </w:p>
        </w:tc>
        <w:tc>
          <w:tcPr>
            <w:tcW w:w="179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MS: 5.3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/6.2/8.1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B（微信）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7:30-15:00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午餐时间12：00-12：30）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3717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5.3 组织的岗位、职责和权限、6.2 目标、能源指及其实现的策划、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8.1运行的策划和控制；</w:t>
            </w:r>
          </w:p>
        </w:tc>
        <w:tc>
          <w:tcPr>
            <w:tcW w:w="179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MS: 5.3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/6.2/8.1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B（微信）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00-15:30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17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审核组内部沟通、与管理层沟通</w:t>
            </w:r>
          </w:p>
        </w:tc>
        <w:tc>
          <w:tcPr>
            <w:tcW w:w="179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-16:00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17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末次会议（腾讯会议）</w:t>
            </w:r>
          </w:p>
        </w:tc>
        <w:tc>
          <w:tcPr>
            <w:tcW w:w="1790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ABCD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58E02C6"/>
    <w:rsid w:val="0B3C11A9"/>
    <w:rsid w:val="0E3D0B54"/>
    <w:rsid w:val="0EFD148A"/>
    <w:rsid w:val="10E8616A"/>
    <w:rsid w:val="135C45BC"/>
    <w:rsid w:val="153F249C"/>
    <w:rsid w:val="162F2E03"/>
    <w:rsid w:val="1E3E0BE6"/>
    <w:rsid w:val="20BA16B0"/>
    <w:rsid w:val="213C38A3"/>
    <w:rsid w:val="24A87C93"/>
    <w:rsid w:val="24AD26B9"/>
    <w:rsid w:val="29B97BE1"/>
    <w:rsid w:val="2F672AC3"/>
    <w:rsid w:val="33123DF3"/>
    <w:rsid w:val="37640842"/>
    <w:rsid w:val="377C4D93"/>
    <w:rsid w:val="3AF61300"/>
    <w:rsid w:val="448A3B2F"/>
    <w:rsid w:val="46C50F8F"/>
    <w:rsid w:val="4AE253FD"/>
    <w:rsid w:val="4B6740B3"/>
    <w:rsid w:val="4B9C7A4C"/>
    <w:rsid w:val="4DA31497"/>
    <w:rsid w:val="4ED96026"/>
    <w:rsid w:val="4F756892"/>
    <w:rsid w:val="54DB4C5F"/>
    <w:rsid w:val="55B10436"/>
    <w:rsid w:val="58DF7FC5"/>
    <w:rsid w:val="5B412E77"/>
    <w:rsid w:val="5D677185"/>
    <w:rsid w:val="60D55390"/>
    <w:rsid w:val="62C50434"/>
    <w:rsid w:val="63BE24B4"/>
    <w:rsid w:val="6A2D57F8"/>
    <w:rsid w:val="73ED4E85"/>
    <w:rsid w:val="740D6797"/>
    <w:rsid w:val="74143FCA"/>
    <w:rsid w:val="748704BE"/>
    <w:rsid w:val="75327FEF"/>
    <w:rsid w:val="7E710123"/>
    <w:rsid w:val="7F4F29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1916</Words>
  <Characters>2932</Characters>
  <Lines>37</Lines>
  <Paragraphs>10</Paragraphs>
  <TotalTime>2</TotalTime>
  <ScaleCrop>false</ScaleCrop>
  <LinksUpToDate>false</LinksUpToDate>
  <CharactersWithSpaces>3027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2022-10-06T03:49:32Z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