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四川瑞诚润信会计师事务所有限公司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王欢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陈伟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审核时间：</w:t>
            </w:r>
            <w:bookmarkStart w:id="2" w:name="审核日期"/>
            <w:r>
              <w:rPr>
                <w:color w:val="000000"/>
              </w:rPr>
              <w:t>2022年08月29日 上午至2022年08月29日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>915101046988753265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四川瑞诚润信会计师事务所有限公司是一家从事审查企业会计报表,出具审计报告,验证企业资本等业务的公司，成立于2009年12月28日，公司坐落在四川省，详细地址为：成都市锦江区一环路东四段8号510室;经国家企业信用信息公示系统查询得知，四川瑞诚润信会计师事务所有限公司的信用代码/税号为915101046988753265，法人是范贵英，注册资本为150.000000万人民币，企业的经营范围为:审查企业会计报表、出具审计报告；验证企业资本、出具验资报告；办理企业合并、分立、清算事宜中的审计业务、出具有关报告；基本建设年度财务决算审计；会计咨询、税务咨询、管理咨询；法律、法规规定的其他业务、代理记账业务。（以上经营范围不含国家法律、行政法规、国务院决定禁止或限制的项目，依法须批准的项目，经相关部门批准后方可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财务审计（会计报表、经济责任、财务收支、专项资金、验资、清算、基本建设年度决算）、会计咨询、管理咨询、税务咨询、会计培训、绩效评价、代理记账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t>财务审计（会计报表、经济责任、财务收支、专项资金、验资、清算、基本建设年度决算）、会计咨询、管理咨询、税务咨询、会计培训、绩效评价、代理记账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成都市锦江区一环路东四段8号510室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sz w:val="21"/>
                <w:szCs w:val="21"/>
              </w:rPr>
              <w:t>成都市金牛区一环路北99号环球广场507室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现场1：成都</w:t>
            </w:r>
            <w:r>
              <w:rPr>
                <w:rFonts w:hint="eastAsia"/>
                <w:color w:val="000000"/>
                <w:lang w:val="en-US" w:eastAsia="zh-CN"/>
              </w:rPr>
              <w:t>市高新区市场监督管理局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财务审计（会计报表、经济责任、财务收支、专项资金、验资、清算、基本建设年度决算）：业务承接---前期准备---审前见面会---执行现场审计程序---整理底稿形成初稿---三级复核---征求客户意见---出具正式报告及底稿归档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代理记账：签订合同---具体了解客户业务---选择适用的会计制度---建立账套---审核原始凭证、税务申报---编制会计凭证---所内复核---装订记账凭证---完结后移交客户财务、税务资料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管理咨询（会计咨询、税务咨询）：签订合同---具体了解客户业务---客户提出需求---结合相关法律法规解答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绩效评价：业务承接---前期准备---与项目实施单位就评价项目沟通---评价项目实施资料---设置项目个性指标和调查问卷---征求意见---指标体系评分、问卷调查---整理底稿形成初稿---三级复核---征求意见---出具正式报告及底稿归档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t>会计培训：了解客户需求--制定培训大纲--与客户确认培训具体内容--编制培训课件--所内复核--客户确认--敲定培训时间--开展现场培训 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业务</w:t>
            </w:r>
            <w:r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26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诚信至上，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为主，优质高效；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节能降耗，防治污染，保护环境；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安全第一，保障健康，减少风险；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全员参与，遵守法规，持续改进。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重大火灾事故为0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固体废弃物处置率</w:t>
                  </w:r>
                  <w:r>
                    <w:rPr>
                      <w:rFonts w:ascii="宋体" w:hAnsi="宋体"/>
                      <w:szCs w:val="21"/>
                    </w:rPr>
                    <w:t>100%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定期对固废存放情况进行检查统计；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意外交通伤害为0</w:t>
                  </w:r>
                </w:p>
              </w:tc>
              <w:tc>
                <w:tcPr>
                  <w:tcW w:w="1387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  <w:t>1次/月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事故统计；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color w:val="000000"/>
                <w:szCs w:val="18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-记录表格；7</w:t>
            </w:r>
            <w:r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-17日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不符合项报告1份、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进行应急演练，说明：进行了火灾、触电应急演练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/>
              </w:rPr>
              <w:t>□</w:t>
            </w:r>
            <w:bookmarkStart w:id="5" w:name="_GoBack"/>
            <w:bookmarkEnd w:id="5"/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8765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537"/>
      <w:jc w:val="left"/>
    </w:pPr>
    <w:rPr>
      <w:rFonts w:ascii="宋体" w:hAnsi="宋体"/>
      <w:kern w:val="0"/>
      <w:szCs w:val="21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9791</Words>
  <Characters>9996</Characters>
  <Lines>92</Lines>
  <Paragraphs>26</Paragraphs>
  <TotalTime>0</TotalTime>
  <ScaleCrop>false</ScaleCrop>
  <LinksUpToDate>false</LinksUpToDate>
  <CharactersWithSpaces>12185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2022-08-30T05:06:45Z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2052-11.1.0.12313</vt:lpwstr>
  </property>
</Properties>
</file>