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w:t>
            </w:r>
            <w:r>
              <w:rPr>
                <w:rFonts w:hint="eastAsia" w:eastAsia="宋体"/>
                <w:color w:val="auto"/>
                <w:sz w:val="24"/>
                <w:szCs w:val="24"/>
                <w:highlight w:val="none"/>
                <w:lang w:val="en-US" w:eastAsia="zh-CN"/>
              </w:rPr>
              <w:t>门：管理层   主管领</w:t>
            </w:r>
            <w:r>
              <w:rPr>
                <w:rFonts w:hint="eastAsia" w:ascii="Times New Roman" w:hAnsi="Times New Roman" w:eastAsia="宋体" w:cs="Times New Roman"/>
                <w:color w:val="auto"/>
                <w:sz w:val="24"/>
                <w:szCs w:val="24"/>
                <w:highlight w:val="none"/>
                <w:lang w:val="en-US" w:eastAsia="zh-CN"/>
              </w:rPr>
              <w:t>导：</w:t>
            </w:r>
            <w:r>
              <w:rPr>
                <w:rFonts w:hint="eastAsia" w:cs="Times New Roman"/>
                <w:color w:val="auto"/>
                <w:sz w:val="24"/>
                <w:szCs w:val="24"/>
                <w:highlight w:val="none"/>
                <w:lang w:val="en-US" w:eastAsia="zh-CN"/>
              </w:rPr>
              <w:t>张太亮</w:t>
            </w:r>
            <w:r>
              <w:rPr>
                <w:rFonts w:hint="eastAsia" w:ascii="Times New Roman" w:hAnsi="Times New Roman" w:eastAsia="宋体" w:cs="Times New Roman"/>
                <w:color w:val="auto"/>
                <w:sz w:val="24"/>
                <w:szCs w:val="24"/>
                <w:highlight w:val="none"/>
                <w:lang w:val="en-US" w:eastAsia="zh-CN"/>
              </w:rPr>
              <w:t>，</w:t>
            </w:r>
            <w:r>
              <w:rPr>
                <w:rFonts w:hint="eastAsia" w:eastAsia="宋体"/>
                <w:color w:val="auto"/>
                <w:sz w:val="24"/>
                <w:szCs w:val="24"/>
                <w:highlight w:val="none"/>
                <w:lang w:val="en-US" w:eastAsia="zh-CN"/>
              </w:rPr>
              <w:t xml:space="preserve">   陪同人员：</w:t>
            </w:r>
            <w:r>
              <w:rPr>
                <w:rFonts w:hint="eastAsia"/>
                <w:color w:val="auto"/>
                <w:sz w:val="24"/>
                <w:szCs w:val="24"/>
                <w:highlight w:val="none"/>
                <w:lang w:val="en-US" w:eastAsia="zh-CN"/>
              </w:rPr>
              <w:t>汪显朋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宋明珠（微信）</w:t>
            </w:r>
            <w:r>
              <w:rPr>
                <w:rFonts w:hint="eastAsia"/>
                <w:color w:val="auto"/>
                <w:sz w:val="24"/>
                <w:szCs w:val="24"/>
              </w:rPr>
              <w:t xml:space="preserve">    审核时</w:t>
            </w:r>
            <w:r>
              <w:rPr>
                <w:rFonts w:hint="eastAsia"/>
                <w:color w:val="auto"/>
                <w:sz w:val="24"/>
                <w:szCs w:val="24"/>
                <w:highlight w:val="none"/>
              </w:rPr>
              <w:t>间：</w:t>
            </w:r>
            <w:r>
              <w:rPr>
                <w:rFonts w:hint="eastAsia"/>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年09月0</w:t>
            </w:r>
            <w:r>
              <w:rPr>
                <w:rFonts w:hint="eastAsia"/>
                <w:color w:val="auto"/>
                <w:sz w:val="24"/>
                <w:szCs w:val="24"/>
                <w:highlight w:val="none"/>
                <w:lang w:val="en-US" w:eastAsia="zh-CN"/>
              </w:rPr>
              <w:t>3</w:t>
            </w:r>
            <w:r>
              <w:rPr>
                <w:rFonts w:hint="eastAsia"/>
                <w:color w:val="auto"/>
                <w:sz w:val="24"/>
                <w:szCs w:val="24"/>
                <w:highlight w:val="none"/>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snapToGrid w:val="0"/>
              <w:spacing w:line="240" w:lineRule="exact"/>
              <w:rPr>
                <w:sz w:val="18"/>
                <w:szCs w:val="18"/>
              </w:rPr>
            </w:pPr>
            <w:r>
              <w:rPr>
                <w:rFonts w:hint="eastAsia"/>
                <w:color w:val="auto"/>
                <w:sz w:val="24"/>
                <w:szCs w:val="24"/>
              </w:rPr>
              <w:t>审核条款：</w:t>
            </w:r>
            <w:r>
              <w:rPr>
                <w:rFonts w:hint="eastAsia"/>
                <w:sz w:val="18"/>
                <w:szCs w:val="18"/>
              </w:rPr>
              <w:t>QMS-2015：</w:t>
            </w:r>
          </w:p>
          <w:p>
            <w:pPr>
              <w:spacing w:line="300" w:lineRule="exact"/>
              <w:rPr>
                <w:sz w:val="18"/>
                <w:szCs w:val="18"/>
              </w:rPr>
            </w:pPr>
            <w:r>
              <w:rPr>
                <w:rFonts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p>
            <w:pPr>
              <w:rPr>
                <w:sz w:val="18"/>
                <w:szCs w:val="18"/>
              </w:rPr>
            </w:pPr>
            <w:r>
              <w:rPr>
                <w:rFonts w:hint="eastAsia"/>
                <w:sz w:val="18"/>
                <w:szCs w:val="18"/>
              </w:rPr>
              <w:t>EMS-2015：</w:t>
            </w:r>
          </w:p>
          <w:p>
            <w:pPr>
              <w:spacing w:line="300" w:lineRule="exact"/>
              <w:rPr>
                <w:rFonts w:hint="eastAsia"/>
                <w:sz w:val="18"/>
                <w:szCs w:val="18"/>
              </w:rPr>
            </w:pPr>
            <w:r>
              <w:rPr>
                <w:rFonts w:hint="eastAsia"/>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ISO45001：2018：</w:t>
            </w:r>
          </w:p>
          <w:p>
            <w:pPr>
              <w:spacing w:line="300" w:lineRule="exact"/>
              <w:rPr>
                <w:rFonts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w:t>
            </w:r>
            <w:r>
              <w:rPr>
                <w:rFonts w:hint="eastAsia" w:ascii="宋体" w:hAnsi="宋体" w:cs="新宋体"/>
                <w:sz w:val="18"/>
                <w:szCs w:val="18"/>
              </w:rPr>
              <w:t>7.4沟通；</w:t>
            </w:r>
            <w:r>
              <w:rPr>
                <w:rFonts w:hint="eastAsia" w:ascii="宋体" w:hAnsi="宋体" w:cs="新宋体"/>
                <w:color w:val="000000" w:themeColor="text1"/>
                <w:sz w:val="18"/>
                <w:szCs w:val="18"/>
              </w:rPr>
              <w:t>9.1监视、测量、分析和评价；9.3管理评审；10.1事件、不符合和纠正措施；10.2持续改进。</w:t>
            </w:r>
          </w:p>
          <w:p>
            <w:pPr>
              <w:rPr>
                <w:color w:val="auto"/>
                <w:sz w:val="24"/>
                <w:szCs w:val="24"/>
              </w:rPr>
            </w:pPr>
            <w:r>
              <w:rPr>
                <w:rFonts w:hint="eastAsia" w:ascii="宋体" w:hAnsi="宋体" w:cs="新宋体"/>
                <w:sz w:val="18"/>
                <w:szCs w:val="18"/>
              </w:rPr>
              <w:t>范围的确认，资质的确认，法律法规执行情况，重大质量事故，及顾客投诉和质量监督抽查情况，环境安全投诉，一阶段问题验证。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研发开发能力强、公司全体员工的质量意识比较强，客户资源丰富、产品质量较好，价格有竞争优势；国家有扶持产业优惠相关政策；售后服务好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对公司不利的内、外部因素有：缺少品牌意识、管理模式与理念比较保守；创新能力不足；用工成本逐年上升等。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公司确定的相关方有员工、股东、政府、供应商和合作伙伴、顾客等。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color w:val="auto"/>
              </w:rPr>
            </w:pPr>
            <w:r>
              <w:rPr>
                <w:rFonts w:hint="eastAsia" w:ascii="宋体" w:hAnsi="宋体" w:cs="宋体"/>
                <w:color w:val="auto"/>
                <w:szCs w:val="21"/>
              </w:rPr>
              <w:t>抽查顾客需求和期望：项目服务质量符合顾客要求；项目按时完工、交付；价格合理等。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公司管理体系的范围是：</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QMS: </w:t>
            </w:r>
            <w:r>
              <w:rPr>
                <w:rFonts w:hint="eastAsia" w:ascii="宋体" w:hAnsi="宋体" w:cs="宋体"/>
                <w:color w:val="auto"/>
                <w:szCs w:val="21"/>
                <w:lang w:eastAsia="zh-CN"/>
              </w:rPr>
              <w:t>环境污染治理技术服务（固体废物处理处置、水污染治理）（资质范围内）</w:t>
            </w:r>
            <w:r>
              <w:rPr>
                <w:rFonts w:hint="eastAsia" w:ascii="宋体" w:hAnsi="宋体" w:cs="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val="de-DE"/>
              </w:rPr>
              <w:t xml:space="preserve">EMS: </w:t>
            </w:r>
            <w:r>
              <w:rPr>
                <w:rFonts w:hint="eastAsia" w:ascii="宋体" w:hAnsi="宋体" w:cs="宋体"/>
                <w:color w:val="auto"/>
                <w:szCs w:val="21"/>
                <w:lang w:eastAsia="zh-CN"/>
              </w:rPr>
              <w:t>环境污染治理技术服务（固体废物处理处置、水污染治理）（资质范围内）</w:t>
            </w:r>
            <w:r>
              <w:rPr>
                <w:rFonts w:hint="eastAsia" w:ascii="宋体" w:hAnsi="宋体" w:cs="宋体"/>
                <w:color w:val="auto"/>
                <w:szCs w:val="21"/>
              </w:rPr>
              <w:t>及相关环境管理活动；</w:t>
            </w:r>
          </w:p>
          <w:p>
            <w:pPr>
              <w:spacing w:line="400" w:lineRule="exact"/>
              <w:ind w:firstLine="420" w:firstLineChars="200"/>
              <w:jc w:val="left"/>
              <w:rPr>
                <w:rFonts w:ascii="宋体" w:hAnsi="宋体" w:cs="宋体"/>
                <w:color w:val="auto"/>
                <w:szCs w:val="21"/>
                <w:lang w:val="de-DE"/>
              </w:rPr>
            </w:pPr>
            <w:r>
              <w:rPr>
                <w:rFonts w:hint="eastAsia" w:ascii="宋体" w:hAnsi="宋体" w:cs="宋体"/>
                <w:color w:val="auto"/>
                <w:szCs w:val="21"/>
                <w:lang w:val="de-DE"/>
              </w:rPr>
              <w:t xml:space="preserve">OHSMS: </w:t>
            </w:r>
            <w:r>
              <w:rPr>
                <w:rFonts w:hint="eastAsia" w:ascii="宋体" w:hAnsi="宋体" w:cs="宋体"/>
                <w:color w:val="auto"/>
                <w:szCs w:val="21"/>
                <w:lang w:eastAsia="zh-CN"/>
              </w:rPr>
              <w:t>环境污染治理技术服务（固体废物处理处置、水污染治理）（资质范围内）</w:t>
            </w:r>
            <w:r>
              <w:rPr>
                <w:rFonts w:hint="eastAsia" w:ascii="宋体" w:hAnsi="宋体" w:cs="宋体"/>
                <w:color w:val="auto"/>
                <w:szCs w:val="21"/>
              </w:rPr>
              <w:t>及相关职业健康安全管理活动</w:t>
            </w:r>
            <w:r>
              <w:rPr>
                <w:rFonts w:hint="eastAsia" w:ascii="宋体" w:hAnsi="宋体" w:cs="宋体"/>
                <w:color w:val="auto"/>
                <w:szCs w:val="21"/>
                <w:lang w:val="de-DE"/>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cs="宋体"/>
                <w:color w:val="auto"/>
                <w:szCs w:val="21"/>
              </w:rPr>
              <w:t>公司QMS不适用条款：8.3，理</w:t>
            </w:r>
            <w:r>
              <w:rPr>
                <w:rFonts w:hint="eastAsia" w:ascii="宋体" w:hAnsi="宋体" w:eastAsia="宋体" w:cs="宋体"/>
                <w:color w:val="auto"/>
                <w:szCs w:val="21"/>
              </w:rPr>
              <w:t>由：本公司的</w:t>
            </w:r>
            <w:r>
              <w:rPr>
                <w:rFonts w:hint="eastAsia" w:ascii="宋体" w:hAnsi="宋体" w:cs="宋体"/>
                <w:color w:val="auto"/>
                <w:szCs w:val="21"/>
                <w:lang w:eastAsia="zh-CN"/>
              </w:rPr>
              <w:t>环境污染治理技术服务（固体废物处理处置、水污染治理）（资质范围内）</w:t>
            </w:r>
            <w:r>
              <w:rPr>
                <w:rFonts w:hint="eastAsia" w:ascii="宋体" w:hAnsi="宋体" w:eastAsia="宋体" w:cs="宋体"/>
                <w:color w:val="auto"/>
                <w:szCs w:val="21"/>
              </w:rPr>
              <w:t>按相关标准及客户要求实施、技术服务方案基本固定成熟，整个服务过程不涉及设计新的服务过程的内容。8.3条款的不适用，不影响提供满足顾客要求及适用法律法规要求的产品和服务的能力</w:t>
            </w:r>
            <w:r>
              <w:rPr>
                <w:rFonts w:hint="eastAsia" w:ascii="宋体" w:hAnsi="宋体" w:eastAsia="宋体" w:cs="宋体"/>
                <w:color w:val="auto"/>
                <w:szCs w:val="21"/>
                <w:lang w:eastAsia="zh-CN"/>
              </w:rPr>
              <w:t>。</w:t>
            </w:r>
          </w:p>
          <w:p>
            <w:pPr>
              <w:spacing w:line="360" w:lineRule="auto"/>
              <w:ind w:firstLine="210" w:firstLineChars="1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制定有《风险和机遇控制程序》，确定产生非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004" w:type="dxa"/>
            <w:vAlign w:val="top"/>
          </w:tcPr>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cs="宋体"/>
                <w:color w:val="auto"/>
                <w:szCs w:val="21"/>
                <w:highlight w:val="none"/>
              </w:rPr>
              <w:t>经理：</w:t>
            </w:r>
            <w:r>
              <w:rPr>
                <w:rFonts w:hint="eastAsia" w:ascii="宋体" w:hAnsi="宋体" w:cs="宋体"/>
                <w:color w:val="auto"/>
                <w:szCs w:val="21"/>
                <w:highlight w:val="none"/>
                <w:lang w:eastAsia="zh-CN"/>
              </w:rPr>
              <w:t>张太亮</w:t>
            </w:r>
            <w:r>
              <w:rPr>
                <w:rFonts w:hint="eastAsia" w:ascii="宋体" w:hAnsi="宋体" w:cs="宋体"/>
                <w:color w:val="auto"/>
                <w:szCs w:val="21"/>
                <w:highlight w:val="none"/>
              </w:rPr>
              <w:t>；管代：</w:t>
            </w:r>
            <w:r>
              <w:rPr>
                <w:rFonts w:hint="eastAsia" w:ascii="宋体" w:hAnsi="宋体" w:cs="宋体"/>
                <w:color w:val="auto"/>
                <w:szCs w:val="21"/>
                <w:highlight w:val="none"/>
                <w:lang w:eastAsia="zh-CN"/>
              </w:rPr>
              <w:t>汪显朋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rPr>
                <w:b/>
                <w:color w:val="auto"/>
                <w:szCs w:val="21"/>
              </w:rPr>
            </w:pPr>
          </w:p>
        </w:tc>
        <w:tc>
          <w:tcPr>
            <w:tcW w:w="10004" w:type="dxa"/>
            <w:vAlign w:val="top"/>
          </w:tcPr>
          <w:p>
            <w:pPr>
              <w:jc w:val="left"/>
              <w:rPr>
                <w:rFonts w:ascii="宋体" w:hAnsi="宋体" w:cs="宋体"/>
                <w:color w:val="auto"/>
                <w:szCs w:val="21"/>
              </w:rPr>
            </w:pPr>
            <w:r>
              <w:rPr>
                <w:rFonts w:hint="eastAsia" w:ascii="宋体" w:hAnsi="宋体" w:cs="宋体"/>
                <w:color w:val="auto"/>
                <w:szCs w:val="21"/>
              </w:rPr>
              <w:t xml:space="preserve">质量、环境和职业健康安全管理方针： </w:t>
            </w:r>
          </w:p>
          <w:p>
            <w:pPr>
              <w:jc w:val="left"/>
              <w:rPr>
                <w:rFonts w:hint="eastAsia" w:ascii="宋体" w:hAnsi="宋体" w:eastAsia="宋体" w:cs="宋体"/>
                <w:color w:val="auto"/>
                <w:szCs w:val="21"/>
              </w:rPr>
            </w:pPr>
            <w:r>
              <w:rPr>
                <w:rFonts w:hint="eastAsia" w:ascii="宋体" w:hAnsi="宋体" w:eastAsia="宋体" w:cs="宋体"/>
                <w:color w:val="auto"/>
                <w:szCs w:val="21"/>
              </w:rPr>
              <w:t>“保证质量</w:t>
            </w:r>
            <w:r>
              <w:rPr>
                <w:rFonts w:hint="eastAsia" w:ascii="宋体" w:hAnsi="宋体" w:eastAsia="宋体" w:cs="宋体"/>
                <w:color w:val="auto"/>
                <w:szCs w:val="21"/>
                <w:lang w:val="en-US" w:eastAsia="zh-CN"/>
              </w:rPr>
              <w:t>,</w:t>
            </w:r>
            <w:r>
              <w:rPr>
                <w:rFonts w:hint="eastAsia" w:ascii="宋体" w:hAnsi="宋体" w:eastAsia="宋体" w:cs="宋体"/>
                <w:color w:val="auto"/>
                <w:szCs w:val="21"/>
              </w:rPr>
              <w:t>重视环保</w:t>
            </w:r>
            <w:r>
              <w:rPr>
                <w:rFonts w:hint="eastAsia" w:ascii="宋体" w:hAnsi="宋体" w:eastAsia="宋体" w:cs="宋体"/>
                <w:color w:val="auto"/>
                <w:szCs w:val="21"/>
                <w:lang w:val="en-US" w:eastAsia="zh-CN"/>
              </w:rPr>
              <w:t>,</w:t>
            </w:r>
            <w:r>
              <w:rPr>
                <w:rFonts w:hint="eastAsia" w:ascii="宋体" w:hAnsi="宋体" w:eastAsia="宋体" w:cs="宋体"/>
                <w:color w:val="auto"/>
                <w:szCs w:val="21"/>
              </w:rPr>
              <w:t>安全健康</w:t>
            </w:r>
            <w:r>
              <w:rPr>
                <w:rFonts w:hint="eastAsia" w:ascii="宋体" w:hAnsi="宋体" w:eastAsia="宋体" w:cs="宋体"/>
                <w:color w:val="auto"/>
                <w:szCs w:val="21"/>
                <w:lang w:val="en-US" w:eastAsia="zh-CN"/>
              </w:rPr>
              <w:t>,</w:t>
            </w:r>
            <w:r>
              <w:rPr>
                <w:rFonts w:hint="eastAsia" w:ascii="宋体" w:hAnsi="宋体" w:eastAsia="宋体" w:cs="宋体"/>
                <w:color w:val="auto"/>
                <w:szCs w:val="21"/>
              </w:rPr>
              <w:t>风险预控</w:t>
            </w:r>
            <w:r>
              <w:rPr>
                <w:rFonts w:hint="eastAsia" w:ascii="宋体" w:hAnsi="宋体" w:eastAsia="宋体" w:cs="宋体"/>
                <w:color w:val="auto"/>
                <w:szCs w:val="21"/>
                <w:lang w:val="en-US" w:eastAsia="zh-CN"/>
              </w:rPr>
              <w:t>,</w:t>
            </w:r>
            <w:r>
              <w:rPr>
                <w:rFonts w:hint="eastAsia" w:ascii="宋体" w:hAnsi="宋体" w:eastAsia="宋体" w:cs="宋体"/>
                <w:color w:val="auto"/>
                <w:szCs w:val="21"/>
              </w:rPr>
              <w:t>优化管理</w:t>
            </w:r>
            <w:r>
              <w:rPr>
                <w:rFonts w:hint="eastAsia" w:ascii="宋体" w:hAnsi="宋体" w:eastAsia="宋体" w:cs="宋体"/>
                <w:color w:val="auto"/>
                <w:szCs w:val="21"/>
                <w:lang w:val="en-US" w:eastAsia="zh-CN"/>
              </w:rPr>
              <w:t>,</w:t>
            </w:r>
            <w:r>
              <w:rPr>
                <w:rFonts w:hint="eastAsia" w:ascii="宋体" w:hAnsi="宋体" w:eastAsia="宋体" w:cs="宋体"/>
                <w:color w:val="auto"/>
                <w:szCs w:val="21"/>
              </w:rPr>
              <w:t>诚信守法</w:t>
            </w:r>
            <w:r>
              <w:rPr>
                <w:rFonts w:hint="eastAsia" w:ascii="宋体" w:hAnsi="宋体" w:eastAsia="宋体" w:cs="宋体"/>
                <w:color w:val="auto"/>
                <w:szCs w:val="21"/>
                <w:lang w:val="en-US" w:eastAsia="zh-CN"/>
              </w:rPr>
              <w:t>,</w:t>
            </w:r>
            <w:r>
              <w:rPr>
                <w:rFonts w:hint="eastAsia" w:ascii="宋体" w:hAnsi="宋体" w:eastAsia="宋体" w:cs="宋体"/>
                <w:color w:val="auto"/>
                <w:szCs w:val="21"/>
              </w:rPr>
              <w:t>顾客满意</w:t>
            </w:r>
            <w:r>
              <w:rPr>
                <w:rFonts w:hint="eastAsia" w:ascii="宋体" w:hAnsi="宋体" w:eastAsia="宋体" w:cs="宋体"/>
                <w:color w:val="auto"/>
                <w:szCs w:val="21"/>
                <w:lang w:val="en-US" w:eastAsia="zh-CN"/>
              </w:rPr>
              <w:t>,</w:t>
            </w:r>
            <w:r>
              <w:rPr>
                <w:rFonts w:hint="eastAsia" w:ascii="宋体" w:hAnsi="宋体" w:eastAsia="宋体" w:cs="宋体"/>
                <w:color w:val="auto"/>
                <w:szCs w:val="21"/>
              </w:rPr>
              <w:t>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企业的QES方针的内容和管理基本符合标准和法规要求。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6.1 </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类别：竞争风险公司目前的主导业务在市场占有率和领先趋势比较明显，影响公司的领先优势。机遇：竞争加剧，发展压力大，但也会带来新的发展机遇。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环境因素的识别与评价控制程序</w:t>
            </w:r>
            <w:r>
              <w:rPr>
                <w:rFonts w:hint="eastAsia" w:ascii="宋体" w:hAnsi="宋体" w:cs="宋体"/>
                <w:color w:val="auto"/>
                <w:szCs w:val="21"/>
              </w:rPr>
              <w:t>》和《</w:t>
            </w:r>
            <w:r>
              <w:rPr>
                <w:rFonts w:hint="eastAsia" w:ascii="宋体" w:hAnsi="宋体" w:cs="宋体"/>
                <w:color w:val="auto"/>
                <w:szCs w:val="21"/>
                <w:lang w:val="zh-CN"/>
              </w:rPr>
              <w:t>危险源辨识、风险评价和控制程序</w:t>
            </w:r>
            <w:r>
              <w:rPr>
                <w:rFonts w:hint="eastAsia" w:ascii="宋体" w:hAnsi="宋体" w:cs="宋体"/>
                <w:color w:val="auto"/>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公司重要环境因素有以下三项：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1）火灾；2）固废排放；3）</w:t>
            </w:r>
            <w:r>
              <w:rPr>
                <w:rFonts w:hint="eastAsia" w:ascii="宋体" w:hAnsi="宋体" w:cs="宋体"/>
                <w:color w:val="auto"/>
                <w:szCs w:val="21"/>
                <w:lang w:val="en-US" w:eastAsia="zh-CN"/>
              </w:rPr>
              <w:t>噪声的排放；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numPr>
                <w:ilvl w:val="0"/>
                <w:numId w:val="2"/>
              </w:num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固废排放：</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1）办公垃圾中的危险废弃物专业收集，由综合管理部统一处理； </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2）综合管理部对荧光灯管的使用发放做好记录； </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3）各部门用旧的荧光灯管、旧电池、硒鼓、废打印墨盒等上缴综合管理部，实行“以旧换新”的方法进行领用 </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4）综合管理部将各部门上缴的废旧电池、荧光灯管、硒鼓、打印墨盒等危险废弃物，集中收集存放与危险废弃物箱中，积累到一定量交于有资质的处理机构进行处理。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火灾</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rtl w:val="0"/>
                <w:lang w:val="en-US" w:eastAsia="zh-CN"/>
              </w:rPr>
            </w:pPr>
            <w:r>
              <w:rPr>
                <w:rFonts w:hint="eastAsia" w:ascii="宋体" w:hAnsi="宋体" w:eastAsia="宋体" w:cs="宋体"/>
                <w:color w:val="auto"/>
                <w:szCs w:val="21"/>
                <w:rtl w:val="0"/>
                <w:lang w:val="en-US" w:eastAsia="zh-CN"/>
              </w:rPr>
              <w:t>1）做好用电的防护工作，随时检查线路老旧，破损情况</w:t>
            </w:r>
          </w:p>
          <w:p>
            <w:pPr>
              <w:tabs>
                <w:tab w:val="center" w:pos="3169"/>
              </w:tabs>
              <w:spacing w:line="400" w:lineRule="exact"/>
              <w:jc w:val="left"/>
              <w:rPr>
                <w:rFonts w:hint="default" w:ascii="宋体" w:hAnsi="宋体" w:eastAsia="宋体" w:cs="宋体"/>
                <w:color w:val="auto"/>
                <w:szCs w:val="21"/>
                <w:rtl w:val="0"/>
                <w:lang w:val="en-US" w:eastAsia="zh-CN"/>
              </w:rPr>
            </w:pPr>
            <w:r>
              <w:rPr>
                <w:rFonts w:hint="eastAsia" w:ascii="宋体" w:hAnsi="宋体" w:eastAsia="宋体" w:cs="宋体"/>
                <w:color w:val="auto"/>
                <w:szCs w:val="21"/>
                <w:rtl w:val="0"/>
                <w:lang w:val="en-US" w:eastAsia="zh-CN"/>
              </w:rPr>
              <w:t>2）做好相关电器设备的日常维护及保养</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tl w:val="0"/>
                <w:lang w:val="en-US" w:eastAsia="zh-CN"/>
              </w:rPr>
              <w:t>3）按消防安全管理规定配足灭火器材</w:t>
            </w:r>
            <w:r>
              <w:rPr>
                <w:rFonts w:hint="eastAsia" w:ascii="宋体" w:hAnsi="宋体" w:eastAsia="宋体" w:cs="宋体"/>
                <w:color w:val="auto"/>
                <w:szCs w:val="21"/>
                <w:lang w:val="en-US" w:eastAsia="zh-CN"/>
              </w:rPr>
              <w:t>。</w:t>
            </w:r>
          </w:p>
          <w:p>
            <w:pPr>
              <w:pStyle w:val="2"/>
              <w:rPr>
                <w:rFonts w:hint="eastAsia"/>
                <w:color w:val="auto"/>
                <w:lang w:val="en-US" w:eastAsia="zh-CN"/>
              </w:rPr>
            </w:pPr>
            <w:r>
              <w:rPr>
                <w:rFonts w:hint="eastAsia" w:ascii="宋体" w:hAnsi="宋体" w:eastAsia="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公司不可接收风险有：</w:t>
            </w:r>
          </w:p>
          <w:p>
            <w:pPr>
              <w:spacing w:line="400" w:lineRule="exact"/>
              <w:rPr>
                <w:rFonts w:ascii="宋体" w:hAnsi="宋体" w:cs="宋体"/>
                <w:color w:val="auto"/>
                <w:szCs w:val="21"/>
              </w:rPr>
            </w:pPr>
            <w:r>
              <w:rPr>
                <w:rFonts w:hint="eastAsia" w:ascii="宋体" w:hAnsi="宋体" w:cs="宋体"/>
                <w:color w:val="auto"/>
                <w:szCs w:val="21"/>
              </w:rPr>
              <w:t>1）</w:t>
            </w:r>
            <w:r>
              <w:rPr>
                <w:rFonts w:hint="eastAsia"/>
                <w:color w:val="auto"/>
                <w:szCs w:val="21"/>
              </w:rPr>
              <w:t>火灾</w:t>
            </w:r>
            <w:r>
              <w:rPr>
                <w:rFonts w:hint="eastAsia" w:ascii="宋体" w:hAnsi="宋体" w:cs="宋体"/>
                <w:color w:val="auto"/>
                <w:szCs w:val="21"/>
              </w:rPr>
              <w:t>；2）</w:t>
            </w:r>
            <w:r>
              <w:rPr>
                <w:rFonts w:hint="eastAsia"/>
                <w:color w:val="auto"/>
                <w:szCs w:val="21"/>
              </w:rPr>
              <w:t>触电；</w:t>
            </w:r>
            <w:r>
              <w:rPr>
                <w:rFonts w:hint="eastAsia" w:ascii="宋体" w:hAnsi="宋体" w:cs="宋体"/>
                <w:color w:val="auto"/>
                <w:szCs w:val="21"/>
              </w:rPr>
              <w:t>3）</w:t>
            </w:r>
            <w:r>
              <w:rPr>
                <w:rFonts w:hint="eastAsia"/>
                <w:sz w:val="24"/>
              </w:rPr>
              <w:t>意外伤害（机械伤害、中暑、高处坠落）</w:t>
            </w:r>
            <w:r>
              <w:rPr>
                <w:rFonts w:hint="eastAsia" w:ascii="宋体" w:hAnsi="宋体" w:cs="宋体"/>
                <w:color w:val="auto"/>
                <w:szCs w:val="21"/>
              </w:rPr>
              <w:t>。</w:t>
            </w:r>
          </w:p>
          <w:p>
            <w:pPr>
              <w:spacing w:line="420" w:lineRule="exact"/>
              <w:ind w:left="210" w:hanging="210" w:hangingChars="100"/>
              <w:rPr>
                <w:rFonts w:hint="eastAsia" w:ascii="宋体" w:hAnsi="宋体" w:cs="宋体"/>
                <w:color w:val="auto"/>
                <w:szCs w:val="21"/>
              </w:rPr>
            </w:pPr>
            <w:r>
              <w:rPr>
                <w:rFonts w:hint="eastAsia" w:ascii="宋体" w:hAnsi="宋体" w:cs="宋体"/>
                <w:color w:val="auto"/>
                <w:szCs w:val="21"/>
              </w:rPr>
              <w:t>抽查重要危险源触电的方法控制措施：</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1）进行预防用电知识教育，有效预防触电暑</w:t>
            </w:r>
            <w:r>
              <w:rPr>
                <w:rFonts w:hint="eastAsia" w:ascii="宋体" w:hAnsi="宋体" w:eastAsia="宋体" w:cs="宋体"/>
                <w:bCs w:val="0"/>
                <w:color w:val="auto"/>
                <w:spacing w:val="0"/>
                <w:kern w:val="2"/>
                <w:sz w:val="21"/>
                <w:szCs w:val="21"/>
                <w:lang w:val="en-US" w:eastAsia="zh-CN" w:bidi="ar-SA"/>
              </w:rPr>
              <w:br w:type="textWrapping"/>
            </w:r>
            <w:r>
              <w:rPr>
                <w:rFonts w:hint="eastAsia" w:ascii="宋体" w:hAnsi="宋体" w:eastAsia="宋体" w:cs="宋体"/>
                <w:bCs w:val="0"/>
                <w:color w:val="auto"/>
                <w:spacing w:val="0"/>
                <w:kern w:val="2"/>
                <w:sz w:val="21"/>
                <w:szCs w:val="21"/>
                <w:lang w:val="en-US" w:eastAsia="zh-CN" w:bidi="ar-SA"/>
              </w:rPr>
              <w:t>2）配置专业电工；</w:t>
            </w:r>
            <w:r>
              <w:rPr>
                <w:rFonts w:hint="eastAsia" w:ascii="宋体" w:hAnsi="宋体" w:eastAsia="宋体" w:cs="宋体"/>
                <w:bCs w:val="0"/>
                <w:color w:val="auto"/>
                <w:spacing w:val="0"/>
                <w:kern w:val="2"/>
                <w:sz w:val="21"/>
                <w:szCs w:val="21"/>
                <w:lang w:val="en-US" w:eastAsia="zh-CN" w:bidi="ar-SA"/>
              </w:rPr>
              <w:br w:type="textWrapping"/>
            </w:r>
            <w:r>
              <w:rPr>
                <w:rFonts w:hint="eastAsia" w:ascii="宋体" w:hAnsi="宋体" w:eastAsia="宋体" w:cs="宋体"/>
                <w:bCs w:val="0"/>
                <w:color w:val="auto"/>
                <w:spacing w:val="0"/>
                <w:kern w:val="2"/>
                <w:sz w:val="21"/>
                <w:szCs w:val="21"/>
                <w:lang w:val="en-US" w:eastAsia="zh-CN" w:bidi="ar-SA"/>
              </w:rPr>
              <w:t>3）配备接地线，配置短路开关。</w:t>
            </w:r>
          </w:p>
          <w:p>
            <w:pPr>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rPr>
                <w:rFonts w:ascii="宋体" w:hAnsi="宋体" w:cs="宋体"/>
                <w:color w:val="auto"/>
                <w:szCs w:val="21"/>
              </w:rPr>
            </w:pPr>
          </w:p>
          <w:p>
            <w:pPr>
              <w:rPr>
                <w:b/>
                <w:color w:val="auto"/>
                <w:szCs w:val="21"/>
              </w:rPr>
            </w:pPr>
          </w:p>
        </w:tc>
        <w:tc>
          <w:tcPr>
            <w:tcW w:w="10004" w:type="dxa"/>
          </w:tcPr>
          <w:p>
            <w:pPr>
              <w:pStyle w:val="3"/>
              <w:spacing w:line="360" w:lineRule="auto"/>
              <w:ind w:right="151" w:rightChars="7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职业健康安全</w:t>
            </w:r>
            <w:r>
              <w:rPr>
                <w:rFonts w:hint="eastAsia" w:asciiTheme="minorEastAsia" w:hAnsiTheme="minorEastAsia" w:eastAsiaTheme="minorEastAsia" w:cstheme="minorEastAsia"/>
                <w:color w:val="auto"/>
                <w:szCs w:val="21"/>
              </w:rPr>
              <w:t xml:space="preserve">目标：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考核情况（</w:t>
            </w:r>
            <w:r>
              <w:rPr>
                <w:rFonts w:hint="eastAsia" w:asciiTheme="minorEastAsia" w:hAnsiTheme="minorEastAsia" w:eastAsiaTheme="minorEastAsia" w:cstheme="minorEastAsia"/>
                <w:color w:val="auto"/>
                <w:szCs w:val="21"/>
                <w:lang w:eastAsia="zh-CN"/>
              </w:rPr>
              <w:t>2022年2月-2022年8月</w:t>
            </w:r>
            <w:r>
              <w:rPr>
                <w:rFonts w:hint="eastAsia" w:asciiTheme="minorEastAsia" w:hAnsiTheme="minorEastAsia" w:eastAsiaTheme="minorEastAsia" w:cstheme="minorEastAsia"/>
                <w:color w:val="auto"/>
                <w:szCs w:val="21"/>
              </w:rPr>
              <w:t>）</w:t>
            </w:r>
          </w:p>
          <w:p>
            <w:pPr>
              <w:pStyle w:val="3"/>
              <w:spacing w:line="360" w:lineRule="auto"/>
              <w:ind w:right="151" w:rightChars="7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1）对固体废弃物合规处置率100%；                     实测： 100%                                          </w:t>
            </w:r>
          </w:p>
          <w:p>
            <w:pPr>
              <w:pStyle w:val="3"/>
              <w:spacing w:line="360" w:lineRule="auto"/>
              <w:ind w:right="151" w:rightChars="7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2）环境污染治理技术服务验收合格率100% 。            实测： 100%</w:t>
            </w:r>
          </w:p>
          <w:p>
            <w:pPr>
              <w:pStyle w:val="3"/>
              <w:spacing w:line="360" w:lineRule="auto"/>
              <w:ind w:right="151" w:rightChars="72"/>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3）客户满意度≥90分；                               实测：94分</w:t>
            </w:r>
          </w:p>
          <w:p>
            <w:pPr>
              <w:pStyle w:val="3"/>
              <w:spacing w:line="360" w:lineRule="auto"/>
              <w:ind w:right="151" w:rightChars="72"/>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4）火灾事故发生率为0；                              实测： 0</w:t>
            </w:r>
          </w:p>
          <w:p>
            <w:pPr>
              <w:pStyle w:val="3"/>
              <w:spacing w:line="360" w:lineRule="auto"/>
              <w:ind w:right="151" w:rightChars="7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5）死亡事故发生率为0。                              实测： 0</w:t>
            </w:r>
          </w:p>
          <w:p>
            <w:pPr>
              <w:pStyle w:val="3"/>
              <w:spacing w:line="360" w:lineRule="auto"/>
              <w:ind w:right="151" w:rightChars="7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查《目标考核表》</w:t>
            </w:r>
            <w:r>
              <w:rPr>
                <w:rFonts w:hint="eastAsia" w:asciiTheme="minorEastAsia" w:hAnsiTheme="minorEastAsia" w:eastAsiaTheme="minorEastAsia" w:cstheme="minorEastAsia"/>
                <w:color w:val="auto"/>
                <w:szCs w:val="21"/>
                <w:lang w:eastAsia="zh-CN"/>
              </w:rPr>
              <w:t>2022年2月-2022年8月</w:t>
            </w:r>
            <w:r>
              <w:rPr>
                <w:rFonts w:hint="eastAsia" w:asciiTheme="minorEastAsia" w:hAnsiTheme="minorEastAsia" w:eastAsiaTheme="minorEastAsia" w:cstheme="minorEastAsia"/>
                <w:color w:val="auto"/>
                <w:szCs w:val="21"/>
              </w:rPr>
              <w:t>对目标进行考核，考核情况为：</w:t>
            </w:r>
          </w:p>
          <w:p>
            <w:pPr>
              <w:pStyle w:val="8"/>
              <w:spacing w:line="400" w:lineRule="exact"/>
              <w:rPr>
                <w:rFonts w:ascii="宋体" w:hAnsi="宋体"/>
                <w:color w:val="auto"/>
                <w:szCs w:val="21"/>
              </w:rPr>
            </w:pPr>
            <w:r>
              <w:rPr>
                <w:rFonts w:hint="eastAsia" w:ascii="宋体" w:hAnsi="宋体"/>
                <w:color w:val="auto"/>
                <w:kern w:val="2"/>
                <w:sz w:val="21"/>
                <w:szCs w:val="21"/>
                <w:highlight w:val="none"/>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公司总经理及管代变更，在手册里重新发布，并告知公司全体人员</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pStyle w:val="2"/>
              <w:rPr>
                <w:rFonts w:ascii="Times New Roman" w:hAnsi="Times New Roman" w:eastAsia="宋体" w:cs="Times New Roman"/>
                <w:bCs/>
                <w:color w:val="auto"/>
                <w:spacing w:val="10"/>
                <w:kern w:val="2"/>
                <w:sz w:val="21"/>
                <w:lang w:val="en-US" w:eastAsia="zh-CN" w:bidi="ar-SA"/>
              </w:rPr>
            </w:pPr>
            <w:r>
              <w:rPr>
                <w:rFonts w:hint="eastAsia" w:ascii="宋体" w:hAnsi="宋体" w:cs="宋体"/>
                <w:bCs w:val="0"/>
                <w:color w:val="auto"/>
                <w:spacing w:val="0"/>
                <w:szCs w:val="21"/>
              </w:rPr>
              <w:t>QES7.1</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总经理对资源的配备比较重视，人力资源、设备和工作环境等可满足</w:t>
            </w:r>
            <w:r>
              <w:rPr>
                <w:rFonts w:hint="eastAsia" w:ascii="宋体" w:hAnsi="宋体"/>
                <w:color w:val="auto"/>
                <w:szCs w:val="21"/>
              </w:rPr>
              <w:t>资质范围内建筑劳务分包的</w:t>
            </w:r>
            <w:r>
              <w:rPr>
                <w:rFonts w:hint="eastAsia" w:ascii="宋体" w:hAnsi="宋体" w:cs="宋体"/>
                <w:color w:val="auto"/>
                <w:szCs w:val="21"/>
              </w:rPr>
              <w:t>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查见：《部门职责》、《岗位职务说明书》中总经理任职要求，具备一定管理经验，具有较高的综合素质和综合能力市场应变能力、熟悉公司经营管理、保证服务质量前提下、增加客户和服务项目，提高员工收入等；抽见：</w:t>
            </w:r>
            <w:r>
              <w:rPr>
                <w:rFonts w:hint="eastAsia" w:ascii="宋体" w:hAnsi="宋体" w:eastAsia="宋体" w:cs="宋体"/>
                <w:color w:val="auto"/>
                <w:szCs w:val="21"/>
                <w:lang w:eastAsia="zh-CN"/>
              </w:rPr>
              <w:t>技术部</w:t>
            </w:r>
            <w:r>
              <w:rPr>
                <w:rFonts w:hint="eastAsia" w:ascii="宋体" w:hAnsi="宋体" w:eastAsia="宋体" w:cs="宋体"/>
                <w:color w:val="auto"/>
                <w:szCs w:val="21"/>
              </w:rPr>
              <w:t>经理：有较强的信息沟通能力、指挥能力和协调能力，对油气田废水、固废治理等业务的发展趋势有预见性和有把握客户需求的能力等。</w:t>
            </w:r>
          </w:p>
        </w:tc>
        <w:tc>
          <w:tcPr>
            <w:tcW w:w="1585" w:type="dxa"/>
            <w:vAlign w:val="top"/>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综合管理部</w:t>
            </w:r>
            <w:r>
              <w:rPr>
                <w:rFonts w:hint="eastAsia" w:ascii="宋体" w:hAnsi="宋体" w:cs="宋体"/>
                <w:color w:val="auto"/>
                <w:szCs w:val="21"/>
              </w:rPr>
              <w:t>负责的相关内、外沟通效果基本满足要求。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eastAsia="宋体" w:cs="宋体"/>
                <w:color w:val="auto"/>
                <w:spacing w:val="-4"/>
                <w:kern w:val="2"/>
                <w:sz w:val="21"/>
                <w:szCs w:val="21"/>
                <w:lang w:val="en-US" w:eastAsia="zh-CN" w:bidi="ar-SA"/>
              </w:rPr>
            </w:pPr>
            <w:r>
              <w:rPr>
                <w:rFonts w:hint="eastAsia" w:ascii="宋体" w:hAnsi="宋体"/>
                <w:color w:val="auto"/>
                <w:szCs w:val="21"/>
              </w:rPr>
              <w:t>监测、分析和评价总则；</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QES9.1.1 </w:t>
            </w:r>
          </w:p>
        </w:tc>
        <w:tc>
          <w:tcPr>
            <w:tcW w:w="10004" w:type="dxa"/>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质量、环境和职业健康安全管理体系的绩效和有效性的评价方法的采用及有关监视和测量记录的保留等要求予以较清楚的策划和确定，详见相关程序文件及监视、测量、分析和评价的实施计划。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环境与职业健康安全环境与职业健康安全运行控制程序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环境及安全监视和测量控制程序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内部审核控制程序</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应急准备与响应控制程序</w:t>
            </w:r>
            <w:r>
              <w:rPr>
                <w:rFonts w:hint="eastAsia" w:ascii="宋体" w:hAnsi="宋体" w:cs="宋体"/>
                <w:color w:val="auto"/>
                <w:szCs w:val="21"/>
              </w:rPr>
              <w:t>》</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（6）《</w:t>
            </w:r>
            <w:r>
              <w:rPr>
                <w:rFonts w:hint="eastAsia" w:ascii="宋体" w:hAnsi="宋体" w:cs="宋体"/>
                <w:color w:val="auto"/>
                <w:szCs w:val="21"/>
                <w:lang w:eastAsia="zh-CN"/>
              </w:rPr>
              <w:t>合规性评价控制程序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2022年7月8日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lang w:eastAsia="zh-CN"/>
              </w:rPr>
              <w:t>张太亮</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项的跟踪验证：无</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w:t>
            </w:r>
            <w:r>
              <w:rPr>
                <w:rFonts w:hint="eastAsia" w:ascii="宋体" w:hAnsi="宋体" w:eastAsia="宋体" w:cs="宋体"/>
                <w:color w:val="auto"/>
                <w:szCs w:val="21"/>
              </w:rPr>
              <w:t>质量、环境、职业健康安全目标基本达到，用户要求得到满足；体系运行有效。</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本公司现行的质量、环境、职业健康安全、方针、目标符合用户期望及本公司发展。</w:t>
            </w:r>
          </w:p>
          <w:p>
            <w:pPr>
              <w:tabs>
                <w:tab w:val="center" w:pos="3169"/>
              </w:tabs>
              <w:spacing w:line="400" w:lineRule="exact"/>
              <w:ind w:firstLine="210" w:firstLineChars="1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提出以下改进内容：</w:t>
            </w:r>
            <w:r>
              <w:rPr>
                <w:rFonts w:hint="eastAsia" w:ascii="宋体" w:hAnsi="宋体" w:eastAsia="宋体" w:cs="宋体"/>
                <w:color w:val="auto"/>
                <w:szCs w:val="21"/>
                <w:lang w:val="en-US" w:eastAsia="zh-CN"/>
              </w:rPr>
              <w:t xml:space="preserve">对QES管理体系标准进行培训，并保存记录。 对培训后的各部门工作的标准符合性进行监督考核。 </w:t>
            </w:r>
          </w:p>
          <w:p>
            <w:pPr>
              <w:tabs>
                <w:tab w:val="center" w:pos="3169"/>
              </w:tabs>
              <w:spacing w:line="400" w:lineRule="exact"/>
              <w:ind w:firstLine="210" w:firstLineChars="1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查改进计划及完成情况，公司计划培训工作两周内完成。查见改进计划及培训记录，改进有效。</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近一年来，</w:t>
            </w:r>
            <w:r>
              <w:rPr>
                <w:rFonts w:hint="eastAsia" w:ascii="宋体" w:hAnsi="宋体" w:eastAsia="宋体" w:cs="宋体"/>
                <w:color w:val="auto"/>
                <w:szCs w:val="21"/>
              </w:rPr>
              <w:t>未收到相关法及顾客投诉抱怨；</w:t>
            </w:r>
          </w:p>
          <w:p>
            <w:pPr>
              <w:tabs>
                <w:tab w:val="center" w:pos="3169"/>
              </w:tabs>
              <w:spacing w:line="400" w:lineRule="exact"/>
              <w:ind w:firstLine="210" w:firstLineChars="100"/>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管理评审结论：公司管理体系的持续的适宜、充分和有效的，并与公司战略方向保持一致。</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持续改进</w:t>
            </w:r>
          </w:p>
        </w:tc>
        <w:tc>
          <w:tcPr>
            <w:tcW w:w="960" w:type="dxa"/>
            <w:vAlign w:val="top"/>
          </w:tcPr>
          <w:p>
            <w:pPr>
              <w:tabs>
                <w:tab w:val="center" w:pos="3169"/>
              </w:tabs>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Cs w:val="21"/>
              </w:rPr>
              <w:t>QES10.1;10.2;10.3</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cs="宋体"/>
                <w:color w:val="auto"/>
                <w:szCs w:val="21"/>
              </w:rPr>
              <w:t>》、《</w:t>
            </w:r>
            <w:r>
              <w:rPr>
                <w:rFonts w:hint="eastAsia" w:ascii="宋体" w:hAnsi="宋体" w:cs="宋体"/>
                <w:color w:val="auto"/>
                <w:szCs w:val="21"/>
                <w:lang w:eastAsia="zh-CN"/>
              </w:rPr>
              <w:t>不合格品控制程序</w:t>
            </w:r>
            <w:r>
              <w:rPr>
                <w:rFonts w:hint="eastAsia" w:ascii="宋体" w:hAnsi="宋体" w:eastAsia="宋体" w:cs="宋体"/>
                <w:color w:val="auto"/>
                <w:szCs w:val="21"/>
              </w:rPr>
              <w:t>》、《</w:t>
            </w:r>
            <w:r>
              <w:rPr>
                <w:rFonts w:hint="eastAsia" w:ascii="宋体" w:hAnsi="宋体" w:cs="宋体"/>
                <w:color w:val="auto"/>
                <w:szCs w:val="21"/>
                <w:lang w:eastAsia="zh-CN"/>
              </w:rPr>
              <w:t>环境与职业健康安全环境与职业健康安全运行控制程序</w:t>
            </w:r>
            <w:r>
              <w:rPr>
                <w:rFonts w:hint="eastAsia" w:ascii="宋体" w:hAnsi="宋体" w:eastAsia="宋体" w:cs="宋体"/>
                <w:color w:val="auto"/>
                <w:szCs w:val="21"/>
              </w:rPr>
              <w:t>》、《</w:t>
            </w:r>
            <w:r>
              <w:rPr>
                <w:rFonts w:hint="eastAsia" w:ascii="宋体" w:hAnsi="宋体" w:cs="宋体"/>
                <w:color w:val="auto"/>
                <w:szCs w:val="21"/>
                <w:lang w:eastAsia="zh-CN"/>
              </w:rPr>
              <w:t>环境及安全监视和测量控制程序</w:t>
            </w:r>
            <w:r>
              <w:rPr>
                <w:rFonts w:hint="eastAsia" w:ascii="宋体" w:hAnsi="宋体" w:eastAsia="宋体" w:cs="宋体"/>
                <w:color w:val="auto"/>
                <w:szCs w:val="21"/>
              </w:rPr>
              <w:t>》及《</w:t>
            </w:r>
            <w:r>
              <w:rPr>
                <w:rFonts w:hint="eastAsia" w:ascii="宋体" w:hAnsi="宋体" w:cs="宋体"/>
                <w:color w:val="auto"/>
                <w:szCs w:val="21"/>
                <w:lang w:eastAsia="zh-CN"/>
              </w:rPr>
              <w:t>内部审核控制程序</w:t>
            </w:r>
            <w:r>
              <w:rPr>
                <w:rFonts w:hint="eastAsia" w:ascii="宋体" w:hAnsi="宋体" w:eastAsia="宋体" w:cs="宋体"/>
                <w:color w:val="auto"/>
                <w:szCs w:val="21"/>
              </w:rPr>
              <w:t>》，对持续改进的过程予以规定，以实现质量、环境和职业健康安全管理体系及产品符合性的持续</w:t>
            </w:r>
            <w:r>
              <w:rPr>
                <w:rFonts w:hint="eastAsia" w:ascii="宋体" w:hAnsi="宋体" w:cs="宋体"/>
                <w:color w:val="auto"/>
                <w:szCs w:val="21"/>
              </w:rPr>
              <w:t>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公司制</w:t>
            </w:r>
            <w:r>
              <w:rPr>
                <w:rFonts w:hint="eastAsia" w:ascii="宋体" w:hAnsi="宋体" w:eastAsia="宋体" w:cs="宋体"/>
                <w:color w:val="auto"/>
                <w:szCs w:val="21"/>
              </w:rPr>
              <w:t>定《</w:t>
            </w:r>
            <w:r>
              <w:rPr>
                <w:rFonts w:hint="eastAsia" w:ascii="宋体" w:hAnsi="宋体" w:cs="宋体"/>
                <w:color w:val="auto"/>
                <w:szCs w:val="21"/>
                <w:lang w:eastAsia="zh-CN"/>
              </w:rPr>
              <w:t>不合格品控制程序</w:t>
            </w:r>
            <w:r>
              <w:rPr>
                <w:rFonts w:hint="eastAsia" w:ascii="宋体" w:hAnsi="宋体" w:eastAsia="宋体" w:cs="宋体"/>
                <w:color w:val="auto"/>
                <w:szCs w:val="21"/>
              </w:rPr>
              <w:t>》及《</w:t>
            </w:r>
            <w:r>
              <w:rPr>
                <w:rFonts w:hint="eastAsia"/>
                <w:color w:val="auto"/>
                <w:szCs w:val="32"/>
              </w:rPr>
              <w:t>事故、事件、不符合纠正与预防措施控制程序</w:t>
            </w:r>
            <w:r>
              <w:rPr>
                <w:rFonts w:hint="eastAsia" w:ascii="宋体" w:hAnsi="宋体" w:eastAsia="宋体" w:cs="宋体"/>
                <w:color w:val="auto"/>
                <w:szCs w:val="21"/>
              </w:rPr>
              <w:t>》，实施纠正措施，消除不合格的原因，以防止其再发生。在</w:t>
            </w:r>
            <w:r>
              <w:rPr>
                <w:rFonts w:hint="eastAsia" w:ascii="宋体" w:hAnsi="宋体" w:cs="宋体"/>
                <w:color w:val="auto"/>
                <w:szCs w:val="21"/>
                <w:lang w:eastAsia="zh-CN"/>
              </w:rPr>
              <w:t>不合格品控制程序</w:t>
            </w:r>
            <w:r>
              <w:rPr>
                <w:rFonts w:hint="eastAsia" w:ascii="宋体" w:hAnsi="宋体" w:eastAsia="宋体" w:cs="宋体"/>
                <w:color w:val="auto"/>
                <w:szCs w:val="21"/>
              </w:rPr>
              <w:t>文件中规定了对不合格品的处理要求，对采购产品发现不合格一般进行退货</w:t>
            </w:r>
            <w:r>
              <w:rPr>
                <w:rFonts w:hint="eastAsia" w:ascii="宋体" w:hAnsi="宋体" w:cs="宋体"/>
                <w:color w:val="auto"/>
                <w:szCs w:val="21"/>
                <w:lang w:val="en-US" w:eastAsia="zh-CN"/>
              </w:rPr>
              <w:t>处理</w:t>
            </w:r>
            <w:r>
              <w:rPr>
                <w:rFonts w:hint="eastAsia" w:ascii="宋体" w:hAnsi="宋体" w:eastAsia="宋体" w:cs="宋体"/>
                <w:color w:val="auto"/>
                <w:szCs w:val="21"/>
              </w:rPr>
              <w:t>；</w:t>
            </w:r>
            <w:r>
              <w:rPr>
                <w:rFonts w:hint="eastAsia" w:ascii="宋体" w:hAnsi="宋体" w:cs="宋体"/>
                <w:color w:val="auto"/>
                <w:szCs w:val="21"/>
                <w:lang w:val="en-US" w:eastAsia="zh-CN"/>
              </w:rPr>
              <w:t>服务</w:t>
            </w:r>
            <w:r>
              <w:rPr>
                <w:rFonts w:hint="eastAsia" w:ascii="宋体" w:hAnsi="宋体" w:eastAsia="宋体" w:cs="宋体"/>
                <w:color w:val="auto"/>
                <w:szCs w:val="21"/>
              </w:rPr>
              <w:t>过程中</w:t>
            </w:r>
            <w:r>
              <w:rPr>
                <w:rFonts w:hint="eastAsia" w:ascii="宋体" w:hAnsi="宋体" w:cs="宋体"/>
                <w:color w:val="auto"/>
                <w:szCs w:val="21"/>
              </w:rPr>
              <w:t>的不合格根据不合格性质采取返工处理；对交付后发现不合格时，根据不合格影响程序采取</w:t>
            </w:r>
            <w:r>
              <w:rPr>
                <w:rFonts w:hint="eastAsia" w:ascii="宋体" w:hAnsi="宋体" w:cs="宋体"/>
                <w:color w:val="auto"/>
                <w:szCs w:val="21"/>
                <w:lang w:val="en-US" w:eastAsia="zh-CN"/>
              </w:rPr>
              <w:t>返工</w:t>
            </w:r>
            <w:r>
              <w:rPr>
                <w:rFonts w:hint="eastAsia" w:ascii="宋体" w:hAnsi="宋体" w:cs="宋体"/>
                <w:color w:val="auto"/>
                <w:szCs w:val="21"/>
              </w:rPr>
              <w:t>、赔偿、道歉补救措施，对造成重大影响的不合格品，相关责任部门要分析</w:t>
            </w:r>
            <w:r>
              <w:rPr>
                <w:rFonts w:hint="eastAsia" w:ascii="宋体" w:hAnsi="宋体" w:cs="宋体"/>
                <w:color w:val="auto"/>
                <w:szCs w:val="21"/>
                <w:lang w:val="en-US" w:eastAsia="zh-CN"/>
              </w:rPr>
              <w:t>不</w:t>
            </w:r>
            <w:r>
              <w:rPr>
                <w:rFonts w:hint="eastAsia" w:ascii="宋体" w:hAnsi="宋体" w:cs="宋体"/>
                <w:color w:val="auto"/>
                <w:szCs w:val="21"/>
              </w:rPr>
              <w:t>合格品的原因，按《</w:t>
            </w:r>
            <w:r>
              <w:rPr>
                <w:rFonts w:hint="eastAsia"/>
                <w:color w:val="auto"/>
                <w:szCs w:val="32"/>
              </w:rPr>
              <w:t>事故、事件、不符合纠正与预防措施控制程序</w:t>
            </w:r>
            <w:r>
              <w:rPr>
                <w:rFonts w:hint="eastAsia" w:ascii="宋体" w:hAnsi="宋体" w:cs="宋体"/>
                <w:color w:val="auto"/>
                <w:szCs w:val="21"/>
              </w:rPr>
              <w:t>》实施纠正措施。</w:t>
            </w:r>
          </w:p>
          <w:p>
            <w:pPr>
              <w:tabs>
                <w:tab w:val="center" w:pos="3169"/>
              </w:tabs>
              <w:spacing w:line="400" w:lineRule="exact"/>
              <w:ind w:firstLine="420" w:firstLineChars="200"/>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w:t>
            </w:r>
            <w:r>
              <w:rPr>
                <w:rFonts w:hint="eastAsia" w:ascii="宋体" w:hAnsi="宋体" w:cs="宋体"/>
                <w:b w:val="0"/>
                <w:bCs w:val="0"/>
                <w:color w:val="auto"/>
                <w:sz w:val="21"/>
                <w:szCs w:val="21"/>
              </w:rPr>
              <w:t>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宋体"/>
                <w:color w:val="auto"/>
                <w:szCs w:val="21"/>
              </w:rPr>
              <w:t>范围的确认，资质的确认，法律法规执行情况，重大质量事故，及顾客投诉和质量监督抽查情况，环境安全投诉，一阶段问题验证。</w:t>
            </w:r>
          </w:p>
        </w:tc>
        <w:tc>
          <w:tcPr>
            <w:tcW w:w="960" w:type="dxa"/>
            <w:vAlign w:val="top"/>
          </w:tcPr>
          <w:p>
            <w:pPr>
              <w:tabs>
                <w:tab w:val="center" w:pos="3169"/>
              </w:tabs>
              <w:spacing w:line="400" w:lineRule="exact"/>
              <w:rPr>
                <w:rFonts w:hint="eastAsia" w:ascii="宋体" w:hAnsi="宋体" w:cs="宋体"/>
                <w:color w:val="auto"/>
                <w:szCs w:val="21"/>
              </w:rPr>
            </w:pPr>
          </w:p>
        </w:tc>
        <w:tc>
          <w:tcPr>
            <w:tcW w:w="10004" w:type="dxa"/>
            <w:vAlign w:val="top"/>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ind w:firstLine="200" w:firstLineChars="100"/>
              <w:rPr>
                <w:rFonts w:hint="eastAsia" w:eastAsia="宋体"/>
                <w:sz w:val="20"/>
                <w:lang w:eastAsia="zh-CN"/>
              </w:rPr>
            </w:pPr>
            <w:r>
              <w:rPr>
                <w:sz w:val="20"/>
              </w:rPr>
              <w:t>Q：</w:t>
            </w:r>
            <w:r>
              <w:rPr>
                <w:rFonts w:hint="eastAsia"/>
                <w:sz w:val="20"/>
                <w:lang w:eastAsia="zh-CN"/>
              </w:rPr>
              <w:t>环境污染治理技术服务（固体废物处理处置、水污染治理）（资质范围内）</w:t>
            </w:r>
          </w:p>
          <w:p>
            <w:pPr>
              <w:ind w:firstLine="200" w:firstLineChars="100"/>
              <w:rPr>
                <w:sz w:val="20"/>
              </w:rPr>
            </w:pPr>
            <w:r>
              <w:rPr>
                <w:sz w:val="20"/>
              </w:rPr>
              <w:t>E：</w:t>
            </w:r>
            <w:r>
              <w:rPr>
                <w:rFonts w:hint="eastAsia"/>
                <w:sz w:val="20"/>
                <w:lang w:eastAsia="zh-CN"/>
              </w:rPr>
              <w:t>环境污染治理技术服务（固体废物处理处置、水污染治理）（资质范围内）</w:t>
            </w:r>
            <w:r>
              <w:rPr>
                <w:sz w:val="20"/>
              </w:rPr>
              <w:t>所涉及场所的相关环境管理活动</w:t>
            </w:r>
          </w:p>
          <w:p>
            <w:pPr>
              <w:ind w:firstLine="200" w:firstLineChars="100"/>
              <w:rPr>
                <w:rFonts w:ascii="宋体" w:hAnsi="宋体"/>
                <w:szCs w:val="21"/>
              </w:rPr>
            </w:pPr>
            <w:r>
              <w:rPr>
                <w:sz w:val="20"/>
              </w:rPr>
              <w:t>O：</w:t>
            </w:r>
            <w:r>
              <w:rPr>
                <w:rFonts w:hint="eastAsia"/>
                <w:sz w:val="20"/>
                <w:lang w:eastAsia="zh-CN"/>
              </w:rPr>
              <w:t>环境污染治理技术服务（固体废物处理处置、水污染治理）（资质范围内）</w:t>
            </w:r>
            <w:r>
              <w:rPr>
                <w:sz w:val="20"/>
              </w:rPr>
              <w:t>所涉及场所的相关职业健康安全管理活动</w:t>
            </w: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w:t>
            </w:r>
            <w:r>
              <w:rPr>
                <w:rFonts w:hint="eastAsia" w:ascii="宋体" w:hAnsi="宋体"/>
                <w:szCs w:val="21"/>
                <w:lang w:eastAsia="zh-CN"/>
              </w:rPr>
              <w:t>202</w:t>
            </w:r>
            <w:r>
              <w:rPr>
                <w:rFonts w:hint="eastAsia" w:ascii="宋体" w:hAnsi="宋体"/>
                <w:szCs w:val="21"/>
                <w:lang w:val="en-US" w:eastAsia="zh-CN"/>
              </w:rPr>
              <w:t>2</w:t>
            </w:r>
            <w:r>
              <w:rPr>
                <w:rFonts w:hint="eastAsia" w:ascii="宋体" w:hAnsi="宋体"/>
                <w:szCs w:val="21"/>
                <w:lang w:eastAsia="zh-CN"/>
              </w:rPr>
              <w:t>年</w:t>
            </w:r>
            <w:r>
              <w:rPr>
                <w:rFonts w:hint="eastAsia" w:ascii="宋体" w:hAnsi="宋体"/>
                <w:szCs w:val="21"/>
                <w:lang w:val="en-US" w:eastAsia="zh-CN"/>
              </w:rPr>
              <w:t>2</w:t>
            </w:r>
            <w:r>
              <w:rPr>
                <w:rFonts w:hint="eastAsia" w:ascii="宋体" w:hAnsi="宋体"/>
                <w:szCs w:val="21"/>
                <w:lang w:eastAsia="zh-CN"/>
              </w:rPr>
              <w:t>月</w:t>
            </w:r>
            <w:r>
              <w:rPr>
                <w:rFonts w:hint="eastAsia" w:ascii="宋体" w:hAnsi="宋体"/>
                <w:szCs w:val="21"/>
              </w:rPr>
              <w:t>以来，公司无重大产品质量投诉，通过顾客满意度</w:t>
            </w:r>
            <w:r>
              <w:rPr>
                <w:rFonts w:hint="eastAsia" w:ascii="宋体" w:hAnsi="宋体" w:cs="宋体"/>
                <w:szCs w:val="24"/>
              </w:rPr>
              <w:t>调查，顾客对公司提供的产品普遍反映较好。</w:t>
            </w:r>
          </w:p>
          <w:p>
            <w:pPr>
              <w:pStyle w:val="15"/>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一阶段问题验证</w:t>
            </w:r>
            <w:r>
              <w:rPr>
                <w:rFonts w:hint="eastAsia" w:ascii="宋体" w:hAnsi="宋体" w:cs="宋体"/>
                <w:color w:val="auto"/>
                <w:szCs w:val="21"/>
                <w:lang w:eastAsia="zh-CN"/>
              </w:rPr>
              <w:t>：</w:t>
            </w:r>
            <w:r>
              <w:rPr>
                <w:rFonts w:hint="eastAsia" w:ascii="宋体" w:hAnsi="宋体" w:cs="宋体"/>
                <w:color w:val="auto"/>
                <w:szCs w:val="21"/>
                <w:lang w:val="en-US" w:eastAsia="zh-CN"/>
              </w:rPr>
              <w:t>无</w:t>
            </w:r>
            <w:r>
              <w:rPr>
                <w:rFonts w:hint="eastAsia" w:ascii="宋体" w:hAnsi="宋体" w:cs="宋体"/>
                <w:color w:val="auto"/>
                <w:sz w:val="21"/>
                <w:szCs w:val="21"/>
                <w:lang w:val="en-US" w:eastAsia="zh-CN"/>
              </w:rPr>
              <w:t>。</w:t>
            </w:r>
          </w:p>
        </w:tc>
        <w:tc>
          <w:tcPr>
            <w:tcW w:w="1585" w:type="dxa"/>
            <w:vAlign w:val="top"/>
          </w:tcPr>
          <w:p>
            <w:pPr>
              <w:rPr>
                <w:rFonts w:hint="eastAsia"/>
                <w:color w:val="auto"/>
              </w:rPr>
            </w:pPr>
          </w:p>
        </w:tc>
      </w:tr>
    </w:tbl>
    <w:p>
      <w:pPr>
        <w:pStyle w:val="6"/>
        <w:rPr>
          <w:color w:val="auto"/>
        </w:rPr>
      </w:pPr>
      <w:r>
        <w:rPr>
          <w:rFonts w:hint="eastAsia"/>
          <w:color w:val="auto"/>
        </w:rPr>
        <w:t>说明：不符合标注N</w:t>
      </w:r>
    </w:p>
    <w:p>
      <w:pPr>
        <w:pStyle w:val="6"/>
        <w:rPr>
          <w:color w:val="auto"/>
        </w:rPr>
      </w:pPr>
    </w:p>
    <w:p>
      <w:pPr>
        <w:pStyle w:val="6"/>
        <w:rPr>
          <w:color w:val="auto"/>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主管领导：</w:t>
            </w:r>
            <w:r>
              <w:rPr>
                <w:rFonts w:hint="eastAsia"/>
                <w:color w:val="auto"/>
                <w:sz w:val="24"/>
                <w:szCs w:val="24"/>
                <w:lang w:eastAsia="zh-CN"/>
              </w:rPr>
              <w:t>姚雨泊</w:t>
            </w:r>
            <w:r>
              <w:rPr>
                <w:rFonts w:hint="eastAsia"/>
                <w:color w:val="auto"/>
                <w:sz w:val="24"/>
                <w:szCs w:val="24"/>
              </w:rPr>
              <w:t>，  陪同人员：汪显朋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宋明珠（微信）</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年09月0</w:t>
            </w:r>
            <w:r>
              <w:rPr>
                <w:rFonts w:hint="eastAsia"/>
                <w:color w:val="auto"/>
                <w:sz w:val="24"/>
                <w:szCs w:val="24"/>
                <w:lang w:val="en-US" w:eastAsia="zh-CN"/>
              </w:rPr>
              <w:t>4</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color w:val="000000" w:themeColor="text1"/>
                <w:sz w:val="18"/>
                <w:szCs w:val="18"/>
              </w:rPr>
            </w:pPr>
            <w:r>
              <w:rPr>
                <w:rFonts w:hint="eastAsia"/>
                <w:color w:val="auto"/>
                <w:sz w:val="24"/>
                <w:szCs w:val="24"/>
              </w:rPr>
              <w:t>审核条款：</w:t>
            </w:r>
            <w:r>
              <w:rPr>
                <w:rFonts w:hint="eastAsia" w:ascii="宋体" w:hAnsi="宋体" w:cs="新宋体"/>
                <w:color w:val="000000" w:themeColor="text1"/>
                <w:sz w:val="18"/>
                <w:szCs w:val="18"/>
              </w:rPr>
              <w:t>QMS-2015：</w:t>
            </w:r>
          </w:p>
          <w:p>
            <w:pPr>
              <w:rPr>
                <w:color w:val="auto"/>
                <w:sz w:val="24"/>
                <w:szCs w:val="24"/>
              </w:rPr>
            </w:pPr>
            <w:r>
              <w:rPr>
                <w:rFonts w:hint="eastAsia" w:ascii="宋体" w:hAnsi="宋体" w:cs="新宋体"/>
                <w:color w:val="000000" w:themeColor="text1"/>
                <w:sz w:val="18"/>
                <w:szCs w:val="18"/>
              </w:rPr>
              <w:t>5.3岗位/职责 /权限；6.2质量目标及其实现的策划；7.4沟通；8.2产品和服务的要求；</w:t>
            </w:r>
            <w:r>
              <w:rPr>
                <w:rFonts w:hint="eastAsia" w:ascii="宋体" w:hAnsi="宋体" w:cs="新宋体"/>
                <w:sz w:val="18"/>
                <w:szCs w:val="18"/>
              </w:rPr>
              <w:t>8.4外部提供供方的控制；</w:t>
            </w:r>
            <w:r>
              <w:rPr>
                <w:rFonts w:hint="eastAsia" w:ascii="宋体" w:hAnsi="宋体" w:cs="新宋体"/>
                <w:color w:val="000000" w:themeColor="text1"/>
                <w:sz w:val="18"/>
                <w:szCs w:val="18"/>
              </w:rPr>
              <w:t>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rPr>
              <w:t>Q5.3；</w:t>
            </w:r>
          </w:p>
          <w:p>
            <w:pPr>
              <w:rPr>
                <w:color w:val="auto"/>
                <w:szCs w:val="21"/>
              </w:rPr>
            </w:pPr>
          </w:p>
          <w:p>
            <w:pPr>
              <w:rPr>
                <w:color w:val="auto"/>
              </w:rPr>
            </w:pPr>
          </w:p>
        </w:tc>
        <w:tc>
          <w:tcPr>
            <w:tcW w:w="10004" w:type="dxa"/>
          </w:tcPr>
          <w:p>
            <w:pPr>
              <w:spacing w:line="400" w:lineRule="exact"/>
              <w:jc w:val="left"/>
              <w:rPr>
                <w:rFonts w:ascii="宋体" w:hAnsi="宋体" w:cs="宋体"/>
                <w:color w:val="auto"/>
                <w:szCs w:val="21"/>
              </w:rPr>
            </w:pPr>
            <w:r>
              <w:rPr>
                <w:rFonts w:hint="eastAsia" w:ascii="宋体" w:cs="宋体"/>
                <w:color w:val="auto"/>
                <w:szCs w:val="21"/>
              </w:rPr>
              <w:t>查，</w:t>
            </w: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主要工作职责：</w:t>
            </w:r>
          </w:p>
          <w:p>
            <w:pPr>
              <w:numPr>
                <w:ilvl w:val="0"/>
                <w:numId w:val="3"/>
              </w:numPr>
              <w:spacing w:line="440" w:lineRule="exact"/>
              <w:ind w:firstLine="504"/>
              <w:rPr>
                <w:rFonts w:ascii="宋体" w:hAnsi="宋体" w:cs="宋体"/>
                <w:color w:val="auto"/>
                <w:szCs w:val="21"/>
              </w:rPr>
            </w:pPr>
            <w:r>
              <w:rPr>
                <w:rFonts w:hint="eastAsia" w:ascii="宋体" w:hAnsi="宋体" w:cs="宋体"/>
                <w:color w:val="auto"/>
                <w:szCs w:val="21"/>
              </w:rPr>
              <w:t>负责顾客要求的识别，组织标书和合同的评审，负责与顾客的沟通和联络；</w:t>
            </w:r>
          </w:p>
          <w:p>
            <w:pPr>
              <w:pStyle w:val="2"/>
              <w:ind w:firstLine="460" w:firstLineChars="200"/>
              <w:rPr>
                <w:color w:val="auto"/>
              </w:rPr>
            </w:pPr>
            <w:r>
              <w:rPr>
                <w:rFonts w:hint="eastAsia" w:ascii="宋体" w:hAnsi="宋体" w:cs="宋体"/>
                <w:color w:val="auto"/>
                <w:szCs w:val="21"/>
              </w:rPr>
              <w:t>2）负责合格供方的评价，产品采购；</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3）做好顾客反馈信息的记录,组织对顾客满意度的调查；</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4）负责服务项目的环境因素识别、评价和危险源辨识、风险评价及风险控制； </w:t>
            </w:r>
          </w:p>
          <w:p>
            <w:pPr>
              <w:spacing w:line="440" w:lineRule="exact"/>
              <w:ind w:firstLine="420" w:firstLineChars="200"/>
              <w:rPr>
                <w:rFonts w:ascii="宋体" w:hAnsi="宋体" w:cs="宋体"/>
                <w:color w:val="auto"/>
                <w:szCs w:val="21"/>
              </w:rPr>
            </w:pPr>
            <w:r>
              <w:rPr>
                <w:rFonts w:hint="eastAsia" w:ascii="宋体" w:hAnsi="宋体" w:cs="宋体"/>
                <w:color w:val="auto"/>
                <w:szCs w:val="21"/>
              </w:rPr>
              <w:t>5) 负责环境、职业健康安全的应急响应和事故、事件的控制与处理；</w:t>
            </w:r>
          </w:p>
          <w:p>
            <w:pPr>
              <w:spacing w:line="400" w:lineRule="exact"/>
              <w:rPr>
                <w:rFonts w:ascii="宋体" w:cs="宋体"/>
                <w:color w:val="auto"/>
                <w:szCs w:val="21"/>
              </w:rPr>
            </w:pPr>
            <w:r>
              <w:rPr>
                <w:rFonts w:hint="eastAsia" w:ascii="宋体" w:hAnsi="宋体" w:cs="宋体"/>
                <w:color w:val="auto"/>
                <w:szCs w:val="21"/>
              </w:rPr>
              <w:t>……</w:t>
            </w:r>
          </w:p>
          <w:p>
            <w:pPr>
              <w:widowControl/>
              <w:jc w:val="left"/>
              <w:rPr>
                <w:color w:val="auto"/>
                <w:sz w:val="24"/>
                <w:szCs w:val="24"/>
              </w:rPr>
            </w:pPr>
            <w:r>
              <w:rPr>
                <w:rFonts w:hint="eastAsia" w:ascii="宋体" w:cs="宋体"/>
                <w:color w:val="auto"/>
                <w:szCs w:val="21"/>
                <w:lang w:eastAsia="zh-CN"/>
              </w:rPr>
              <w:t>市场部</w:t>
            </w:r>
            <w:r>
              <w:rPr>
                <w:rFonts w:hint="eastAsia" w:ascii="宋体"/>
                <w:color w:val="auto"/>
                <w:szCs w:val="21"/>
              </w:rPr>
              <w:t>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的质量目标为：</w:t>
            </w:r>
            <w:r>
              <w:rPr>
                <w:rFonts w:hint="eastAsia" w:ascii="宋体" w:hAnsi="宋体"/>
                <w:color w:val="auto"/>
                <w:szCs w:val="21"/>
              </w:rPr>
              <w:t>完成情况统计（</w:t>
            </w:r>
            <w:r>
              <w:rPr>
                <w:rFonts w:hint="eastAsia" w:ascii="宋体" w:hAnsi="宋体"/>
                <w:color w:val="auto"/>
                <w:szCs w:val="21"/>
                <w:lang w:eastAsia="zh-CN"/>
              </w:rPr>
              <w:t>2022年2月-2022年8月</w:t>
            </w:r>
            <w:r>
              <w:rPr>
                <w:rFonts w:hint="eastAsia" w:ascii="宋体" w:hAnsi="宋体"/>
                <w:color w:val="auto"/>
                <w:szCs w:val="21"/>
              </w:rPr>
              <w:t>）</w:t>
            </w:r>
          </w:p>
          <w:p>
            <w:pPr>
              <w:spacing w:line="400" w:lineRule="atLeast"/>
              <w:ind w:right="170" w:firstLine="420" w:firstLineChars="200"/>
              <w:jc w:val="left"/>
              <w:rPr>
                <w:rFonts w:hint="default" w:ascii="宋体" w:hAnsi="宋体" w:eastAsia="宋体" w:cs="宋体"/>
                <w:iCs/>
                <w:color w:val="auto"/>
                <w:szCs w:val="21"/>
                <w:lang w:val="en-US" w:eastAsia="zh-CN"/>
              </w:rPr>
            </w:pPr>
            <w:r>
              <w:rPr>
                <w:rFonts w:hint="eastAsia" w:ascii="宋体" w:hAnsi="宋体" w:cs="宋体"/>
                <w:iCs/>
                <w:color w:val="auto"/>
                <w:szCs w:val="21"/>
              </w:rPr>
              <w:t>1）</w:t>
            </w:r>
            <w:r>
              <w:rPr>
                <w:rFonts w:hint="eastAsia" w:ascii="宋体" w:hAnsi="宋体" w:cs="宋体"/>
                <w:color w:val="auto"/>
                <w:szCs w:val="21"/>
              </w:rPr>
              <w:t>客户满意度≥90分</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lang w:eastAsia="zh-CN"/>
              </w:rPr>
              <w:t>实测：</w:t>
            </w:r>
            <w:r>
              <w:rPr>
                <w:rFonts w:hint="eastAsia" w:ascii="宋体" w:hAnsi="宋体" w:cs="宋体"/>
                <w:iCs/>
                <w:color w:val="auto"/>
                <w:szCs w:val="21"/>
                <w:lang w:val="en-US" w:eastAsia="zh-CN"/>
              </w:rPr>
              <w:t>94分</w:t>
            </w:r>
          </w:p>
          <w:p>
            <w:pPr>
              <w:pStyle w:val="2"/>
              <w:rPr>
                <w:rFonts w:ascii="宋体" w:hAnsi="宋体" w:cs="宋体"/>
                <w:color w:val="auto"/>
                <w:szCs w:val="21"/>
              </w:rPr>
            </w:pPr>
            <w:r>
              <w:rPr>
                <w:rFonts w:hint="eastAsia" w:ascii="宋体" w:hAnsi="宋体" w:cs="宋体"/>
                <w:color w:val="auto"/>
                <w:szCs w:val="21"/>
              </w:rPr>
              <w:t xml:space="preserve">  查：</w:t>
            </w:r>
            <w:r>
              <w:rPr>
                <w:rFonts w:hint="eastAsia" w:ascii="宋体" w:hAnsi="宋体"/>
                <w:color w:val="auto"/>
                <w:szCs w:val="21"/>
                <w:lang w:eastAsia="zh-CN"/>
              </w:rPr>
              <w:t>2022年2月-2022年8月</w:t>
            </w:r>
            <w:r>
              <w:rPr>
                <w:rFonts w:hint="eastAsia" w:ascii="宋体" w:hAnsi="宋体" w:cs="宋体"/>
                <w:color w:val="auto"/>
                <w:szCs w:val="21"/>
                <w:lang w:eastAsia="zh-CN"/>
              </w:rPr>
              <w:t>市场部质量</w:t>
            </w:r>
            <w:r>
              <w:rPr>
                <w:rFonts w:hint="eastAsia" w:ascii="宋体" w:hAnsi="宋体" w:cs="宋体"/>
                <w:color w:val="auto"/>
                <w:szCs w:val="21"/>
              </w:rPr>
              <w:t>目标完成情况：均能达到要求。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eastAsia="宋体" w:cs="Times New Roman"/>
                <w:color w:val="auto"/>
                <w:kern w:val="2"/>
                <w:sz w:val="21"/>
                <w:szCs w:val="21"/>
                <w:lang w:val="en-US" w:eastAsia="zh-CN" w:bidi="ar-SA"/>
              </w:rPr>
            </w:pP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项目实施</w:t>
            </w:r>
            <w:r>
              <w:rPr>
                <w:rFonts w:hint="eastAsia" w:ascii="宋体" w:hAnsi="宋体" w:cs="宋体"/>
                <w:color w:val="auto"/>
                <w:szCs w:val="24"/>
              </w:rPr>
              <w:t>中：组织按期交付</w:t>
            </w:r>
            <w:r>
              <w:rPr>
                <w:rFonts w:hint="eastAsia" w:ascii="宋体" w:hAnsi="宋体" w:cs="宋体"/>
                <w:color w:val="auto"/>
                <w:szCs w:val="24"/>
                <w:lang w:eastAsia="zh-CN"/>
              </w:rPr>
              <w:t>实施</w:t>
            </w:r>
            <w:r>
              <w:rPr>
                <w:rFonts w:hint="eastAsia" w:ascii="宋体" w:hAnsi="宋体" w:cs="宋体"/>
                <w:color w:val="auto"/>
                <w:szCs w:val="24"/>
              </w:rPr>
              <w:t>，解决用户</w:t>
            </w:r>
            <w:r>
              <w:rPr>
                <w:rFonts w:hint="eastAsia" w:ascii="宋体" w:hAnsi="宋体" w:cs="宋体"/>
                <w:color w:val="auto"/>
                <w:szCs w:val="24"/>
                <w:lang w:eastAsia="zh-CN"/>
              </w:rPr>
              <w:t>的问询、投诉及技术方面的</w:t>
            </w:r>
            <w:r>
              <w:rPr>
                <w:rFonts w:hint="eastAsia" w:ascii="宋体" w:hAnsi="宋体" w:cs="宋体"/>
                <w:color w:val="auto"/>
                <w:szCs w:val="24"/>
              </w:rPr>
              <w:t>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服务实施</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客户</w:t>
            </w:r>
            <w:r>
              <w:rPr>
                <w:rFonts w:hint="eastAsia" w:ascii="宋体" w:hAnsi="宋体" w:cs="宋体"/>
                <w:color w:val="auto"/>
                <w:szCs w:val="24"/>
              </w:rPr>
              <w:t>一般提出的问题，由</w:t>
            </w:r>
            <w:r>
              <w:rPr>
                <w:rFonts w:hint="eastAsia" w:ascii="宋体" w:hAnsi="宋体" w:cs="宋体"/>
                <w:color w:val="auto"/>
                <w:szCs w:val="24"/>
                <w:lang w:val="en-US" w:eastAsia="zh-CN"/>
              </w:rPr>
              <w:t>专业技术</w:t>
            </w:r>
            <w:r>
              <w:rPr>
                <w:rFonts w:hint="eastAsia" w:ascii="宋体" w:hAnsi="宋体" w:cs="宋体"/>
                <w:color w:val="auto"/>
                <w:szCs w:val="24"/>
              </w:rPr>
              <w:t>人员负责解决</w:t>
            </w:r>
            <w:r>
              <w:rPr>
                <w:rFonts w:hint="eastAsia" w:ascii="宋体" w:hAnsi="宋体" w:cs="宋体"/>
                <w:color w:val="auto"/>
                <w:szCs w:val="24"/>
                <w:lang w:eastAsia="zh-CN"/>
              </w:rPr>
              <w:t>，售后服务积极响应</w:t>
            </w:r>
            <w:r>
              <w:rPr>
                <w:rFonts w:hint="eastAsia" w:ascii="宋体" w:hAnsi="宋体" w:cs="宋体"/>
                <w:color w:val="auto"/>
                <w:szCs w:val="24"/>
              </w:rPr>
              <w:t>。</w:t>
            </w:r>
          </w:p>
          <w:p>
            <w:pPr>
              <w:spacing w:line="360" w:lineRule="atLeas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 xml:space="preserve">Q8.2 </w:t>
            </w:r>
          </w:p>
        </w:tc>
        <w:tc>
          <w:tcPr>
            <w:tcW w:w="10004" w:type="dxa"/>
            <w:vAlign w:val="top"/>
          </w:tcPr>
          <w:p>
            <w:pPr>
              <w:rPr>
                <w:rFonts w:ascii="宋体" w:hAnsi="宋体" w:cs="宋体"/>
                <w:color w:val="auto"/>
                <w:szCs w:val="21"/>
              </w:rPr>
            </w:pPr>
            <w:r>
              <w:rPr>
                <w:rFonts w:hint="eastAsia" w:ascii="宋体" w:hAnsi="宋体" w:cs="宋体"/>
                <w:color w:val="auto"/>
                <w:szCs w:val="21"/>
              </w:rPr>
              <w:t>公司制定并实施《</w:t>
            </w:r>
            <w:r>
              <w:rPr>
                <w:rFonts w:hint="eastAsia"/>
                <w:color w:val="auto"/>
                <w:szCs w:val="32"/>
              </w:rPr>
              <w:t>与产品和服务有关要求的评审程序</w:t>
            </w:r>
            <w:r>
              <w:rPr>
                <w:rFonts w:hint="eastAsia" w:ascii="宋体" w:hAnsi="宋体" w:cs="宋体"/>
                <w:color w:val="auto"/>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hint="default" w:ascii="宋体" w:eastAsia="宋体" w:cs="宋体"/>
                <w:color w:val="auto"/>
                <w:szCs w:val="21"/>
                <w:lang w:val="en-US" w:eastAsia="zh-CN"/>
              </w:rPr>
            </w:pPr>
            <w:r>
              <w:rPr>
                <w:rFonts w:hint="eastAsia" w:ascii="宋体" w:hAnsi="宋体" w:cs="宋体"/>
                <w:color w:val="auto"/>
                <w:szCs w:val="21"/>
              </w:rPr>
              <w:t>顾客：</w:t>
            </w:r>
            <w:r>
              <w:rPr>
                <w:rFonts w:hint="eastAsia" w:ascii="宋体" w:cs="宋体"/>
                <w:color w:val="auto"/>
                <w:szCs w:val="21"/>
                <w:lang w:val="en-US" w:eastAsia="zh-CN"/>
              </w:rPr>
              <w:t>中国石油集团渤海工程有限公司四川页岩气项目管理部</w:t>
            </w:r>
          </w:p>
          <w:p>
            <w:pPr>
              <w:rPr>
                <w:rFonts w:hint="default" w:ascii="宋体" w:hAnsi="宋体" w:eastAsia="宋体" w:cs="宋体"/>
                <w:color w:val="auto"/>
                <w:szCs w:val="21"/>
                <w:lang w:val="en-US" w:eastAsia="zh-CN"/>
              </w:rPr>
            </w:pPr>
            <w:r>
              <w:rPr>
                <w:rFonts w:hint="eastAsia" w:ascii="宋体" w:hAnsi="宋体" w:cs="宋体"/>
                <w:color w:val="auto"/>
                <w:szCs w:val="21"/>
              </w:rPr>
              <w:t>签订时间:</w:t>
            </w:r>
            <w:r>
              <w:rPr>
                <w:rFonts w:hint="eastAsia" w:ascii="宋体" w:hAnsi="宋体" w:cs="宋体"/>
                <w:color w:val="auto"/>
                <w:szCs w:val="21"/>
                <w:lang w:val="en-US" w:eastAsia="zh-CN"/>
              </w:rPr>
              <w:t>2022年4月29日</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项目内容</w:t>
            </w:r>
            <w:r>
              <w:rPr>
                <w:rFonts w:hint="eastAsia" w:ascii="宋体" w:hAnsi="宋体" w:cs="宋体"/>
                <w:color w:val="auto"/>
                <w:szCs w:val="21"/>
              </w:rPr>
              <w:t>：</w:t>
            </w:r>
            <w:r>
              <w:rPr>
                <w:rFonts w:hint="eastAsia" w:ascii="宋体" w:cs="宋体"/>
                <w:color w:val="auto"/>
                <w:szCs w:val="21"/>
                <w:lang w:val="en-US" w:eastAsia="zh-CN"/>
              </w:rPr>
              <w:t>长宁区钻井现场清洁化生产服务项目</w:t>
            </w:r>
          </w:p>
          <w:p>
            <w:pPr>
              <w:rPr>
                <w:rFonts w:ascii="宋体" w:hAnsi="宋体" w:cs="宋体"/>
                <w:color w:val="auto"/>
                <w:szCs w:val="21"/>
              </w:rPr>
            </w:pPr>
            <w:r>
              <w:rPr>
                <w:rFonts w:hint="eastAsia" w:ascii="宋体" w:hAnsi="宋体" w:cs="宋体"/>
                <w:color w:val="auto"/>
                <w:szCs w:val="21"/>
              </w:rPr>
              <w:t>评审内容：</w:t>
            </w:r>
            <w:r>
              <w:rPr>
                <w:rFonts w:hint="eastAsia"/>
                <w:color w:val="auto"/>
                <w:szCs w:val="21"/>
              </w:rPr>
              <w:t>质</w:t>
            </w:r>
            <w:r>
              <w:rPr>
                <w:rFonts w:hint="eastAsia" w:ascii="宋体" w:hAnsi="宋体" w:cs="宋体"/>
                <w:color w:val="auto"/>
                <w:szCs w:val="21"/>
              </w:rPr>
              <w:t>量要求、交付期、售后服务、合同的合法性、完整性、明确性、付款方式等。</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val="en-US" w:eastAsia="zh-CN"/>
              </w:rPr>
              <w:t>姚雨泊</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批准人：</w:t>
            </w:r>
            <w:r>
              <w:rPr>
                <w:rFonts w:hint="eastAsia" w:ascii="宋体" w:hAnsi="宋体" w:cs="宋体"/>
                <w:color w:val="auto"/>
                <w:szCs w:val="21"/>
                <w:lang w:val="en-US" w:eastAsia="zh-CN"/>
              </w:rPr>
              <w:t>张太亮。</w:t>
            </w:r>
          </w:p>
          <w:p>
            <w:pPr>
              <w:rPr>
                <w:rFonts w:ascii="宋体" w:hAnsi="宋体" w:cs="宋体"/>
                <w:color w:val="auto"/>
                <w:szCs w:val="21"/>
              </w:rPr>
            </w:pPr>
            <w:r>
              <w:rPr>
                <w:rFonts w:hint="eastAsia" w:ascii="宋体" w:hAnsi="宋体" w:cs="宋体"/>
                <w:color w:val="auto"/>
                <w:szCs w:val="21"/>
              </w:rPr>
              <w:t>评审时间:</w:t>
            </w:r>
            <w:r>
              <w:rPr>
                <w:rFonts w:hint="eastAsia" w:ascii="宋体" w:hAnsi="宋体" w:cs="宋体"/>
                <w:color w:val="auto"/>
                <w:szCs w:val="21"/>
                <w:lang w:val="en-US" w:eastAsia="zh-CN"/>
              </w:rPr>
              <w:t>2022年2月4日</w:t>
            </w:r>
            <w:r>
              <w:rPr>
                <w:rFonts w:hint="eastAsia" w:ascii="宋体" w:hAnsi="宋体" w:cs="宋体"/>
                <w:color w:val="auto"/>
                <w:szCs w:val="21"/>
              </w:rPr>
              <w:t>（合同签定前）</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顾客：</w:t>
            </w:r>
            <w:r>
              <w:rPr>
                <w:rFonts w:hint="eastAsia" w:ascii="宋体" w:cs="宋体"/>
                <w:color w:val="auto"/>
                <w:szCs w:val="21"/>
                <w:lang w:eastAsia="zh-CN"/>
              </w:rPr>
              <w:t>渤海钻探工程公司招标中心</w:t>
            </w:r>
          </w:p>
          <w:p>
            <w:pPr>
              <w:rPr>
                <w:rFonts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w:t>
            </w:r>
          </w:p>
          <w:p>
            <w:pPr>
              <w:rPr>
                <w:rFonts w:hint="eastAsia" w:ascii="宋体" w:hAnsi="宋体" w:cs="宋体"/>
                <w:color w:val="auto"/>
                <w:szCs w:val="21"/>
                <w:lang w:val="en-US" w:eastAsia="zh-CN"/>
              </w:rPr>
            </w:pPr>
            <w:r>
              <w:rPr>
                <w:rFonts w:hint="eastAsia" w:ascii="宋体" w:hAnsi="宋体" w:cs="宋体"/>
                <w:color w:val="auto"/>
                <w:szCs w:val="21"/>
                <w:lang w:val="en-US" w:eastAsia="zh-CN"/>
              </w:rPr>
              <w:t>项目内容</w:t>
            </w:r>
            <w:r>
              <w:rPr>
                <w:rFonts w:hint="eastAsia" w:ascii="宋体" w:hAnsi="宋体" w:cs="宋体"/>
                <w:color w:val="auto"/>
                <w:szCs w:val="21"/>
              </w:rPr>
              <w:t>：</w:t>
            </w:r>
            <w:r>
              <w:rPr>
                <w:rFonts w:hint="eastAsia" w:ascii="宋体" w:hAnsi="宋体" w:cs="宋体"/>
                <w:color w:val="auto"/>
                <w:szCs w:val="21"/>
                <w:lang w:val="en-US" w:eastAsia="zh-CN"/>
              </w:rPr>
              <w:t>渤海钻探管具与井控分公司2022-2023年川渝页岩气市场长宁区块</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钻井现场清洁化服务项目</w:t>
            </w:r>
          </w:p>
          <w:p>
            <w:pPr>
              <w:rPr>
                <w:rFonts w:ascii="宋体" w:hAnsi="宋体" w:cs="宋体"/>
                <w:color w:val="auto"/>
                <w:szCs w:val="21"/>
              </w:rPr>
            </w:pPr>
            <w:r>
              <w:rPr>
                <w:rFonts w:hint="eastAsia" w:ascii="宋体" w:hAnsi="宋体" w:cs="宋体"/>
                <w:color w:val="auto"/>
                <w:szCs w:val="21"/>
              </w:rPr>
              <w:t>评审内容：</w:t>
            </w:r>
            <w:r>
              <w:rPr>
                <w:rFonts w:hint="eastAsia"/>
                <w:color w:val="auto"/>
                <w:szCs w:val="21"/>
              </w:rPr>
              <w:t>质</w:t>
            </w:r>
            <w:r>
              <w:rPr>
                <w:rFonts w:hint="eastAsia" w:ascii="宋体" w:hAnsi="宋体" w:cs="宋体"/>
                <w:color w:val="auto"/>
                <w:szCs w:val="21"/>
              </w:rPr>
              <w:t>量要求、交付期、售后服务、合同的合法性、完整性、明确性、付款方式等。</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val="en-US" w:eastAsia="zh-CN"/>
              </w:rPr>
              <w:t>姚雨泊</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批准人：</w:t>
            </w:r>
            <w:r>
              <w:rPr>
                <w:rFonts w:hint="eastAsia" w:ascii="宋体" w:hAnsi="宋体" w:cs="宋体"/>
                <w:color w:val="auto"/>
                <w:szCs w:val="21"/>
                <w:lang w:val="en-US" w:eastAsia="zh-CN"/>
              </w:rPr>
              <w:t>张太亮。</w:t>
            </w:r>
          </w:p>
          <w:p>
            <w:pPr>
              <w:rPr>
                <w:rFonts w:ascii="宋体" w:hAnsi="宋体" w:cs="宋体"/>
                <w:color w:val="auto"/>
                <w:szCs w:val="21"/>
              </w:rPr>
            </w:pPr>
            <w:r>
              <w:rPr>
                <w:rFonts w:hint="eastAsia" w:ascii="宋体" w:hAnsi="宋体" w:cs="宋体"/>
                <w:color w:val="auto"/>
                <w:szCs w:val="21"/>
              </w:rPr>
              <w:t>评审时间:</w:t>
            </w:r>
            <w:r>
              <w:rPr>
                <w:rFonts w:hint="eastAsia" w:ascii="宋体" w:hAnsi="宋体" w:cs="宋体"/>
                <w:color w:val="auto"/>
                <w:szCs w:val="21"/>
                <w:lang w:val="en-US" w:eastAsia="zh-CN"/>
              </w:rPr>
              <w:t>2022年2月4日</w:t>
            </w:r>
            <w:r>
              <w:rPr>
                <w:rFonts w:hint="eastAsia" w:ascii="宋体" w:hAnsi="宋体" w:cs="宋体"/>
                <w:color w:val="auto"/>
                <w:szCs w:val="21"/>
              </w:rPr>
              <w:t>（合同签定前）</w:t>
            </w:r>
          </w:p>
          <w:p>
            <w:pPr>
              <w:rPr>
                <w:rFonts w:ascii="宋体" w:hAnsi="宋体" w:cs="宋体"/>
                <w:color w:val="auto"/>
                <w:szCs w:val="21"/>
              </w:rPr>
            </w:pPr>
            <w:r>
              <w:rPr>
                <w:rFonts w:hint="eastAsia" w:ascii="宋体" w:hAnsi="宋体" w:cs="宋体"/>
                <w:color w:val="auto"/>
                <w:szCs w:val="21"/>
              </w:rPr>
              <w:t>..........</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004" w:type="dxa"/>
            <w:vAlign w:val="top"/>
          </w:tcPr>
          <w:p>
            <w:pPr>
              <w:widowControl/>
              <w:spacing w:line="400" w:lineRule="exact"/>
              <w:jc w:val="left"/>
              <w:rPr>
                <w:rFonts w:ascii="宋体" w:hAnsi="宋体" w:cs="宋体"/>
                <w:color w:val="auto"/>
                <w:szCs w:val="21"/>
              </w:rPr>
            </w:pPr>
            <w:r>
              <w:rPr>
                <w:rFonts w:hint="eastAsia" w:ascii="宋体" w:hAnsi="宋体" w:cs="宋体"/>
                <w:color w:val="auto"/>
                <w:szCs w:val="21"/>
              </w:rPr>
              <w:t>1.查公司编制并执行了《</w:t>
            </w:r>
            <w:r>
              <w:rPr>
                <w:rFonts w:hint="eastAsia" w:ascii="宋体" w:hAnsi="宋体" w:cs="宋体"/>
                <w:color w:val="auto"/>
                <w:szCs w:val="21"/>
                <w:lang w:eastAsia="zh-CN"/>
              </w:rPr>
              <w:t>外部提供的过程、产品和服务控制程序</w:t>
            </w:r>
            <w:r>
              <w:rPr>
                <w:rFonts w:hint="eastAsia" w:ascii="宋体" w:hAnsi="宋体" w:cs="宋体"/>
                <w:color w:val="auto"/>
                <w:szCs w:val="21"/>
              </w:rPr>
              <w:t>》，规定了采购控制要求，明确了对供方选择、评价、及再评价的准则。</w:t>
            </w:r>
          </w:p>
          <w:p>
            <w:pPr>
              <w:widowControl/>
              <w:spacing w:line="400" w:lineRule="exact"/>
              <w:jc w:val="left"/>
              <w:rPr>
                <w:rFonts w:ascii="宋体" w:hAnsi="宋体" w:cs="宋体"/>
                <w:color w:val="auto"/>
                <w:szCs w:val="21"/>
              </w:rPr>
            </w:pPr>
            <w:r>
              <w:rPr>
                <w:rFonts w:hint="eastAsia" w:ascii="宋体" w:hAnsi="宋体" w:cs="宋体"/>
                <w:color w:val="auto"/>
                <w:szCs w:val="21"/>
              </w:rPr>
              <w:t>2.查《合格供方名录》，共计2家</w:t>
            </w:r>
          </w:p>
          <w:p>
            <w:pPr>
              <w:widowControl/>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 xml:space="preserve">1) </w:t>
            </w:r>
            <w:r>
              <w:rPr>
                <w:rFonts w:hint="eastAsia" w:ascii="宋体" w:hAnsi="宋体" w:cs="宋体"/>
                <w:color w:val="auto"/>
                <w:szCs w:val="21"/>
                <w:lang w:val="en-US" w:eastAsia="zh-CN"/>
              </w:rPr>
              <w:t>成都仟好化工建材有限公司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供应：</w:t>
            </w:r>
            <w:r>
              <w:rPr>
                <w:rFonts w:hint="eastAsia" w:ascii="宋体" w:hAnsi="宋体" w:cs="宋体"/>
                <w:color w:val="auto"/>
                <w:szCs w:val="21"/>
                <w:lang w:val="en-US" w:eastAsia="zh-CN"/>
              </w:rPr>
              <w:t>聚合氯化铝</w:t>
            </w:r>
          </w:p>
          <w:p>
            <w:pPr>
              <w:pStyle w:val="2"/>
              <w:tabs>
                <w:tab w:val="center" w:pos="4894"/>
              </w:tabs>
              <w:rPr>
                <w:rFonts w:hint="eastAsia" w:ascii="宋体" w:hAnsi="宋体" w:cs="宋体"/>
                <w:color w:val="auto"/>
                <w:szCs w:val="21"/>
                <w:lang w:val="en-US" w:eastAsia="zh-CN"/>
              </w:rPr>
            </w:pPr>
            <w:r>
              <w:rPr>
                <w:rFonts w:hint="eastAsia"/>
                <w:color w:val="auto"/>
                <w:lang w:val="en-US" w:eastAsia="zh-CN"/>
              </w:rPr>
              <w:t>2）河南宏稳服饰有限公司</w:t>
            </w:r>
            <w:r>
              <w:rPr>
                <w:rFonts w:hint="eastAsia"/>
                <w:color w:val="auto"/>
                <w:lang w:val="en-US" w:eastAsia="zh-CN"/>
              </w:rPr>
              <w:tab/>
            </w:r>
            <w:r>
              <w:rPr>
                <w:rFonts w:hint="eastAsia"/>
                <w:color w:val="auto"/>
                <w:lang w:val="en-US" w:eastAsia="zh-CN"/>
              </w:rPr>
              <w:t xml:space="preserve">         </w:t>
            </w:r>
            <w:r>
              <w:rPr>
                <w:rFonts w:hint="eastAsia" w:ascii="宋体" w:hAnsi="宋体" w:cs="宋体"/>
                <w:color w:val="auto"/>
                <w:szCs w:val="21"/>
              </w:rPr>
              <w:t>供应：</w:t>
            </w:r>
            <w:r>
              <w:rPr>
                <w:rFonts w:hint="eastAsia" w:ascii="宋体" w:hAnsi="宋体" w:cs="宋体"/>
                <w:color w:val="auto"/>
                <w:szCs w:val="21"/>
                <w:lang w:val="en-US" w:eastAsia="zh-CN"/>
              </w:rPr>
              <w:t>工作服</w:t>
            </w:r>
          </w:p>
          <w:p>
            <w:pPr>
              <w:widowControl/>
              <w:spacing w:line="400" w:lineRule="exact"/>
              <w:jc w:val="left"/>
              <w:rPr>
                <w:rFonts w:ascii="宋体" w:hAnsi="宋体" w:cs="宋体"/>
                <w:color w:val="auto"/>
                <w:szCs w:val="21"/>
              </w:rPr>
            </w:pPr>
            <w:r>
              <w:rPr>
                <w:rFonts w:hint="eastAsia" w:ascii="宋体" w:hAnsi="宋体" w:cs="宋体"/>
                <w:color w:val="auto"/>
                <w:szCs w:val="21"/>
              </w:rPr>
              <w:t>3．查：供应商业绩评价表：</w:t>
            </w:r>
          </w:p>
          <w:p>
            <w:pPr>
              <w:widowControl/>
              <w:spacing w:line="400" w:lineRule="exact"/>
              <w:jc w:val="left"/>
              <w:rPr>
                <w:rFonts w:ascii="宋体" w:hAnsi="宋体" w:cs="宋体"/>
                <w:color w:val="auto"/>
                <w:szCs w:val="21"/>
              </w:rPr>
            </w:pPr>
            <w:r>
              <w:rPr>
                <w:rFonts w:hint="eastAsia" w:ascii="宋体" w:hAnsi="宋体" w:cs="宋体"/>
                <w:color w:val="auto"/>
                <w:szCs w:val="21"/>
              </w:rPr>
              <w:t>抽查《供应商业绩评价表》</w:t>
            </w:r>
          </w:p>
          <w:p>
            <w:pPr>
              <w:widowControl/>
              <w:numPr>
                <w:ilvl w:val="0"/>
                <w:numId w:val="4"/>
              </w:numPr>
              <w:spacing w:line="400" w:lineRule="exact"/>
              <w:jc w:val="left"/>
              <w:rPr>
                <w:rFonts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lang w:val="en-US" w:eastAsia="zh-CN"/>
              </w:rPr>
              <w:t>成都仟好化工建材有限公司</w:t>
            </w:r>
          </w:p>
          <w:p>
            <w:pPr>
              <w:widowControl/>
              <w:spacing w:line="400" w:lineRule="exact"/>
              <w:jc w:val="left"/>
              <w:rPr>
                <w:rFonts w:ascii="宋体" w:hAnsi="宋体" w:cs="宋体"/>
                <w:color w:val="auto"/>
                <w:szCs w:val="21"/>
              </w:rPr>
            </w:pPr>
            <w:r>
              <w:rPr>
                <w:rFonts w:hint="eastAsia" w:ascii="宋体" w:hAnsi="宋体" w:cs="宋体"/>
                <w:color w:val="auto"/>
                <w:szCs w:val="21"/>
              </w:rPr>
              <w:t>评价项目：</w:t>
            </w:r>
            <w:r>
              <w:rPr>
                <w:rFonts w:hint="eastAsia" w:ascii="宋体" w:hAnsi="宋体" w:cs="宋体"/>
                <w:color w:val="auto"/>
                <w:szCs w:val="21"/>
                <w:lang w:val="en-US" w:eastAsia="zh-CN"/>
              </w:rPr>
              <w:t>企业资质、产品</w:t>
            </w:r>
            <w:r>
              <w:rPr>
                <w:rFonts w:hint="eastAsia" w:ascii="宋体" w:hAnsi="宋体" w:cs="宋体"/>
                <w:color w:val="auto"/>
                <w:szCs w:val="21"/>
              </w:rPr>
              <w:t>质量、</w:t>
            </w:r>
            <w:r>
              <w:rPr>
                <w:rFonts w:hint="eastAsia" w:ascii="宋体" w:hAnsi="宋体" w:cs="宋体"/>
                <w:color w:val="auto"/>
                <w:szCs w:val="21"/>
                <w:lang w:val="en-US" w:eastAsia="zh-CN"/>
              </w:rPr>
              <w:t>送货</w:t>
            </w:r>
            <w:r>
              <w:rPr>
                <w:rFonts w:hint="eastAsia" w:ascii="宋体" w:hAnsi="宋体" w:cs="宋体"/>
                <w:color w:val="auto"/>
                <w:szCs w:val="21"/>
              </w:rPr>
              <w:t>及时率、</w:t>
            </w:r>
            <w:r>
              <w:rPr>
                <w:rFonts w:hint="eastAsia" w:ascii="宋体" w:hAnsi="宋体" w:cs="宋体"/>
                <w:color w:val="auto"/>
                <w:szCs w:val="21"/>
                <w:lang w:val="en-US" w:eastAsia="zh-CN"/>
              </w:rPr>
              <w:t>价格等</w:t>
            </w:r>
            <w:r>
              <w:rPr>
                <w:rFonts w:hint="eastAsia" w:ascii="宋体" w:hAnsi="宋体" w:cs="宋体"/>
                <w:color w:val="auto"/>
                <w:szCs w:val="21"/>
              </w:rPr>
              <w:t>。</w:t>
            </w:r>
          </w:p>
          <w:p>
            <w:pPr>
              <w:widowControl/>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评价结论：</w:t>
            </w:r>
            <w:r>
              <w:rPr>
                <w:rFonts w:hint="eastAsia" w:ascii="宋体" w:hAnsi="宋体" w:cs="宋体"/>
                <w:color w:val="auto"/>
                <w:szCs w:val="21"/>
                <w:lang w:val="en-US" w:eastAsia="zh-CN"/>
              </w:rPr>
              <w:t>同意列入合格供方名录</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评价人：</w:t>
            </w:r>
            <w:r>
              <w:rPr>
                <w:rFonts w:hint="eastAsia" w:ascii="宋体" w:hAnsi="宋体" w:cs="宋体"/>
                <w:color w:val="auto"/>
                <w:szCs w:val="21"/>
                <w:lang w:val="en-US" w:eastAsia="zh-CN"/>
              </w:rPr>
              <w:t>姚雨泊</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批准人：</w:t>
            </w:r>
            <w:r>
              <w:rPr>
                <w:rFonts w:hint="eastAsia" w:ascii="宋体" w:hAnsi="宋体" w:cs="宋体"/>
                <w:color w:val="auto"/>
                <w:szCs w:val="21"/>
                <w:lang w:val="en-US" w:eastAsia="zh-CN"/>
              </w:rPr>
              <w:t>汪显朋</w:t>
            </w:r>
            <w:r>
              <w:rPr>
                <w:rFonts w:hint="eastAsia" w:ascii="宋体" w:hAnsi="宋体" w:cs="宋体"/>
                <w:color w:val="auto"/>
                <w:szCs w:val="21"/>
              </w:rPr>
              <w:t xml:space="preserve">    评审日期 </w:t>
            </w:r>
            <w:r>
              <w:rPr>
                <w:rFonts w:hint="eastAsia" w:ascii="宋体" w:hAnsi="宋体" w:cs="宋体"/>
                <w:color w:val="auto"/>
                <w:szCs w:val="21"/>
                <w:lang w:eastAsia="zh-CN"/>
              </w:rPr>
              <w:t>：</w:t>
            </w:r>
            <w:r>
              <w:rPr>
                <w:rFonts w:hint="eastAsia" w:ascii="宋体" w:hAnsi="宋体" w:cs="宋体"/>
                <w:color w:val="auto"/>
                <w:szCs w:val="21"/>
                <w:lang w:val="en-US" w:eastAsia="zh-CN"/>
              </w:rPr>
              <w:t>2022年3月25日</w:t>
            </w:r>
          </w:p>
          <w:p>
            <w:pPr>
              <w:widowControl/>
              <w:numPr>
                <w:ilvl w:val="0"/>
                <w:numId w:val="4"/>
              </w:numPr>
              <w:spacing w:line="400" w:lineRule="exact"/>
              <w:jc w:val="left"/>
              <w:rPr>
                <w:rFonts w:ascii="宋体" w:hAnsi="宋体" w:cs="宋体"/>
                <w:color w:val="auto"/>
                <w:szCs w:val="21"/>
              </w:rPr>
            </w:pPr>
            <w:r>
              <w:rPr>
                <w:rFonts w:hint="eastAsia" w:ascii="宋体" w:hAnsi="宋体" w:cs="宋体"/>
                <w:color w:val="auto"/>
                <w:szCs w:val="21"/>
              </w:rPr>
              <w:t>供应商：</w:t>
            </w:r>
            <w:r>
              <w:rPr>
                <w:rFonts w:hint="eastAsia"/>
                <w:color w:val="auto"/>
                <w:lang w:val="en-US" w:eastAsia="zh-CN"/>
              </w:rPr>
              <w:t>河南宏稳服饰有限公司</w:t>
            </w:r>
          </w:p>
          <w:p>
            <w:pPr>
              <w:widowControl/>
              <w:spacing w:line="400" w:lineRule="exact"/>
              <w:jc w:val="left"/>
              <w:rPr>
                <w:rFonts w:ascii="宋体" w:hAnsi="宋体" w:cs="宋体"/>
                <w:color w:val="auto"/>
                <w:szCs w:val="21"/>
              </w:rPr>
            </w:pPr>
            <w:r>
              <w:rPr>
                <w:rFonts w:hint="eastAsia" w:ascii="宋体" w:hAnsi="宋体" w:cs="宋体"/>
                <w:color w:val="auto"/>
                <w:szCs w:val="21"/>
              </w:rPr>
              <w:t>评价项目：</w:t>
            </w:r>
            <w:r>
              <w:rPr>
                <w:rFonts w:hint="eastAsia" w:ascii="宋体" w:hAnsi="宋体" w:cs="宋体"/>
                <w:color w:val="auto"/>
                <w:szCs w:val="21"/>
                <w:lang w:val="en-US" w:eastAsia="zh-CN"/>
              </w:rPr>
              <w:t>企业资质、产品</w:t>
            </w:r>
            <w:r>
              <w:rPr>
                <w:rFonts w:hint="eastAsia" w:ascii="宋体" w:hAnsi="宋体" w:cs="宋体"/>
                <w:color w:val="auto"/>
                <w:szCs w:val="21"/>
              </w:rPr>
              <w:t>质量、</w:t>
            </w:r>
            <w:r>
              <w:rPr>
                <w:rFonts w:hint="eastAsia" w:ascii="宋体" w:hAnsi="宋体" w:cs="宋体"/>
                <w:color w:val="auto"/>
                <w:szCs w:val="21"/>
                <w:lang w:val="en-US" w:eastAsia="zh-CN"/>
              </w:rPr>
              <w:t>送货</w:t>
            </w:r>
            <w:r>
              <w:rPr>
                <w:rFonts w:hint="eastAsia" w:ascii="宋体" w:hAnsi="宋体" w:cs="宋体"/>
                <w:color w:val="auto"/>
                <w:szCs w:val="21"/>
              </w:rPr>
              <w:t>及时率、</w:t>
            </w:r>
            <w:r>
              <w:rPr>
                <w:rFonts w:hint="eastAsia" w:ascii="宋体" w:hAnsi="宋体" w:cs="宋体"/>
                <w:color w:val="auto"/>
                <w:szCs w:val="21"/>
                <w:lang w:val="en-US" w:eastAsia="zh-CN"/>
              </w:rPr>
              <w:t>价格等</w:t>
            </w:r>
            <w:r>
              <w:rPr>
                <w:rFonts w:hint="eastAsia" w:ascii="宋体" w:hAnsi="宋体" w:cs="宋体"/>
                <w:color w:val="auto"/>
                <w:szCs w:val="21"/>
              </w:rPr>
              <w:t>。</w:t>
            </w:r>
          </w:p>
          <w:p>
            <w:pPr>
              <w:widowControl/>
              <w:spacing w:line="400" w:lineRule="exact"/>
              <w:jc w:val="left"/>
              <w:rPr>
                <w:rFonts w:ascii="宋体" w:hAnsi="宋体" w:cs="宋体"/>
                <w:color w:val="auto"/>
                <w:szCs w:val="21"/>
              </w:rPr>
            </w:pPr>
            <w:r>
              <w:rPr>
                <w:rFonts w:hint="eastAsia" w:ascii="宋体" w:hAnsi="宋体" w:cs="宋体"/>
                <w:color w:val="auto"/>
                <w:szCs w:val="21"/>
              </w:rPr>
              <w:t>评价结论：交期都很及时，偶尔有迟交的情况，但不影响正常生产。交货物质没有出现严重的质量问题，配合度很好</w:t>
            </w:r>
            <w:r>
              <w:rPr>
                <w:rFonts w:hint="eastAsia" w:ascii="宋体" w:hAnsi="宋体" w:cs="宋体"/>
                <w:color w:val="auto"/>
                <w:szCs w:val="21"/>
                <w:lang w:eastAsia="zh-CN"/>
              </w:rPr>
              <w:t>，</w:t>
            </w:r>
            <w:r>
              <w:rPr>
                <w:rFonts w:hint="eastAsia" w:ascii="宋体" w:hAnsi="宋体" w:cs="宋体"/>
                <w:color w:val="auto"/>
                <w:szCs w:val="21"/>
                <w:lang w:val="en-US" w:eastAsia="zh-CN"/>
              </w:rPr>
              <w:t>同意列入合格供方名录</w:t>
            </w:r>
            <w:r>
              <w:rPr>
                <w:rFonts w:hint="eastAsia" w:ascii="宋体" w:hAnsi="宋体" w:cs="宋体"/>
                <w:color w:val="auto"/>
                <w:szCs w:val="21"/>
              </w:rPr>
              <w:t>。</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评价人：</w:t>
            </w:r>
            <w:r>
              <w:rPr>
                <w:rFonts w:hint="eastAsia" w:ascii="宋体" w:hAnsi="宋体" w:cs="宋体"/>
                <w:color w:val="auto"/>
                <w:szCs w:val="21"/>
                <w:lang w:val="en-US" w:eastAsia="zh-CN"/>
              </w:rPr>
              <w:t>姚雨泊</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批准人：</w:t>
            </w:r>
            <w:r>
              <w:rPr>
                <w:rFonts w:hint="eastAsia" w:ascii="宋体" w:hAnsi="宋体" w:cs="宋体"/>
                <w:color w:val="auto"/>
                <w:szCs w:val="21"/>
                <w:lang w:val="en-US" w:eastAsia="zh-CN"/>
              </w:rPr>
              <w:t>汪显朋</w:t>
            </w:r>
            <w:r>
              <w:rPr>
                <w:rFonts w:hint="eastAsia" w:ascii="宋体" w:hAnsi="宋体" w:cs="宋体"/>
                <w:color w:val="auto"/>
                <w:szCs w:val="21"/>
              </w:rPr>
              <w:t xml:space="preserve">    评审日期 </w:t>
            </w:r>
            <w:r>
              <w:rPr>
                <w:rFonts w:hint="eastAsia" w:ascii="宋体" w:hAnsi="宋体" w:cs="宋体"/>
                <w:color w:val="auto"/>
                <w:szCs w:val="21"/>
                <w:lang w:eastAsia="zh-CN"/>
              </w:rPr>
              <w:t>：</w:t>
            </w:r>
            <w:r>
              <w:rPr>
                <w:rFonts w:hint="eastAsia" w:ascii="宋体" w:hAnsi="宋体" w:cs="宋体"/>
                <w:color w:val="auto"/>
                <w:szCs w:val="21"/>
                <w:lang w:val="en-US" w:eastAsia="zh-CN"/>
              </w:rPr>
              <w:t>2022年3月25日</w:t>
            </w:r>
          </w:p>
          <w:p>
            <w:pPr>
              <w:widowControl/>
              <w:spacing w:line="400" w:lineRule="exact"/>
              <w:jc w:val="left"/>
              <w:rPr>
                <w:rFonts w:ascii="宋体" w:hAnsi="宋体" w:cs="宋体"/>
                <w:color w:val="auto"/>
                <w:szCs w:val="21"/>
              </w:rPr>
            </w:pPr>
            <w:r>
              <w:rPr>
                <w:rFonts w:hint="eastAsia" w:ascii="宋体" w:hAnsi="宋体" w:cs="宋体"/>
                <w:color w:val="auto"/>
                <w:szCs w:val="21"/>
              </w:rPr>
              <w:t>......</w:t>
            </w:r>
          </w:p>
          <w:p>
            <w:pPr>
              <w:widowControl/>
              <w:spacing w:line="400" w:lineRule="exact"/>
              <w:jc w:val="left"/>
              <w:rPr>
                <w:rFonts w:ascii="宋体" w:hAnsi="宋体" w:cs="宋体"/>
                <w:color w:val="auto"/>
                <w:szCs w:val="21"/>
              </w:rPr>
            </w:pPr>
            <w:r>
              <w:rPr>
                <w:rFonts w:hint="eastAsia" w:ascii="宋体" w:hAnsi="宋体" w:cs="宋体"/>
                <w:color w:val="auto"/>
                <w:szCs w:val="21"/>
              </w:rPr>
              <w:t>基本符合要求。</w:t>
            </w:r>
          </w:p>
          <w:p>
            <w:pPr>
              <w:widowControl/>
              <w:spacing w:line="400" w:lineRule="exact"/>
              <w:jc w:val="left"/>
              <w:rPr>
                <w:rFonts w:ascii="宋体" w:hAnsi="宋体" w:cs="宋体"/>
                <w:color w:val="auto"/>
                <w:szCs w:val="21"/>
              </w:rPr>
            </w:pPr>
            <w:r>
              <w:rPr>
                <w:rFonts w:hint="eastAsia" w:ascii="宋体" w:hAnsi="宋体" w:cs="宋体"/>
                <w:color w:val="auto"/>
                <w:szCs w:val="21"/>
              </w:rPr>
              <w:t>4、抽查采购采购</w:t>
            </w:r>
            <w:r>
              <w:rPr>
                <w:rFonts w:hint="eastAsia" w:ascii="宋体" w:hAnsi="宋体" w:cs="宋体"/>
                <w:color w:val="auto"/>
                <w:szCs w:val="21"/>
                <w:lang w:val="en-US" w:eastAsia="zh-CN"/>
              </w:rPr>
              <w:t>订</w:t>
            </w:r>
            <w:r>
              <w:rPr>
                <w:rFonts w:hint="eastAsia" w:ascii="宋体" w:hAnsi="宋体" w:cs="宋体"/>
                <w:color w:val="auto"/>
                <w:szCs w:val="21"/>
              </w:rPr>
              <w:t>单</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1）供方：</w:t>
            </w:r>
            <w:r>
              <w:rPr>
                <w:rFonts w:hint="eastAsia" w:ascii="宋体" w:hAnsi="宋体" w:cs="宋体"/>
                <w:color w:val="auto"/>
                <w:szCs w:val="21"/>
                <w:lang w:val="en-US" w:eastAsia="zh-CN"/>
              </w:rPr>
              <w:t>成都仟好化工建材有限公司</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采购日期：20</w:t>
            </w:r>
            <w:r>
              <w:rPr>
                <w:rFonts w:hint="eastAsia" w:ascii="宋体" w:hAnsi="宋体" w:cs="宋体"/>
                <w:color w:val="auto"/>
                <w:szCs w:val="21"/>
                <w:lang w:val="en-US" w:eastAsia="zh-CN"/>
              </w:rPr>
              <w:t>22.08</w:t>
            </w:r>
            <w:r>
              <w:rPr>
                <w:rFonts w:hint="eastAsia" w:ascii="宋体" w:hAnsi="宋体" w:cs="宋体"/>
                <w:color w:val="auto"/>
                <w:szCs w:val="21"/>
              </w:rPr>
              <w:t>.</w:t>
            </w:r>
            <w:r>
              <w:rPr>
                <w:rFonts w:hint="eastAsia" w:ascii="宋体" w:hAnsi="宋体" w:cs="宋体"/>
                <w:color w:val="auto"/>
                <w:szCs w:val="21"/>
                <w:lang w:val="en-US" w:eastAsia="zh-CN"/>
              </w:rPr>
              <w:t>23</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品名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数量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规格              </w:t>
            </w:r>
          </w:p>
          <w:p>
            <w:pPr>
              <w:widowControl/>
              <w:spacing w:line="400" w:lineRule="exact"/>
              <w:jc w:val="left"/>
              <w:rPr>
                <w:rFonts w:ascii="宋体" w:hAnsi="宋体" w:cs="宋体"/>
                <w:color w:val="auto"/>
                <w:szCs w:val="21"/>
              </w:rPr>
            </w:pPr>
            <w:r>
              <w:rPr>
                <w:rFonts w:hint="eastAsia" w:ascii="宋体" w:hAnsi="宋体" w:cs="宋体"/>
                <w:color w:val="auto"/>
                <w:szCs w:val="21"/>
                <w:lang w:val="en-US" w:eastAsia="zh-CN"/>
              </w:rPr>
              <w:t>聚氯化铝</w:t>
            </w:r>
            <w:r>
              <w:rPr>
                <w:rFonts w:hint="eastAsia" w:ascii="宋体" w:hAnsi="宋体" w:cs="宋体"/>
                <w:color w:val="auto"/>
                <w:szCs w:val="21"/>
              </w:rPr>
              <w:t xml:space="preserve">       </w:t>
            </w:r>
            <w:r>
              <w:rPr>
                <w:rFonts w:hint="eastAsia" w:ascii="宋体" w:hAnsi="宋体" w:cs="宋体"/>
                <w:color w:val="auto"/>
                <w:szCs w:val="21"/>
                <w:lang w:val="en-US" w:eastAsia="zh-CN"/>
              </w:rPr>
              <w:t>10</w:t>
            </w:r>
            <w:r>
              <w:rPr>
                <w:rFonts w:hint="eastAsia" w:ascii="宋体" w:hAnsi="宋体" w:cs="宋体"/>
                <w:color w:val="auto"/>
                <w:szCs w:val="21"/>
              </w:rPr>
              <w:t xml:space="preserve">吨         </w:t>
            </w:r>
            <w:r>
              <w:rPr>
                <w:rFonts w:hint="eastAsia" w:ascii="宋体" w:hAnsi="宋体" w:cs="宋体"/>
                <w:color w:val="auto"/>
                <w:szCs w:val="21"/>
                <w:lang w:val="en-US" w:eastAsia="zh-CN"/>
              </w:rPr>
              <w:t xml:space="preserve">28含量，25KG/件   </w:t>
            </w:r>
            <w:r>
              <w:rPr>
                <w:rFonts w:hint="eastAsia" w:ascii="宋体" w:hAnsi="宋体" w:cs="宋体"/>
                <w:color w:val="auto"/>
                <w:szCs w:val="21"/>
              </w:rPr>
              <w:t xml:space="preserve">    </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val="en-US" w:eastAsia="zh-CN"/>
              </w:rPr>
              <w:t>订单</w:t>
            </w:r>
            <w:r>
              <w:rPr>
                <w:rFonts w:hint="eastAsia" w:ascii="宋体" w:hAnsi="宋体" w:cs="宋体"/>
                <w:color w:val="auto"/>
                <w:szCs w:val="21"/>
              </w:rPr>
              <w:t xml:space="preserve">约定了产品名称、数量、价格、质量要求、交期、违约责任等。 </w:t>
            </w:r>
          </w:p>
          <w:p>
            <w:pPr>
              <w:pStyle w:val="2"/>
              <w:numPr>
                <w:ilvl w:val="0"/>
                <w:numId w:val="0"/>
              </w:numPr>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供方</w:t>
            </w:r>
            <w:r>
              <w:rPr>
                <w:rFonts w:hint="eastAsia" w:ascii="宋体" w:hAnsi="宋体" w:cs="宋体"/>
                <w:color w:val="auto"/>
                <w:szCs w:val="21"/>
                <w:lang w:eastAsia="zh-CN"/>
              </w:rPr>
              <w:t>：</w:t>
            </w:r>
            <w:r>
              <w:rPr>
                <w:rFonts w:hint="eastAsia"/>
                <w:color w:val="auto"/>
                <w:lang w:val="en-US" w:eastAsia="zh-CN"/>
              </w:rPr>
              <w:t>河南宏稳服饰有限公司</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采购日期：20</w:t>
            </w:r>
            <w:r>
              <w:rPr>
                <w:rFonts w:hint="eastAsia" w:ascii="宋体" w:hAnsi="宋体" w:cs="宋体"/>
                <w:color w:val="auto"/>
                <w:szCs w:val="21"/>
                <w:lang w:val="en-US" w:eastAsia="zh-CN"/>
              </w:rPr>
              <w:t>22.05</w:t>
            </w:r>
            <w:r>
              <w:rPr>
                <w:rFonts w:hint="eastAsia" w:ascii="宋体" w:hAnsi="宋体" w:cs="宋体"/>
                <w:color w:val="auto"/>
                <w:szCs w:val="21"/>
              </w:rPr>
              <w:t>.</w:t>
            </w:r>
            <w:r>
              <w:rPr>
                <w:rFonts w:hint="eastAsia" w:ascii="宋体" w:hAnsi="宋体" w:cs="宋体"/>
                <w:color w:val="auto"/>
                <w:szCs w:val="21"/>
                <w:lang w:val="en-US" w:eastAsia="zh-CN"/>
              </w:rPr>
              <w:t>25</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品名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数量         </w:t>
            </w:r>
            <w:r>
              <w:rPr>
                <w:rFonts w:hint="eastAsia" w:ascii="宋体" w:hAnsi="宋体" w:cs="宋体"/>
                <w:color w:val="auto"/>
                <w:szCs w:val="21"/>
                <w:lang w:val="en-US" w:eastAsia="zh-CN"/>
              </w:rPr>
              <w:t xml:space="preserve">   价格</w:t>
            </w:r>
            <w:r>
              <w:rPr>
                <w:rFonts w:hint="eastAsia" w:ascii="宋体" w:hAnsi="宋体" w:cs="宋体"/>
                <w:color w:val="auto"/>
                <w:szCs w:val="21"/>
              </w:rPr>
              <w:t xml:space="preserve">             </w:t>
            </w:r>
          </w:p>
          <w:p>
            <w:pPr>
              <w:widowControl/>
              <w:spacing w:line="400" w:lineRule="exact"/>
              <w:jc w:val="left"/>
              <w:rPr>
                <w:rFonts w:ascii="宋体" w:hAnsi="宋体" w:cs="宋体"/>
                <w:color w:val="auto"/>
                <w:szCs w:val="21"/>
              </w:rPr>
            </w:pPr>
            <w:r>
              <w:rPr>
                <w:rFonts w:hint="eastAsia" w:ascii="宋体" w:hAnsi="宋体" w:cs="宋体"/>
                <w:color w:val="auto"/>
                <w:szCs w:val="21"/>
                <w:lang w:val="en-US" w:eastAsia="zh-CN"/>
              </w:rPr>
              <w:t>工作服</w:t>
            </w:r>
            <w:r>
              <w:rPr>
                <w:rFonts w:hint="eastAsia" w:ascii="宋体" w:hAnsi="宋体" w:cs="宋体"/>
                <w:color w:val="auto"/>
                <w:szCs w:val="21"/>
              </w:rPr>
              <w:t xml:space="preserve">       </w:t>
            </w:r>
            <w:r>
              <w:rPr>
                <w:rFonts w:hint="eastAsia" w:ascii="宋体" w:hAnsi="宋体" w:cs="宋体"/>
                <w:color w:val="auto"/>
                <w:szCs w:val="21"/>
                <w:lang w:val="en-US" w:eastAsia="zh-CN"/>
              </w:rPr>
              <w:t>28套</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130元</w:t>
            </w:r>
            <w:r>
              <w:rPr>
                <w:rFonts w:hint="eastAsia" w:ascii="宋体" w:hAnsi="宋体" w:cs="宋体"/>
                <w:color w:val="auto"/>
                <w:szCs w:val="21"/>
              </w:rPr>
              <w:t xml:space="preserve">    </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val="en-US" w:eastAsia="zh-CN"/>
              </w:rPr>
              <w:t>订单</w:t>
            </w:r>
            <w:r>
              <w:rPr>
                <w:rFonts w:hint="eastAsia" w:ascii="宋体" w:hAnsi="宋体" w:cs="宋体"/>
                <w:color w:val="auto"/>
                <w:szCs w:val="21"/>
              </w:rPr>
              <w:t xml:space="preserve">约定了产品名称、数量、价格、质量要求等。 </w:t>
            </w:r>
          </w:p>
          <w:p>
            <w:pPr>
              <w:pStyle w:val="2"/>
              <w:numPr>
                <w:ilvl w:val="0"/>
                <w:numId w:val="0"/>
              </w:numPr>
              <w:ind w:leftChars="0"/>
              <w:rPr>
                <w:rFonts w:hint="eastAsia" w:ascii="宋体" w:hAnsi="宋体" w:cs="宋体"/>
                <w:color w:val="auto"/>
                <w:szCs w:val="21"/>
                <w:lang w:val="en-US" w:eastAsia="zh-CN"/>
              </w:rPr>
            </w:pP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p>
          <w:p>
            <w:pPr>
              <w:ind w:firstLine="210" w:firstLineChars="100"/>
              <w:rPr>
                <w:rFonts w:ascii="宋体" w:hAnsi="宋体" w:cs="宋体"/>
                <w:color w:val="auto"/>
                <w:szCs w:val="21"/>
              </w:rPr>
            </w:pPr>
            <w:r>
              <w:rPr>
                <w:rFonts w:hint="eastAsia" w:ascii="宋体" w:hAnsi="宋体" w:cs="宋体"/>
                <w:color w:val="auto"/>
                <w:szCs w:val="21"/>
              </w:rPr>
              <w:t>组织对外部供方的控制是分类、分级进行控制，实施优胜劣汰的控制方法。并对影响最终公司产品服务质量的关键过程进行从严控制。</w:t>
            </w:r>
          </w:p>
          <w:p>
            <w:pPr>
              <w:ind w:firstLine="210" w:firstLineChars="100"/>
              <w:rPr>
                <w:rFonts w:hint="eastAsia" w:ascii="宋体" w:hAnsi="宋体" w:cs="宋体"/>
                <w:color w:val="auto"/>
                <w:szCs w:val="21"/>
              </w:rPr>
            </w:pPr>
            <w:r>
              <w:rPr>
                <w:rFonts w:hint="eastAsia" w:ascii="宋体" w:hAnsi="宋体" w:cs="宋体"/>
                <w:color w:val="auto"/>
                <w:szCs w:val="21"/>
              </w:rPr>
              <w:t>经询问公司对采购</w:t>
            </w:r>
            <w:r>
              <w:rPr>
                <w:rFonts w:hint="eastAsia" w:ascii="宋体" w:hAnsi="宋体" w:cs="宋体"/>
                <w:color w:val="auto"/>
                <w:szCs w:val="21"/>
                <w:lang w:val="en-US" w:eastAsia="zh-CN"/>
              </w:rPr>
              <w:t>物资的名称、</w:t>
            </w:r>
            <w:r>
              <w:rPr>
                <w:rFonts w:hint="eastAsia" w:ascii="宋体" w:hAnsi="宋体" w:cs="宋体"/>
                <w:color w:val="auto"/>
                <w:szCs w:val="21"/>
              </w:rPr>
              <w:t>型号规格、外观、数量、质量证明文件等进行了验收。</w:t>
            </w:r>
          </w:p>
          <w:p>
            <w:pPr>
              <w:rPr>
                <w:rFonts w:hint="eastAsia" w:ascii="宋体" w:hAnsi="宋体"/>
                <w:color w:val="auto"/>
                <w:szCs w:val="21"/>
                <w:highlight w:val="none"/>
              </w:rPr>
            </w:pPr>
            <w:r>
              <w:rPr>
                <w:rFonts w:hint="eastAsia" w:ascii="宋体" w:hAnsi="宋体"/>
                <w:color w:val="auto"/>
                <w:szCs w:val="21"/>
                <w:highlight w:val="none"/>
              </w:rPr>
              <w:t>抽查《进货检验记录》</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材料：</w:t>
            </w:r>
            <w:r>
              <w:rPr>
                <w:rFonts w:hint="eastAsia" w:ascii="宋体" w:hAnsi="宋体"/>
                <w:color w:val="auto"/>
                <w:szCs w:val="21"/>
                <w:highlight w:val="none"/>
                <w:lang w:val="en-US" w:eastAsia="zh-CN"/>
              </w:rPr>
              <w:t>氯化铝</w:t>
            </w:r>
            <w:r>
              <w:rPr>
                <w:rFonts w:hint="eastAsia" w:ascii="宋体" w:hAnsi="宋体"/>
                <w:color w:val="auto"/>
                <w:szCs w:val="21"/>
                <w:highlight w:val="none"/>
              </w:rPr>
              <w:t xml:space="preserve">    规格型号：</w:t>
            </w:r>
            <w:r>
              <w:rPr>
                <w:rFonts w:hint="eastAsia" w:ascii="宋体" w:hAnsi="宋体"/>
                <w:color w:val="auto"/>
                <w:szCs w:val="21"/>
                <w:highlight w:val="none"/>
                <w:lang w:val="en-US" w:eastAsia="zh-CN"/>
              </w:rPr>
              <w:t>25公斤/件     数量：10吨</w:t>
            </w:r>
          </w:p>
          <w:p>
            <w:pPr>
              <w:rPr>
                <w:rFonts w:hint="eastAsia" w:ascii="宋体" w:hAnsi="宋体"/>
                <w:color w:val="auto"/>
                <w:szCs w:val="21"/>
                <w:highlight w:val="none"/>
              </w:rPr>
            </w:pPr>
            <w:r>
              <w:rPr>
                <w:rFonts w:hint="eastAsia" w:ascii="宋体" w:hAnsi="宋体"/>
                <w:color w:val="auto"/>
                <w:szCs w:val="21"/>
                <w:highlight w:val="none"/>
              </w:rPr>
              <w:t>检验项目:</w:t>
            </w:r>
            <w:r>
              <w:rPr>
                <w:rFonts w:hint="eastAsia" w:ascii="宋体" w:hAnsi="宋体"/>
                <w:color w:val="auto"/>
                <w:szCs w:val="21"/>
                <w:highlight w:val="none"/>
                <w:lang w:val="en-US" w:eastAsia="zh-CN"/>
              </w:rPr>
              <w:t>产品名称、</w:t>
            </w:r>
            <w:r>
              <w:rPr>
                <w:rFonts w:hint="eastAsia" w:ascii="宋体" w:hAnsi="宋体"/>
                <w:color w:val="auto"/>
                <w:szCs w:val="21"/>
                <w:highlight w:val="none"/>
              </w:rPr>
              <w:t>外观、数量、规格型号、</w:t>
            </w:r>
            <w:r>
              <w:rPr>
                <w:rFonts w:hint="eastAsia" w:ascii="宋体" w:hAnsi="宋体"/>
                <w:color w:val="auto"/>
                <w:szCs w:val="21"/>
                <w:highlight w:val="none"/>
                <w:lang w:val="en-US" w:eastAsia="zh-CN"/>
              </w:rPr>
              <w:t>质量证明性文件。</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结论：合格，入库       检验员：</w:t>
            </w:r>
            <w:r>
              <w:rPr>
                <w:rFonts w:hint="eastAsia" w:ascii="宋体" w:hAnsi="宋体"/>
                <w:color w:val="auto"/>
                <w:szCs w:val="21"/>
                <w:highlight w:val="none"/>
                <w:lang w:val="en-US" w:eastAsia="zh-CN"/>
              </w:rPr>
              <w:t>姚雨泊</w:t>
            </w:r>
          </w:p>
          <w:p>
            <w:pPr>
              <w:rPr>
                <w:rFonts w:hint="default" w:ascii="宋体" w:hAnsi="宋体"/>
                <w:color w:val="auto"/>
                <w:szCs w:val="21"/>
                <w:highlight w:val="none"/>
                <w:lang w:val="en-US" w:eastAsia="zh-CN"/>
              </w:rPr>
            </w:pPr>
            <w:r>
              <w:rPr>
                <w:rFonts w:hint="eastAsia" w:ascii="宋体" w:hAnsi="宋体"/>
                <w:color w:val="auto"/>
                <w:szCs w:val="21"/>
                <w:highlight w:val="none"/>
              </w:rPr>
              <w:t>检验日期：202</w:t>
            </w:r>
            <w:r>
              <w:rPr>
                <w:rFonts w:hint="eastAsia" w:ascii="宋体" w:hAnsi="宋体"/>
                <w:color w:val="auto"/>
                <w:szCs w:val="21"/>
                <w:highlight w:val="none"/>
                <w:lang w:val="en-US" w:eastAsia="zh-CN"/>
              </w:rPr>
              <w:t>2</w:t>
            </w:r>
            <w:r>
              <w:rPr>
                <w:rFonts w:hint="eastAsia" w:ascii="宋体" w:hAnsi="宋体"/>
                <w:color w:val="auto"/>
                <w:szCs w:val="21"/>
                <w:highlight w:val="none"/>
              </w:rPr>
              <w:t>.0</w:t>
            </w:r>
            <w:r>
              <w:rPr>
                <w:rFonts w:hint="eastAsia" w:ascii="宋体" w:hAnsi="宋体"/>
                <w:color w:val="auto"/>
                <w:szCs w:val="21"/>
                <w:highlight w:val="none"/>
                <w:lang w:val="en-US" w:eastAsia="zh-CN"/>
              </w:rPr>
              <w:t>8.23</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2、工作服</w:t>
            </w:r>
            <w:r>
              <w:rPr>
                <w:rFonts w:hint="eastAsia" w:ascii="宋体" w:hAnsi="宋体"/>
                <w:color w:val="auto"/>
                <w:szCs w:val="21"/>
                <w:highlight w:val="none"/>
              </w:rPr>
              <w:t>：</w:t>
            </w:r>
            <w:r>
              <w:rPr>
                <w:rFonts w:hint="eastAsia" w:ascii="宋体" w:hAnsi="宋体"/>
                <w:color w:val="auto"/>
                <w:szCs w:val="21"/>
                <w:highlight w:val="none"/>
                <w:lang w:val="en-US" w:eastAsia="zh-CN"/>
              </w:rPr>
              <w:t>PH试纸</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数量：28套</w:t>
            </w:r>
          </w:p>
          <w:p>
            <w:pPr>
              <w:rPr>
                <w:rFonts w:hint="eastAsia" w:ascii="宋体" w:hAnsi="宋体"/>
                <w:color w:val="auto"/>
                <w:szCs w:val="21"/>
                <w:highlight w:val="none"/>
              </w:rPr>
            </w:pPr>
            <w:r>
              <w:rPr>
                <w:rFonts w:hint="eastAsia" w:ascii="宋体" w:hAnsi="宋体"/>
                <w:color w:val="auto"/>
                <w:szCs w:val="21"/>
                <w:highlight w:val="none"/>
              </w:rPr>
              <w:t>检验项目:</w:t>
            </w:r>
            <w:r>
              <w:rPr>
                <w:rFonts w:hint="eastAsia" w:ascii="宋体" w:hAnsi="宋体"/>
                <w:color w:val="auto"/>
                <w:szCs w:val="21"/>
                <w:highlight w:val="none"/>
                <w:lang w:val="en-US" w:eastAsia="zh-CN"/>
              </w:rPr>
              <w:t>产品名称、</w:t>
            </w:r>
            <w:r>
              <w:rPr>
                <w:rFonts w:hint="eastAsia" w:ascii="宋体" w:hAnsi="宋体"/>
                <w:color w:val="auto"/>
                <w:szCs w:val="21"/>
                <w:highlight w:val="none"/>
              </w:rPr>
              <w:t>外观、数量</w:t>
            </w:r>
            <w:r>
              <w:rPr>
                <w:rFonts w:hint="eastAsia" w:ascii="宋体" w:hAnsi="宋体"/>
                <w:color w:val="auto"/>
                <w:szCs w:val="21"/>
                <w:highlight w:val="none"/>
                <w:lang w:val="en-US" w:eastAsia="zh-CN"/>
              </w:rPr>
              <w:t>等。</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结论：合格，入库       检验员：</w:t>
            </w:r>
            <w:r>
              <w:rPr>
                <w:rFonts w:hint="eastAsia" w:ascii="宋体" w:hAnsi="宋体"/>
                <w:color w:val="auto"/>
                <w:szCs w:val="21"/>
                <w:highlight w:val="none"/>
                <w:lang w:val="en-US" w:eastAsia="zh-CN"/>
              </w:rPr>
              <w:t>姚雨泊</w:t>
            </w:r>
          </w:p>
          <w:p>
            <w:pPr>
              <w:rPr>
                <w:rFonts w:hint="eastAsia" w:ascii="宋体" w:hAnsi="宋体"/>
                <w:color w:val="auto"/>
                <w:szCs w:val="21"/>
                <w:highlight w:val="none"/>
                <w:lang w:val="en-US" w:eastAsia="zh-CN"/>
              </w:rPr>
            </w:pPr>
            <w:r>
              <w:rPr>
                <w:rFonts w:hint="eastAsia" w:ascii="宋体" w:hAnsi="宋体"/>
                <w:color w:val="auto"/>
                <w:szCs w:val="21"/>
                <w:highlight w:val="none"/>
              </w:rPr>
              <w:t>检验日期：202</w:t>
            </w:r>
            <w:r>
              <w:rPr>
                <w:rFonts w:hint="eastAsia" w:ascii="宋体" w:hAnsi="宋体"/>
                <w:color w:val="auto"/>
                <w:szCs w:val="21"/>
                <w:highlight w:val="none"/>
                <w:lang w:val="en-US" w:eastAsia="zh-CN"/>
              </w:rPr>
              <w:t>2</w:t>
            </w:r>
            <w:r>
              <w:rPr>
                <w:rFonts w:hint="eastAsia" w:ascii="宋体" w:hAnsi="宋体"/>
                <w:color w:val="auto"/>
                <w:szCs w:val="21"/>
                <w:highlight w:val="none"/>
              </w:rPr>
              <w:t>.0</w:t>
            </w:r>
            <w:r>
              <w:rPr>
                <w:rFonts w:hint="eastAsia" w:ascii="宋体" w:hAnsi="宋体"/>
                <w:color w:val="auto"/>
                <w:szCs w:val="21"/>
                <w:highlight w:val="none"/>
                <w:lang w:val="en-US" w:eastAsia="zh-CN"/>
              </w:rPr>
              <w:t>5.25</w:t>
            </w:r>
          </w:p>
          <w:p>
            <w:pPr>
              <w:pStyle w:val="2"/>
              <w:tabs>
                <w:tab w:val="left" w:pos="3506"/>
              </w:tabs>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查看其他采购物料均按要求进行验证。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顾客投诉及满意测量控制程序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w:t>
            </w:r>
            <w:bookmarkStart w:id="0" w:name="_GoBack"/>
            <w:r>
              <w:rPr>
                <w:rFonts w:hint="eastAsia" w:ascii="宋体" w:hAnsi="宋体" w:cs="宋体"/>
                <w:color w:val="auto"/>
                <w:szCs w:val="21"/>
              </w:rPr>
              <w:t>公司主要通过日常口头交流、电话回访、定期发放《顾客满</w:t>
            </w:r>
            <w:r>
              <w:rPr>
                <w:rFonts w:hint="eastAsia" w:ascii="宋体" w:hAnsi="宋体" w:cs="宋体"/>
                <w:color w:val="auto"/>
                <w:szCs w:val="21"/>
                <w:highlight w:val="none"/>
              </w:rPr>
              <w:t>意度调查表》等形式来收集了解顾客是否满</w:t>
            </w:r>
            <w:r>
              <w:rPr>
                <w:rFonts w:hint="eastAsia" w:ascii="宋体" w:hAnsi="宋体" w:eastAsia="宋体" w:cs="宋体"/>
                <w:color w:val="auto"/>
                <w:szCs w:val="21"/>
                <w:highlight w:val="none"/>
              </w:rPr>
              <w:t>意的信息。提供有《顾客满意度调查表》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日发出调查表共1份，回收1份。</w:t>
            </w:r>
            <w:r>
              <w:rPr>
                <w:rFonts w:hint="eastAsia" w:ascii="宋体" w:hAnsi="宋体" w:eastAsia="宋体" w:cs="宋体"/>
                <w:color w:val="auto"/>
                <w:szCs w:val="21"/>
                <w:highlight w:val="none"/>
                <w:lang w:eastAsia="zh-CN"/>
              </w:rPr>
              <w:t>调查客户为</w:t>
            </w:r>
            <w:bookmarkEnd w:id="0"/>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重庆越创石油钻采工程有限公司。</w:t>
            </w:r>
          </w:p>
          <w:p>
            <w:pPr>
              <w:spacing w:line="360" w:lineRule="auto"/>
              <w:rPr>
                <w:rFonts w:ascii="宋体" w:hAnsi="宋体" w:cs="宋体"/>
                <w:color w:val="auto"/>
                <w:szCs w:val="21"/>
              </w:rPr>
            </w:pPr>
            <w:r>
              <w:rPr>
                <w:rFonts w:hint="eastAsia" w:ascii="宋体" w:hAnsi="宋体" w:cs="宋体"/>
                <w:color w:val="auto"/>
                <w:szCs w:val="21"/>
              </w:rPr>
              <w:t>--调查内容包括：质量、价格、服务</w:t>
            </w:r>
            <w:r>
              <w:rPr>
                <w:rFonts w:hint="eastAsia" w:ascii="宋体" w:hAnsi="宋体" w:cs="宋体"/>
                <w:color w:val="auto"/>
                <w:szCs w:val="21"/>
                <w:lang w:eastAsia="zh-CN"/>
              </w:rPr>
              <w:t>、</w:t>
            </w:r>
            <w:r>
              <w:rPr>
                <w:rFonts w:hint="eastAsia" w:ascii="宋体" w:hAnsi="宋体" w:cs="宋体"/>
                <w:color w:val="auto"/>
                <w:szCs w:val="21"/>
                <w:lang w:val="en-US" w:eastAsia="zh-CN"/>
              </w:rPr>
              <w:t>交期</w:t>
            </w:r>
            <w:r>
              <w:rPr>
                <w:rFonts w:hint="eastAsia" w:ascii="宋体" w:hAnsi="宋体" w:cs="宋体"/>
                <w:color w:val="auto"/>
                <w:szCs w:val="21"/>
              </w:rPr>
              <w:t>等.</w:t>
            </w:r>
          </w:p>
          <w:p>
            <w:pPr>
              <w:spacing w:line="360" w:lineRule="auto"/>
              <w:rPr>
                <w:rFonts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en-US" w:eastAsia="zh-CN"/>
              </w:rPr>
              <w:t>94分</w:t>
            </w:r>
            <w:r>
              <w:rPr>
                <w:rFonts w:hint="eastAsia" w:ascii="宋体" w:hAnsi="宋体" w:cs="宋体"/>
                <w:color w:val="auto"/>
                <w:szCs w:val="21"/>
              </w:rPr>
              <w:t>（已实现既定目标）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公司负责人讲：通过本次对</w:t>
            </w:r>
            <w:r>
              <w:rPr>
                <w:rFonts w:hint="eastAsia" w:ascii="宋体" w:hAnsi="宋体" w:cs="宋体"/>
                <w:color w:val="auto"/>
                <w:szCs w:val="21"/>
                <w:lang w:eastAsia="zh-CN"/>
              </w:rPr>
              <w:t>这</w:t>
            </w:r>
            <w:r>
              <w:rPr>
                <w:rFonts w:hint="eastAsia" w:ascii="宋体" w:hAnsi="宋体" w:cs="宋体"/>
                <w:color w:val="auto"/>
                <w:szCs w:val="21"/>
              </w:rPr>
              <w:t>家顾客进行满意度调查，从统计结果可以看出，顾客对公司的质量、价格、服务</w:t>
            </w:r>
            <w:r>
              <w:rPr>
                <w:rFonts w:hint="eastAsia" w:ascii="宋体" w:hAnsi="宋体" w:cs="宋体"/>
                <w:color w:val="auto"/>
                <w:szCs w:val="21"/>
                <w:lang w:eastAsia="zh-CN"/>
              </w:rPr>
              <w:t>、</w:t>
            </w:r>
            <w:r>
              <w:rPr>
                <w:rFonts w:hint="eastAsia" w:ascii="宋体" w:hAnsi="宋体" w:cs="宋体"/>
                <w:color w:val="auto"/>
                <w:szCs w:val="21"/>
                <w:lang w:val="en-US" w:eastAsia="zh-CN"/>
              </w:rPr>
              <w:t>交期</w:t>
            </w:r>
            <w:r>
              <w:rPr>
                <w:rFonts w:hint="eastAsia" w:ascii="宋体" w:hAnsi="宋体" w:cs="宋体"/>
                <w:color w:val="auto"/>
                <w:szCs w:val="21"/>
              </w:rPr>
              <w:t>等满意度评价均表示满意。</w:t>
            </w:r>
            <w:r>
              <w:rPr>
                <w:rFonts w:hint="eastAsia" w:ascii="宋体" w:hAnsi="宋体" w:cs="宋体"/>
                <w:color w:val="auto"/>
                <w:szCs w:val="21"/>
                <w:lang w:eastAsia="zh-CN"/>
              </w:rPr>
              <w:t>负责人讲，</w:t>
            </w:r>
            <w:r>
              <w:rPr>
                <w:rFonts w:hint="eastAsia" w:ascii="宋体" w:hAnsi="宋体" w:cs="宋体"/>
                <w:color w:val="auto"/>
                <w:szCs w:val="21"/>
              </w:rPr>
              <w:t>下一步公司将</w:t>
            </w:r>
            <w:r>
              <w:rPr>
                <w:rFonts w:hint="eastAsia" w:ascii="宋体" w:hAnsi="宋体" w:cs="宋体"/>
                <w:color w:val="auto"/>
                <w:szCs w:val="21"/>
                <w:lang w:eastAsia="zh-CN"/>
              </w:rPr>
              <w:t>加强员工培训及客户沟通交流</w:t>
            </w:r>
            <w:r>
              <w:rPr>
                <w:rFonts w:hint="eastAsia" w:ascii="宋体" w:hAnsi="宋体" w:cs="宋体"/>
                <w:color w:val="auto"/>
                <w:szCs w:val="21"/>
              </w:rPr>
              <w:t>，力争满足顾客对</w:t>
            </w:r>
            <w:r>
              <w:rPr>
                <w:rFonts w:hint="eastAsia" w:ascii="宋体" w:hAnsi="宋体" w:cs="宋体"/>
                <w:color w:val="auto"/>
                <w:szCs w:val="21"/>
                <w:lang w:eastAsia="zh-CN"/>
              </w:rPr>
              <w:t>服务及满意度</w:t>
            </w:r>
            <w:r>
              <w:rPr>
                <w:rFonts w:hint="eastAsia" w:ascii="宋体" w:hAnsi="宋体" w:cs="宋体"/>
                <w:color w:val="auto"/>
                <w:szCs w:val="21"/>
              </w:rPr>
              <w:t>方面的</w:t>
            </w:r>
            <w:r>
              <w:rPr>
                <w:rFonts w:hint="eastAsia" w:ascii="宋体" w:hAnsi="宋体" w:cs="宋体"/>
                <w:color w:val="auto"/>
                <w:szCs w:val="21"/>
                <w:lang w:eastAsia="zh-CN"/>
              </w:rPr>
              <w:t>提高</w:t>
            </w:r>
            <w:r>
              <w:rPr>
                <w:rFonts w:hint="eastAsia" w:ascii="宋体" w:hAnsi="宋体" w:cs="宋体"/>
                <w:color w:val="auto"/>
                <w:szCs w:val="21"/>
              </w:rPr>
              <w:t>。</w:t>
            </w:r>
          </w:p>
          <w:p>
            <w:pPr>
              <w:ind w:firstLine="210" w:firstLineChars="100"/>
              <w:rPr>
                <w:rFonts w:ascii="宋体" w:hAnsi="宋体" w:cs="宋体"/>
                <w:color w:val="auto"/>
                <w:szCs w:val="21"/>
              </w:rPr>
            </w:pPr>
            <w:r>
              <w:rPr>
                <w:rFonts w:hint="eastAsia" w:ascii="宋体" w:hAnsi="宋体" w:cs="宋体"/>
                <w:color w:val="auto"/>
                <w:szCs w:val="21"/>
              </w:rPr>
              <w:t>公司现目前没有发生客户</w:t>
            </w:r>
            <w:r>
              <w:rPr>
                <w:rFonts w:hint="eastAsia" w:ascii="宋体" w:hAnsi="宋体" w:cs="宋体"/>
                <w:color w:val="auto"/>
                <w:szCs w:val="21"/>
                <w:lang w:eastAsia="zh-CN"/>
              </w:rPr>
              <w:t>重大投诉及</w:t>
            </w:r>
            <w:r>
              <w:rPr>
                <w:rFonts w:hint="eastAsia" w:ascii="宋体" w:hAnsi="宋体" w:cs="宋体"/>
                <w:color w:val="auto"/>
                <w:szCs w:val="21"/>
              </w:rPr>
              <w:t>流失的现象。</w:t>
            </w:r>
          </w:p>
        </w:tc>
        <w:tc>
          <w:tcPr>
            <w:tcW w:w="1585" w:type="dxa"/>
          </w:tcPr>
          <w:p>
            <w:pPr>
              <w:rPr>
                <w:rFonts w:hint="default" w:eastAsia="宋体"/>
                <w:color w:val="auto"/>
                <w:lang w:val="en-US" w:eastAsia="zh-CN"/>
              </w:rPr>
            </w:pPr>
            <w:r>
              <w:rPr>
                <w:rFonts w:hint="eastAsia"/>
                <w:color w:val="auto"/>
                <w:lang w:val="en-US" w:eastAsia="zh-CN"/>
              </w:rPr>
              <w:t>符合</w:t>
            </w:r>
          </w:p>
        </w:tc>
      </w:tr>
    </w:tbl>
    <w:p>
      <w:pPr>
        <w:pStyle w:val="6"/>
        <w:rPr>
          <w:color w:val="auto"/>
        </w:rPr>
      </w:pPr>
      <w:r>
        <w:rPr>
          <w:rFonts w:hint="eastAsia"/>
          <w:color w:val="auto"/>
        </w:rPr>
        <w:t>说明：不符合标注N</w:t>
      </w: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Times New Roman" w:hAnsi="Times New Roman" w:eastAsia="宋体" w:cs="Times New Roman"/>
                <w:color w:val="auto"/>
                <w:sz w:val="24"/>
                <w:szCs w:val="24"/>
                <w:lang w:val="en-US" w:eastAsia="zh-CN"/>
              </w:rPr>
              <w:t>市场</w:t>
            </w:r>
            <w:r>
              <w:rPr>
                <w:rFonts w:hint="eastAsia"/>
                <w:color w:val="auto"/>
                <w:sz w:val="24"/>
                <w:szCs w:val="24"/>
                <w:lang w:val="en-US" w:eastAsia="zh-CN"/>
              </w:rPr>
              <w:t>部</w:t>
            </w:r>
            <w:r>
              <w:rPr>
                <w:rFonts w:hint="eastAsia"/>
                <w:color w:val="auto"/>
                <w:sz w:val="24"/>
                <w:szCs w:val="24"/>
              </w:rPr>
              <w:t xml:space="preserve">  主管领导：</w:t>
            </w:r>
            <w:r>
              <w:rPr>
                <w:rFonts w:hint="eastAsia"/>
                <w:color w:val="auto"/>
                <w:sz w:val="24"/>
                <w:szCs w:val="24"/>
                <w:lang w:val="en-US" w:eastAsia="zh-CN"/>
              </w:rPr>
              <w:t>姚雨泊</w:t>
            </w:r>
            <w:r>
              <w:rPr>
                <w:rFonts w:hint="eastAsia"/>
                <w:color w:val="auto"/>
                <w:sz w:val="24"/>
                <w:szCs w:val="24"/>
              </w:rPr>
              <w:t>，  陪同人员：汪显朋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余家龙（微信）</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年09月0</w:t>
            </w:r>
            <w:r>
              <w:rPr>
                <w:rFonts w:hint="eastAsia"/>
                <w:color w:val="auto"/>
                <w:sz w:val="24"/>
                <w:szCs w:val="24"/>
                <w:lang w:val="en-US" w:eastAsia="zh-CN"/>
              </w:rPr>
              <w:t>4</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000000" w:themeColor="text1"/>
                <w:sz w:val="18"/>
                <w:szCs w:val="18"/>
              </w:rPr>
            </w:pPr>
            <w:r>
              <w:rPr>
                <w:rFonts w:hint="eastAsia"/>
                <w:color w:val="auto"/>
                <w:sz w:val="24"/>
                <w:szCs w:val="24"/>
              </w:rPr>
              <w:t>审核条款：</w:t>
            </w:r>
            <w:r>
              <w:rPr>
                <w:rFonts w:hint="eastAsia" w:ascii="宋体" w:hAnsi="宋体" w:cs="新宋体"/>
                <w:color w:val="000000" w:themeColor="text1"/>
                <w:sz w:val="18"/>
                <w:szCs w:val="18"/>
              </w:rPr>
              <w:t>EMS-2015：</w:t>
            </w:r>
          </w:p>
          <w:p>
            <w:pPr>
              <w:spacing w:line="30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18"/>
                <w:szCs w:val="18"/>
              </w:rPr>
              <w:t>ISO45001：2018：</w:t>
            </w:r>
          </w:p>
          <w:p>
            <w:pPr>
              <w:rPr>
                <w:color w:val="auto"/>
                <w:sz w:val="24"/>
                <w:szCs w:val="24"/>
              </w:rPr>
            </w:pPr>
            <w:r>
              <w:rPr>
                <w:rFonts w:hint="eastAsia" w:ascii="宋体" w:hAnsi="宋体" w:cs="新宋体"/>
                <w:color w:val="000000" w:themeColor="text1"/>
                <w:sz w:val="18"/>
                <w:szCs w:val="18"/>
              </w:rPr>
              <w:t>5.3组织的角色、职责和权限；6.1.2危险源辨识和职业安全风险评价；6.2目标及其实现的策划；7.4信息和沟通；8.1运行策划和控制；8.2应急准备和响应；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p>
            <w:pPr>
              <w:rPr>
                <w:color w:val="auto"/>
                <w:szCs w:val="21"/>
              </w:rPr>
            </w:pPr>
          </w:p>
          <w:p>
            <w:pPr>
              <w:rPr>
                <w:color w:val="auto"/>
              </w:rPr>
            </w:pPr>
          </w:p>
        </w:tc>
        <w:tc>
          <w:tcPr>
            <w:tcW w:w="10004" w:type="dxa"/>
          </w:tcPr>
          <w:p>
            <w:pPr>
              <w:spacing w:line="400" w:lineRule="exact"/>
              <w:ind w:firstLine="420" w:firstLineChars="200"/>
              <w:jc w:val="left"/>
              <w:rPr>
                <w:rFonts w:ascii="宋体" w:hAnsi="宋体" w:cs="宋体"/>
                <w:color w:val="auto"/>
                <w:szCs w:val="21"/>
              </w:rPr>
            </w:pPr>
            <w:r>
              <w:rPr>
                <w:rFonts w:hint="eastAsia" w:ascii="宋体" w:cs="宋体"/>
                <w:color w:val="auto"/>
                <w:szCs w:val="21"/>
              </w:rPr>
              <w:t>查，</w:t>
            </w: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主要工作职责：</w:t>
            </w:r>
          </w:p>
          <w:p>
            <w:pPr>
              <w:numPr>
                <w:ilvl w:val="0"/>
                <w:numId w:val="3"/>
              </w:numPr>
              <w:spacing w:line="440" w:lineRule="exact"/>
              <w:ind w:firstLine="504"/>
              <w:rPr>
                <w:rFonts w:ascii="宋体" w:hAnsi="宋体" w:cs="宋体"/>
                <w:color w:val="auto"/>
                <w:szCs w:val="21"/>
              </w:rPr>
            </w:pPr>
            <w:r>
              <w:rPr>
                <w:rFonts w:hint="eastAsia" w:ascii="宋体" w:hAnsi="宋体" w:cs="宋体"/>
                <w:color w:val="auto"/>
                <w:szCs w:val="21"/>
              </w:rPr>
              <w:t>负责顾客要求的识别，组织标书和合同的评审，负责与顾客的沟通和联络；</w:t>
            </w:r>
          </w:p>
          <w:p>
            <w:pPr>
              <w:pStyle w:val="2"/>
              <w:ind w:firstLine="460" w:firstLineChars="200"/>
              <w:rPr>
                <w:color w:val="auto"/>
              </w:rPr>
            </w:pPr>
            <w:r>
              <w:rPr>
                <w:rFonts w:hint="eastAsia" w:ascii="宋体" w:hAnsi="宋体" w:cs="宋体"/>
                <w:color w:val="auto"/>
                <w:szCs w:val="21"/>
              </w:rPr>
              <w:t>2）负责合格供方的评价，产品采购；</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3）做好顾客反馈信息的记录,组织对顾客满意度的调查；</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4）负责服务项目的环境因素识别、评价和危险源辨识、风险评价及风险控制； </w:t>
            </w:r>
          </w:p>
          <w:p>
            <w:pPr>
              <w:spacing w:line="440" w:lineRule="exact"/>
              <w:ind w:firstLine="420" w:firstLineChars="200"/>
              <w:rPr>
                <w:rFonts w:ascii="宋体" w:hAnsi="宋体" w:cs="宋体"/>
                <w:color w:val="auto"/>
                <w:szCs w:val="21"/>
              </w:rPr>
            </w:pPr>
            <w:r>
              <w:rPr>
                <w:rFonts w:hint="eastAsia" w:ascii="宋体" w:hAnsi="宋体" w:cs="宋体"/>
                <w:color w:val="auto"/>
                <w:szCs w:val="21"/>
              </w:rPr>
              <w:t>5) 负责环境、职业健康安全的应急响应和事故、事件的控制与处理；</w:t>
            </w:r>
          </w:p>
          <w:p>
            <w:pPr>
              <w:spacing w:line="400" w:lineRule="exact"/>
              <w:rPr>
                <w:rFonts w:ascii="宋体" w:cs="宋体"/>
                <w:color w:val="auto"/>
                <w:szCs w:val="21"/>
              </w:rPr>
            </w:pPr>
            <w:r>
              <w:rPr>
                <w:rFonts w:hint="eastAsia" w:ascii="宋体" w:hAnsi="宋体" w:cs="宋体"/>
                <w:color w:val="auto"/>
                <w:szCs w:val="21"/>
              </w:rPr>
              <w:t>……</w:t>
            </w:r>
          </w:p>
          <w:p>
            <w:pPr>
              <w:widowControl/>
              <w:jc w:val="left"/>
              <w:rPr>
                <w:color w:val="auto"/>
                <w:sz w:val="24"/>
                <w:szCs w:val="24"/>
              </w:rPr>
            </w:pPr>
            <w:r>
              <w:rPr>
                <w:rFonts w:hint="eastAsia" w:ascii="宋体" w:cs="宋体"/>
                <w:color w:val="auto"/>
                <w:szCs w:val="21"/>
                <w:lang w:eastAsia="zh-CN"/>
              </w:rPr>
              <w:t>市场部</w:t>
            </w:r>
            <w:r>
              <w:rPr>
                <w:rFonts w:hint="eastAsia" w:ascii="宋体"/>
                <w:color w:val="auto"/>
                <w:szCs w:val="21"/>
              </w:rPr>
              <w:t>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hint="eastAsia" w:ascii="宋体" w:hAnsi="宋体" w:eastAsia="宋体" w:cs="新宋体"/>
                <w:color w:val="auto"/>
                <w:szCs w:val="21"/>
                <w:lang w:eastAsia="zh-CN"/>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的环境目标为：</w:t>
            </w:r>
            <w:r>
              <w:rPr>
                <w:rFonts w:hint="eastAsia" w:ascii="宋体" w:hAnsi="宋体"/>
                <w:color w:val="auto"/>
                <w:szCs w:val="21"/>
              </w:rPr>
              <w:t>完成情况统计（</w:t>
            </w:r>
            <w:r>
              <w:rPr>
                <w:rFonts w:hint="eastAsia" w:ascii="宋体" w:hAnsi="宋体"/>
                <w:color w:val="auto"/>
                <w:szCs w:val="21"/>
                <w:lang w:eastAsia="zh-CN"/>
              </w:rPr>
              <w:t>2022年2月-2022年8月</w:t>
            </w:r>
            <w:r>
              <w:rPr>
                <w:rFonts w:hint="eastAsia" w:ascii="宋体" w:hAnsi="宋体"/>
                <w:color w:val="auto"/>
                <w:szCs w:val="21"/>
              </w:rPr>
              <w:t>）</w:t>
            </w:r>
          </w:p>
          <w:p>
            <w:pPr>
              <w:spacing w:line="400" w:lineRule="atLeast"/>
              <w:ind w:right="170" w:firstLine="420"/>
              <w:jc w:val="left"/>
              <w:rPr>
                <w:rFonts w:hint="eastAsia" w:ascii="宋体" w:hAnsi="宋体" w:cs="宋体"/>
                <w:iCs/>
                <w:color w:val="auto"/>
                <w:szCs w:val="21"/>
                <w:lang w:val="en-US" w:eastAsia="zh-CN"/>
              </w:rPr>
            </w:pPr>
            <w:r>
              <w:rPr>
                <w:rFonts w:hint="eastAsia" w:ascii="宋体" w:hAnsi="宋体" w:cs="宋体"/>
                <w:iCs/>
                <w:color w:val="auto"/>
                <w:szCs w:val="21"/>
                <w:lang w:val="en-US" w:eastAsia="zh-CN"/>
              </w:rPr>
              <w:t>1</w:t>
            </w:r>
            <w:r>
              <w:rPr>
                <w:rFonts w:hint="eastAsia" w:ascii="宋体" w:hAnsi="宋体" w:cs="宋体"/>
                <w:iCs/>
                <w:color w:val="auto"/>
                <w:szCs w:val="21"/>
              </w:rPr>
              <w:t>）</w:t>
            </w:r>
            <w:r>
              <w:rPr>
                <w:rFonts w:hint="eastAsia" w:ascii="宋体" w:hAnsi="宋体" w:cs="宋体"/>
                <w:color w:val="auto"/>
                <w:szCs w:val="21"/>
              </w:rPr>
              <w:t xml:space="preserve">对固体废弃物合规处置率100% </w:t>
            </w:r>
            <w:r>
              <w:rPr>
                <w:rFonts w:hint="eastAsia" w:ascii="宋体" w:hAnsi="宋体" w:cs="宋体"/>
                <w:bCs/>
                <w:color w:val="auto"/>
                <w:szCs w:val="21"/>
              </w:rPr>
              <w:t>；</w:t>
            </w:r>
            <w:r>
              <w:rPr>
                <w:rFonts w:hint="eastAsia" w:ascii="宋体" w:hAnsi="宋体" w:cs="宋体"/>
                <w:iCs/>
                <w:color w:val="auto"/>
                <w:szCs w:val="21"/>
              </w:rPr>
              <w:t xml:space="preserve">      </w:t>
            </w:r>
            <w:r>
              <w:rPr>
                <w:rFonts w:hint="eastAsia" w:ascii="宋体" w:hAnsi="宋体" w:cs="宋体"/>
                <w:iCs/>
                <w:color w:val="auto"/>
                <w:szCs w:val="21"/>
                <w:lang w:eastAsia="zh-CN"/>
              </w:rPr>
              <w:t>实测：</w:t>
            </w:r>
            <w:r>
              <w:rPr>
                <w:rFonts w:hint="eastAsia" w:ascii="宋体" w:hAnsi="宋体" w:cs="宋体"/>
                <w:iCs/>
                <w:color w:val="auto"/>
                <w:szCs w:val="21"/>
                <w:lang w:val="en-US" w:eastAsia="zh-CN"/>
              </w:rPr>
              <w:t>100%</w:t>
            </w:r>
          </w:p>
          <w:p>
            <w:pPr>
              <w:spacing w:line="400" w:lineRule="atLeast"/>
              <w:ind w:right="170" w:firstLine="420" w:firstLineChars="200"/>
              <w:jc w:val="left"/>
              <w:rPr>
                <w:rFonts w:hint="eastAsia" w:ascii="宋体" w:hAnsi="宋体" w:eastAsia="宋体" w:cs="宋体"/>
                <w:iCs/>
                <w:color w:val="auto"/>
                <w:szCs w:val="21"/>
                <w:lang w:eastAsia="zh-CN"/>
              </w:rPr>
            </w:pPr>
            <w:r>
              <w:rPr>
                <w:rFonts w:hint="eastAsia" w:ascii="宋体" w:hAnsi="宋体" w:cs="宋体"/>
                <w:iCs/>
                <w:color w:val="auto"/>
                <w:szCs w:val="21"/>
                <w:lang w:val="en-US" w:eastAsia="zh-CN"/>
              </w:rPr>
              <w:t>2</w:t>
            </w:r>
            <w:r>
              <w:rPr>
                <w:rFonts w:hint="eastAsia" w:ascii="宋体" w:hAnsi="宋体" w:cs="宋体"/>
                <w:iCs/>
                <w:color w:val="auto"/>
                <w:szCs w:val="21"/>
              </w:rPr>
              <w:t>）</w:t>
            </w:r>
            <w:r>
              <w:rPr>
                <w:rFonts w:hint="eastAsia" w:ascii="宋体" w:hAnsi="宋体" w:cs="宋体"/>
                <w:color w:val="auto"/>
                <w:szCs w:val="21"/>
              </w:rPr>
              <w:t>火灾事故发生率为0</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lang w:eastAsia="zh-CN"/>
              </w:rPr>
              <w:t>实测：</w:t>
            </w:r>
            <w:r>
              <w:rPr>
                <w:rFonts w:hint="eastAsia" w:ascii="宋体" w:hAnsi="宋体" w:cs="宋体"/>
                <w:iCs/>
                <w:color w:val="auto"/>
                <w:szCs w:val="21"/>
                <w:lang w:val="en-US" w:eastAsia="zh-CN"/>
              </w:rPr>
              <w:t>0</w:t>
            </w:r>
          </w:p>
          <w:p>
            <w:pPr>
              <w:spacing w:line="400" w:lineRule="atLeast"/>
              <w:ind w:right="170" w:firstLine="420"/>
              <w:jc w:val="left"/>
              <w:rPr>
                <w:rFonts w:hint="eastAsia" w:ascii="宋体" w:hAnsi="宋体" w:cs="宋体"/>
                <w:color w:val="auto"/>
                <w:szCs w:val="21"/>
              </w:rPr>
            </w:pPr>
            <w:r>
              <w:rPr>
                <w:rFonts w:hint="eastAsia" w:ascii="宋体" w:hAnsi="宋体" w:cs="宋体"/>
                <w:iCs/>
                <w:color w:val="auto"/>
                <w:szCs w:val="21"/>
                <w:lang w:val="en-US" w:eastAsia="zh-CN"/>
              </w:rPr>
              <w:t>3</w:t>
            </w:r>
            <w:r>
              <w:rPr>
                <w:rFonts w:hint="eastAsia" w:ascii="宋体" w:hAnsi="宋体" w:cs="宋体"/>
                <w:iCs/>
                <w:color w:val="auto"/>
                <w:szCs w:val="21"/>
              </w:rPr>
              <w:t>）</w:t>
            </w:r>
            <w:r>
              <w:rPr>
                <w:rFonts w:hint="eastAsia" w:ascii="宋体" w:hAnsi="宋体" w:cs="宋体"/>
                <w:color w:val="auto"/>
                <w:szCs w:val="21"/>
              </w:rPr>
              <w:t>死亡事故发生率为0</w:t>
            </w:r>
            <w:r>
              <w:rPr>
                <w:rFonts w:hint="eastAsia" w:ascii="宋体" w:hAnsi="宋体" w:cs="宋体"/>
                <w:bCs/>
                <w:color w:val="auto"/>
                <w:szCs w:val="21"/>
              </w:rPr>
              <w:t>；</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lang w:eastAsia="zh-CN"/>
              </w:rPr>
              <w:t>实测：</w:t>
            </w:r>
            <w:r>
              <w:rPr>
                <w:rFonts w:hint="eastAsia" w:ascii="宋体" w:hAnsi="宋体" w:cs="宋体"/>
                <w:iCs/>
                <w:color w:val="auto"/>
                <w:szCs w:val="21"/>
                <w:lang w:val="en-US" w:eastAsia="zh-CN"/>
              </w:rPr>
              <w:t>0</w:t>
            </w:r>
          </w:p>
          <w:p>
            <w:pPr>
              <w:pStyle w:val="2"/>
              <w:rPr>
                <w:rFonts w:ascii="宋体" w:hAnsi="宋体" w:cs="宋体"/>
                <w:color w:val="auto"/>
                <w:szCs w:val="21"/>
              </w:rPr>
            </w:pPr>
            <w:r>
              <w:rPr>
                <w:rFonts w:hint="eastAsia" w:ascii="宋体" w:hAnsi="宋体" w:cs="宋体"/>
                <w:color w:val="auto"/>
                <w:szCs w:val="21"/>
              </w:rPr>
              <w:t xml:space="preserve">  查：</w:t>
            </w:r>
            <w:r>
              <w:rPr>
                <w:rFonts w:hint="eastAsia" w:ascii="宋体" w:hAnsi="宋体"/>
                <w:color w:val="auto"/>
                <w:szCs w:val="21"/>
                <w:lang w:eastAsia="zh-CN"/>
              </w:rPr>
              <w:t>2022年2月-2022年8月</w:t>
            </w:r>
            <w:r>
              <w:rPr>
                <w:rFonts w:hint="eastAsia" w:ascii="宋体" w:hAnsi="宋体" w:cs="宋体"/>
                <w:color w:val="auto"/>
                <w:szCs w:val="21"/>
                <w:lang w:eastAsia="zh-CN"/>
              </w:rPr>
              <w:t>市场部</w:t>
            </w:r>
            <w:r>
              <w:rPr>
                <w:rFonts w:hint="eastAsia" w:ascii="宋体" w:hAnsi="宋体" w:cs="宋体"/>
                <w:color w:val="auto"/>
                <w:szCs w:val="21"/>
              </w:rPr>
              <w:t>目标完成情况：均能达到要求。</w:t>
            </w:r>
          </w:p>
          <w:p>
            <w:pPr>
              <w:spacing w:line="400" w:lineRule="exact"/>
              <w:rPr>
                <w:rFonts w:ascii="宋体" w:hAnsi="宋体" w:cs="宋体"/>
                <w:color w:val="auto"/>
                <w:szCs w:val="21"/>
              </w:rPr>
            </w:pPr>
            <w:r>
              <w:rPr>
                <w:rFonts w:hint="eastAsia" w:ascii="宋体" w:hAnsi="宋体" w:cs="宋体"/>
                <w:color w:val="auto"/>
                <w:szCs w:val="21"/>
              </w:rPr>
              <w:t>查，公司编制了环境管理实施方案：制定、执行程序或作业文件；加强监测和测量；培训与教育；应急响应。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hint="eastAsia" w:ascii="宋体" w:eastAsia="宋体" w:cs="宋体"/>
                <w:color w:val="auto"/>
                <w:szCs w:val="21"/>
              </w:rPr>
            </w:pPr>
            <w:r>
              <w:rPr>
                <w:rFonts w:hint="eastAsia" w:ascii="宋体" w:eastAsia="宋体" w:cs="宋体"/>
                <w:color w:val="auto"/>
                <w:szCs w:val="21"/>
              </w:rPr>
              <w:t>查，依据《</w:t>
            </w:r>
            <w:r>
              <w:rPr>
                <w:rFonts w:hint="eastAsia" w:ascii="宋体" w:cs="宋体"/>
                <w:color w:val="auto"/>
                <w:szCs w:val="21"/>
                <w:lang w:eastAsia="zh-CN"/>
              </w:rPr>
              <w:t>环境因素的识别与评价控制程序</w:t>
            </w:r>
            <w:r>
              <w:rPr>
                <w:rFonts w:hint="eastAsia" w:ascii="宋体" w:eastAsia="宋体" w:cs="宋体"/>
                <w:color w:val="auto"/>
                <w:szCs w:val="21"/>
              </w:rPr>
              <w:t>》，根据不同的时态、状态识别了环境因素，通过对其发生的可能性、危害性等进行评价，</w:t>
            </w:r>
            <w:r>
              <w:rPr>
                <w:rFonts w:hint="eastAsia" w:ascii="宋体" w:cs="宋体"/>
                <w:color w:val="auto"/>
                <w:szCs w:val="21"/>
                <w:lang w:eastAsia="zh-CN"/>
              </w:rPr>
              <w:t>市场部</w:t>
            </w:r>
            <w:r>
              <w:rPr>
                <w:rFonts w:hint="eastAsia" w:ascii="宋体" w:eastAsia="宋体" w:cs="宋体"/>
                <w:color w:val="auto"/>
                <w:szCs w:val="21"/>
              </w:rPr>
              <w:t>确定的重要环境因素有：1）固废的排放；2）潜在火灾；3）噪声。</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eastAsia="宋体" w:cs="宋体"/>
                <w:color w:val="auto"/>
                <w:szCs w:val="21"/>
              </w:rPr>
              <w:t>现场查看，部门的主要工作为客户提供</w:t>
            </w:r>
            <w:r>
              <w:rPr>
                <w:rFonts w:hint="eastAsia" w:ascii="宋体" w:cs="宋体"/>
                <w:color w:val="auto"/>
                <w:szCs w:val="21"/>
                <w:lang w:eastAsia="zh-CN"/>
              </w:rPr>
              <w:t>环境污染治理技术服务（固体废物处理处置、水污染治理）（资质范围内）</w:t>
            </w:r>
            <w:r>
              <w:rPr>
                <w:rFonts w:hint="eastAsia" w:ascii="宋体" w:eastAsia="宋体" w:cs="宋体"/>
                <w:color w:val="auto"/>
                <w:szCs w:val="21"/>
                <w:lang w:eastAsia="zh-CN"/>
              </w:rPr>
              <w:t>服务所涉及到的物资采购及与与客户沟通签订合同等</w:t>
            </w:r>
            <w:r>
              <w:rPr>
                <w:rFonts w:hint="eastAsia" w:ascii="宋体" w:eastAsia="宋体" w:cs="宋体"/>
                <w:color w:val="auto"/>
                <w:szCs w:val="21"/>
              </w:rPr>
              <w:t>。</w:t>
            </w:r>
            <w:r>
              <w:rPr>
                <w:rFonts w:hint="eastAsia" w:ascii="宋体" w:eastAsia="宋体" w:cs="宋体"/>
                <w:color w:val="auto"/>
                <w:szCs w:val="21"/>
                <w:lang w:eastAsia="zh-CN"/>
              </w:rPr>
              <w:t>服务</w:t>
            </w:r>
            <w:r>
              <w:rPr>
                <w:rFonts w:hint="eastAsia" w:ascii="宋体" w:eastAsia="宋体" w:cs="宋体"/>
                <w:color w:val="auto"/>
                <w:szCs w:val="21"/>
              </w:rPr>
              <w:t>过程中有办公固废、</w:t>
            </w:r>
            <w:r>
              <w:rPr>
                <w:rFonts w:hint="eastAsia" w:ascii="宋体" w:eastAsia="宋体" w:cs="宋体"/>
                <w:color w:val="auto"/>
                <w:szCs w:val="21"/>
                <w:lang w:eastAsia="zh-CN"/>
              </w:rPr>
              <w:t>污染治理的药品包装袋、包装箱</w:t>
            </w:r>
            <w:r>
              <w:rPr>
                <w:rFonts w:hint="eastAsia" w:ascii="宋体" w:eastAsia="宋体" w:cs="宋体"/>
                <w:color w:val="auto"/>
                <w:szCs w:val="21"/>
              </w:rPr>
              <w:t>等固废，部门的环境因素识别和重要环境因素基本到位。</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eastAsia="宋体" w:cs="宋体"/>
                <w:color w:val="auto"/>
                <w:szCs w:val="21"/>
              </w:rPr>
              <w:t>依据《</w:t>
            </w:r>
            <w:r>
              <w:rPr>
                <w:rFonts w:hint="eastAsia"/>
                <w:color w:val="auto"/>
                <w:szCs w:val="15"/>
              </w:rPr>
              <w:t>危险源辨识、风险评价和控制程序</w:t>
            </w:r>
            <w:r>
              <w:rPr>
                <w:rFonts w:hint="eastAsia" w:ascii="宋体" w:eastAsia="宋体" w:cs="宋体"/>
                <w:color w:val="auto"/>
                <w:szCs w:val="21"/>
              </w:rPr>
              <w:t>》</w:t>
            </w:r>
            <w:r>
              <w:rPr>
                <w:rFonts w:hint="eastAsia" w:ascii="宋体" w:cs="宋体"/>
                <w:color w:val="auto"/>
                <w:szCs w:val="21"/>
                <w:lang w:eastAsia="zh-CN"/>
              </w:rPr>
              <w:t>市场部</w:t>
            </w:r>
            <w:r>
              <w:rPr>
                <w:rFonts w:hint="eastAsia" w:ascii="宋体" w:cs="宋体"/>
                <w:color w:val="auto"/>
                <w:szCs w:val="21"/>
              </w:rPr>
              <w:t>经过辨识与评审形成了</w:t>
            </w:r>
            <w:r>
              <w:rPr>
                <w:rFonts w:hint="eastAsia" w:ascii="宋体" w:hAnsi="宋体" w:cs="宋体"/>
                <w:color w:val="auto"/>
                <w:szCs w:val="21"/>
              </w:rPr>
              <w:t>《危险源辨识与风险评价表》共识别出危险源，包括电气使用</w:t>
            </w:r>
            <w:r>
              <w:rPr>
                <w:rFonts w:hint="eastAsia" w:ascii="宋体" w:hAnsi="宋体" w:cs="宋体"/>
                <w:color w:val="auto"/>
                <w:szCs w:val="21"/>
                <w:lang w:eastAsia="zh-CN"/>
              </w:rPr>
              <w:t>、吸烟</w:t>
            </w:r>
            <w:r>
              <w:rPr>
                <w:rFonts w:hint="eastAsia" w:ascii="宋体" w:hAnsi="宋体" w:cs="宋体"/>
                <w:color w:val="auto"/>
                <w:szCs w:val="21"/>
              </w:rPr>
              <w:t>不当造成火灾；员工操作不当造成触电；外出</w:t>
            </w:r>
            <w:r>
              <w:rPr>
                <w:rFonts w:hint="eastAsia" w:ascii="宋体" w:hAnsi="宋体" w:cs="宋体"/>
                <w:color w:val="auto"/>
                <w:szCs w:val="21"/>
                <w:lang w:val="en-US" w:eastAsia="zh-CN"/>
              </w:rPr>
              <w:t>发生</w:t>
            </w:r>
            <w:r>
              <w:rPr>
                <w:rFonts w:hint="eastAsia" w:ascii="宋体" w:hAnsi="宋体" w:cs="宋体"/>
                <w:color w:val="auto"/>
                <w:szCs w:val="21"/>
              </w:rPr>
              <w:t>交通伤害、中暑等危险源。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widowControl/>
              <w:spacing w:line="400" w:lineRule="atLeast"/>
              <w:ind w:firstLine="315" w:firstLineChars="150"/>
              <w:rPr>
                <w:rFonts w:ascii="宋体" w:hAnsi="宋体" w:cs="宋体"/>
                <w:color w:val="auto"/>
                <w:szCs w:val="21"/>
              </w:rPr>
            </w:pPr>
            <w:r>
              <w:rPr>
                <w:rFonts w:hint="eastAsia" w:ascii="宋体" w:hAnsi="宋体" w:cs="宋体"/>
                <w:color w:val="auto"/>
                <w:szCs w:val="21"/>
              </w:rPr>
              <w:t>打分法确定不可接受风险：</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1）火灾导致人身伤害；</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w:t>
            </w:r>
            <w:r>
              <w:rPr>
                <w:rFonts w:hint="eastAsia" w:ascii="宋体" w:hAnsi="宋体" w:cs="Arial"/>
                <w:color w:val="auto"/>
                <w:szCs w:val="21"/>
                <w:lang w:val="en-US" w:eastAsia="zh-CN"/>
              </w:rPr>
              <w:t>意外伤害</w:t>
            </w:r>
            <w:r>
              <w:rPr>
                <w:rFonts w:hint="eastAsia" w:ascii="宋体" w:hAnsi="宋体" w:cs="Arial"/>
                <w:color w:val="auto"/>
                <w:szCs w:val="21"/>
              </w:rPr>
              <w:t>；</w:t>
            </w:r>
          </w:p>
          <w:p>
            <w:pPr>
              <w:spacing w:line="400" w:lineRule="exact"/>
              <w:rPr>
                <w:rFonts w:hint="eastAsia" w:ascii="宋体" w:hAnsi="宋体" w:eastAsia="宋体" w:cs="宋体"/>
                <w:color w:val="auto"/>
                <w:szCs w:val="21"/>
              </w:rPr>
            </w:pPr>
            <w:r>
              <w:rPr>
                <w:rFonts w:hint="eastAsia" w:ascii="宋体" w:hAnsi="宋体" w:cs="宋体"/>
                <w:color w:val="auto"/>
                <w:szCs w:val="21"/>
              </w:rPr>
              <w:t>危险源辨识基本充</w:t>
            </w:r>
            <w:r>
              <w:rPr>
                <w:rFonts w:hint="eastAsia" w:ascii="宋体" w:hAnsi="宋体" w:eastAsia="宋体" w:cs="宋体"/>
                <w:color w:val="auto"/>
                <w:szCs w:val="21"/>
              </w:rPr>
              <w:t>分、风险等级评价基本合理。</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对人员进行消</w:t>
            </w:r>
            <w:r>
              <w:rPr>
                <w:rFonts w:hint="eastAsia" w:ascii="宋体" w:hAnsi="宋体" w:cs="Times New Roman"/>
                <w:color w:val="auto"/>
                <w:szCs w:val="21"/>
                <w:lang w:eastAsia="zh-CN"/>
              </w:rPr>
              <w:t>防安全培训及安全教育。经营现场配置完善的消防设备设施并定期进行维护检查。</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2、建立预案并定期演习，增强人员消防意识，了解消防知识和消防法规，掌握灭火器的使用，懂得如何开展灭火工作，坚持预防为主，确保火灾事故为零。</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val="en-US" w:eastAsia="zh-CN"/>
              </w:rPr>
              <w:t>3、</w:t>
            </w:r>
            <w:r>
              <w:rPr>
                <w:rFonts w:hint="eastAsia" w:ascii="宋体" w:hAnsi="宋体" w:cs="Times New Roman"/>
                <w:color w:val="auto"/>
                <w:szCs w:val="21"/>
                <w:lang w:eastAsia="zh-CN"/>
              </w:rPr>
              <w:t>定期检查经营场所内使用的电器设备，不使用大功率电器，对老化电线进行及时更换，用电作业人员需持证上岗。</w:t>
            </w:r>
          </w:p>
          <w:p>
            <w:pPr>
              <w:pStyle w:val="2"/>
              <w:rPr>
                <w:rFonts w:hint="default"/>
                <w:color w:val="auto"/>
                <w:lang w:val="en-US" w:eastAsia="zh-CN"/>
              </w:rPr>
            </w:pPr>
            <w:r>
              <w:rPr>
                <w:rFonts w:hint="eastAsia" w:ascii="宋体" w:hAnsi="宋体"/>
                <w:color w:val="auto"/>
                <w:szCs w:val="21"/>
                <w:lang w:val="en-US" w:eastAsia="zh-CN"/>
              </w:rPr>
              <w:t xml:space="preserve">   4、对外出人员进行安全教育，不可带病疲劳驾驶或出差，遵守交通安全法律法规。</w:t>
            </w:r>
          </w:p>
          <w:p>
            <w:pPr>
              <w:spacing w:line="400" w:lineRule="exact"/>
              <w:rPr>
                <w:rFonts w:hint="eastAsia" w:ascii="宋体" w:hAnsi="宋体" w:eastAsia="宋体" w:cs="宋体"/>
                <w:color w:val="auto"/>
                <w:szCs w:val="21"/>
              </w:rPr>
            </w:pPr>
            <w:r>
              <w:rPr>
                <w:rFonts w:hint="eastAsia" w:ascii="宋体" w:hAnsi="宋体"/>
                <w:color w:val="auto"/>
                <w:sz w:val="21"/>
                <w:szCs w:val="21"/>
                <w:lang w:bidi="ar"/>
              </w:rPr>
              <w:t>危险源识别基本充分，控制措施需要完善。</w:t>
            </w:r>
          </w:p>
        </w:tc>
        <w:tc>
          <w:tcPr>
            <w:tcW w:w="1585" w:type="dxa"/>
            <w:vAlign w:val="top"/>
          </w:tcPr>
          <w:p>
            <w:pPr>
              <w:pStyle w:val="2"/>
              <w:rPr>
                <w:rFonts w:hint="eastAsia"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w:t>
            </w:r>
            <w:r>
              <w:rPr>
                <w:rFonts w:hint="eastAsia" w:ascii="宋体" w:hAnsi="宋体" w:cs="宋体"/>
                <w:color w:val="auto"/>
                <w:szCs w:val="21"/>
                <w:lang w:eastAsia="zh-CN"/>
              </w:rPr>
              <w:t>信息沟通控制程序</w:t>
            </w:r>
            <w:r>
              <w:rPr>
                <w:rFonts w:hint="eastAsia" w:ascii="宋体" w:hAnsi="宋体" w:eastAsia="宋体" w:cs="宋体"/>
                <w:color w:val="auto"/>
                <w:szCs w:val="21"/>
              </w:rPr>
              <w:t>》规定了公司内外信息交流、协商的对象、方式、记录等。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eastAsia="宋体" w:cs="宋体"/>
                <w:color w:val="auto"/>
                <w:szCs w:val="21"/>
              </w:rPr>
              <w:t>管理信息，在公司内部利用部门会议、宣传栏进行</w:t>
            </w:r>
            <w:r>
              <w:rPr>
                <w:rFonts w:hint="eastAsia" w:ascii="宋体" w:hAnsi="宋体" w:cs="宋体"/>
                <w:color w:val="auto"/>
                <w:szCs w:val="21"/>
                <w:lang w:val="en-US" w:eastAsia="zh-CN"/>
              </w:rPr>
              <w:t>环境</w:t>
            </w:r>
            <w:r>
              <w:rPr>
                <w:rFonts w:hint="eastAsia" w:ascii="宋体" w:hAnsi="宋体" w:eastAsia="宋体" w:cs="宋体"/>
                <w:color w:val="auto"/>
                <w:szCs w:val="21"/>
              </w:rPr>
              <w:t>管理方针及目标、指标、管理方案及环保法律法规等内容的宣传、沟通。</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公司员工参与协商，员工提出参与</w:t>
            </w:r>
            <w:r>
              <w:rPr>
                <w:rFonts w:hint="eastAsia" w:ascii="宋体" w:hAnsi="宋体" w:cs="宋体"/>
                <w:color w:val="auto"/>
                <w:szCs w:val="21"/>
                <w:lang w:val="en-US" w:eastAsia="zh-CN"/>
              </w:rPr>
              <w:t>环保</w:t>
            </w:r>
            <w:r>
              <w:rPr>
                <w:rFonts w:hint="eastAsia" w:ascii="宋体" w:hAnsi="宋体" w:eastAsia="宋体" w:cs="宋体"/>
                <w:color w:val="auto"/>
                <w:szCs w:val="21"/>
              </w:rPr>
              <w:t>知识的学习和培训。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查见：公司内部会议记录表，沟通信息包括：</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告知员工：质量和环境管理者代表是李永久。</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告知员工：环境管理体系建立的依据、标准和意义，公司在服务过程中认识到环境保护的重要性</w:t>
            </w:r>
            <w:r>
              <w:rPr>
                <w:rFonts w:hint="eastAsia" w:ascii="宋体" w:hAnsi="宋体" w:eastAsia="宋体" w:cs="宋体"/>
                <w:color w:val="auto"/>
                <w:szCs w:val="21"/>
                <w:lang w:eastAsia="zh-CN"/>
              </w:rPr>
              <w:t>。查</w:t>
            </w:r>
            <w:r>
              <w:rPr>
                <w:rFonts w:hint="eastAsia" w:ascii="宋体" w:hAnsi="宋体" w:eastAsia="宋体" w:cs="宋体"/>
                <w:color w:val="auto"/>
                <w:szCs w:val="21"/>
              </w:rPr>
              <w:t>对相关方出具告知书</w:t>
            </w:r>
            <w:r>
              <w:rPr>
                <w:rFonts w:hint="eastAsia" w:ascii="宋体" w:hAnsi="宋体" w:eastAsia="宋体" w:cs="宋体"/>
                <w:color w:val="auto"/>
                <w:szCs w:val="21"/>
                <w:lang w:eastAsia="zh-CN"/>
              </w:rPr>
              <w:t>，</w:t>
            </w:r>
            <w:r>
              <w:rPr>
                <w:rFonts w:hint="eastAsia" w:ascii="宋体" w:hAnsi="宋体" w:eastAsia="宋体" w:cs="宋体"/>
                <w:color w:val="auto"/>
                <w:szCs w:val="21"/>
              </w:rPr>
              <w:t>告知书涉及公司管理方针及在生产活动、服务过程中的相关承诺。</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组织员工学习：与环境管理有关的法律法规，包括《环境保护法》、《中华人民共和国大气污染防治法》、《中华人民共和国节约能源法》等关于员工权</w:t>
            </w:r>
            <w:r>
              <w:rPr>
                <w:rFonts w:hint="eastAsia" w:ascii="宋体" w:hAnsi="宋体" w:eastAsia="宋体" w:cs="宋体"/>
                <w:color w:val="auto"/>
                <w:szCs w:val="21"/>
                <w:lang w:val="en-US" w:eastAsia="zh-CN"/>
              </w:rPr>
              <w:t>力、义务</w:t>
            </w:r>
            <w:r>
              <w:rPr>
                <w:rFonts w:hint="eastAsia" w:ascii="宋体" w:hAnsi="宋体" w:eastAsia="宋体" w:cs="宋体"/>
                <w:color w:val="auto"/>
                <w:szCs w:val="21"/>
              </w:rPr>
              <w:t>等内容；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4）将环境管理、</w:t>
            </w:r>
            <w:r>
              <w:rPr>
                <w:rFonts w:hint="eastAsia" w:ascii="宋体" w:hAnsi="宋体" w:cs="宋体"/>
                <w:color w:val="auto"/>
                <w:szCs w:val="21"/>
                <w:lang w:val="en-US" w:eastAsia="zh-CN"/>
              </w:rPr>
              <w:t>环保</w:t>
            </w:r>
            <w:r>
              <w:rPr>
                <w:rFonts w:hint="eastAsia" w:ascii="宋体" w:hAnsi="宋体" w:eastAsia="宋体" w:cs="宋体"/>
                <w:color w:val="auto"/>
                <w:szCs w:val="21"/>
              </w:rPr>
              <w:t>要求和意义作为新员工岗前培训内容。</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审核时未发现有相关方投诉等</w:t>
            </w:r>
            <w:r>
              <w:rPr>
                <w:rFonts w:hint="eastAsia" w:ascii="宋体" w:hAnsi="宋体" w:cs="宋体"/>
                <w:color w:val="auto"/>
                <w:szCs w:val="21"/>
                <w:lang w:val="en-US" w:eastAsia="zh-CN"/>
              </w:rPr>
              <w:t>环境</w:t>
            </w:r>
            <w:r>
              <w:rPr>
                <w:rFonts w:hint="eastAsia" w:ascii="宋体" w:hAnsi="宋体" w:eastAsia="宋体" w:cs="宋体"/>
                <w:color w:val="auto"/>
                <w:szCs w:val="21"/>
              </w:rPr>
              <w:t>违规情况发生。</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8.1 </w:t>
            </w:r>
          </w:p>
        </w:tc>
        <w:tc>
          <w:tcPr>
            <w:tcW w:w="10004" w:type="dxa"/>
            <w:vAlign w:val="top"/>
          </w:tcPr>
          <w:p>
            <w:pPr>
              <w:pStyle w:val="8"/>
              <w:spacing w:line="400" w:lineRule="exact"/>
              <w:ind w:firstLine="315" w:firstLineChars="150"/>
              <w:rPr>
                <w:color w:val="auto"/>
                <w:kern w:val="2"/>
                <w:sz w:val="21"/>
                <w:szCs w:val="21"/>
              </w:rPr>
            </w:pPr>
            <w:r>
              <w:rPr>
                <w:rFonts w:hint="eastAsia"/>
                <w:color w:val="auto"/>
                <w:kern w:val="2"/>
                <w:sz w:val="21"/>
                <w:szCs w:val="21"/>
              </w:rPr>
              <w:t>查，市场部实施以下环境安全管理制度：《环境运行管理制度》、《固体废弃物管理制度》、《应急准备与响应管理制度》、《应急救援预案》等。</w:t>
            </w:r>
          </w:p>
          <w:p>
            <w:pPr>
              <w:pStyle w:val="8"/>
              <w:spacing w:line="400" w:lineRule="exact"/>
              <w:ind w:firstLine="315" w:firstLineChars="150"/>
              <w:rPr>
                <w:color w:val="auto"/>
                <w:kern w:val="2"/>
                <w:sz w:val="21"/>
                <w:szCs w:val="21"/>
              </w:rPr>
            </w:pPr>
            <w:r>
              <w:rPr>
                <w:rFonts w:hint="eastAsia"/>
                <w:color w:val="auto"/>
                <w:kern w:val="2"/>
                <w:sz w:val="21"/>
                <w:szCs w:val="21"/>
              </w:rPr>
              <w:t>查重要环境因素：潜在火灾；固废排放；</w:t>
            </w:r>
          </w:p>
          <w:p>
            <w:pPr>
              <w:pStyle w:val="8"/>
              <w:spacing w:line="400" w:lineRule="exact"/>
              <w:ind w:firstLine="315" w:firstLineChars="150"/>
              <w:rPr>
                <w:color w:val="auto"/>
                <w:kern w:val="2"/>
                <w:sz w:val="21"/>
                <w:szCs w:val="21"/>
              </w:rPr>
            </w:pPr>
            <w:r>
              <w:rPr>
                <w:rFonts w:hint="eastAsia"/>
                <w:color w:val="auto"/>
                <w:kern w:val="2"/>
                <w:sz w:val="21"/>
                <w:szCs w:val="21"/>
              </w:rPr>
              <w:t>查看，公司制订的相应的</w:t>
            </w:r>
            <w:r>
              <w:rPr>
                <w:rFonts w:hint="eastAsia"/>
                <w:color w:val="auto"/>
                <w:kern w:val="2"/>
                <w:sz w:val="21"/>
                <w:szCs w:val="21"/>
                <w:lang w:val="en-US" w:eastAsia="zh-CN"/>
              </w:rPr>
              <w:t>环境</w:t>
            </w:r>
            <w:r>
              <w:rPr>
                <w:rFonts w:hint="eastAsia"/>
                <w:color w:val="auto"/>
                <w:kern w:val="2"/>
                <w:sz w:val="21"/>
                <w:szCs w:val="21"/>
              </w:rPr>
              <w:t>管理制度及管理方案，对</w:t>
            </w:r>
            <w:r>
              <w:rPr>
                <w:rFonts w:hint="eastAsia"/>
                <w:color w:val="auto"/>
                <w:kern w:val="2"/>
                <w:sz w:val="21"/>
                <w:szCs w:val="21"/>
                <w:lang w:val="en-US" w:eastAsia="zh-CN"/>
              </w:rPr>
              <w:t>重要环境因素</w:t>
            </w:r>
            <w:r>
              <w:rPr>
                <w:rFonts w:hint="eastAsia"/>
                <w:color w:val="auto"/>
                <w:kern w:val="2"/>
                <w:sz w:val="21"/>
                <w:szCs w:val="21"/>
              </w:rPr>
              <w:t>进行管控。</w:t>
            </w:r>
          </w:p>
          <w:p>
            <w:pPr>
              <w:pStyle w:val="8"/>
              <w:spacing w:line="400" w:lineRule="exact"/>
              <w:ind w:firstLine="315" w:firstLineChars="150"/>
              <w:rPr>
                <w:color w:val="auto"/>
                <w:kern w:val="2"/>
                <w:sz w:val="21"/>
                <w:szCs w:val="21"/>
              </w:rPr>
            </w:pPr>
            <w:r>
              <w:rPr>
                <w:rFonts w:hint="eastAsia"/>
                <w:color w:val="auto"/>
                <w:kern w:val="2"/>
                <w:sz w:val="21"/>
                <w:szCs w:val="21"/>
              </w:rPr>
              <w:t>据称：对火灾应急设施、安防设施运行情况等进行了检查维护。如：</w:t>
            </w:r>
          </w:p>
          <w:p>
            <w:pPr>
              <w:pStyle w:val="8"/>
              <w:spacing w:line="400" w:lineRule="exact"/>
              <w:ind w:firstLine="315" w:firstLineChars="150"/>
              <w:rPr>
                <w:color w:val="auto"/>
                <w:kern w:val="2"/>
                <w:sz w:val="21"/>
                <w:szCs w:val="21"/>
              </w:rPr>
            </w:pPr>
            <w:r>
              <w:rPr>
                <w:rFonts w:hint="eastAsia"/>
                <w:color w:val="auto"/>
                <w:kern w:val="2"/>
                <w:sz w:val="21"/>
                <w:szCs w:val="21"/>
              </w:rPr>
              <w:t>查，经营现场张贴有“请勿吸烟”标识；</w:t>
            </w:r>
          </w:p>
          <w:p>
            <w:pPr>
              <w:pStyle w:val="8"/>
              <w:spacing w:line="400" w:lineRule="exact"/>
              <w:ind w:firstLine="315" w:firstLineChars="150"/>
              <w:rPr>
                <w:color w:val="auto"/>
                <w:kern w:val="2"/>
                <w:sz w:val="21"/>
                <w:szCs w:val="21"/>
              </w:rPr>
            </w:pPr>
            <w:r>
              <w:rPr>
                <w:rFonts w:hint="eastAsia"/>
                <w:color w:val="auto"/>
                <w:kern w:val="2"/>
                <w:sz w:val="21"/>
                <w:szCs w:val="21"/>
              </w:rPr>
              <w:t>现场查看：经营现场未发现大功率电器使用。</w:t>
            </w:r>
          </w:p>
          <w:p>
            <w:pPr>
              <w:pStyle w:val="8"/>
              <w:spacing w:line="400" w:lineRule="exact"/>
              <w:ind w:firstLine="315" w:firstLineChars="150"/>
              <w:rPr>
                <w:color w:val="auto"/>
                <w:kern w:val="2"/>
                <w:sz w:val="21"/>
                <w:szCs w:val="21"/>
              </w:rPr>
            </w:pPr>
            <w:r>
              <w:rPr>
                <w:rFonts w:hint="eastAsia"/>
                <w:color w:val="auto"/>
                <w:kern w:val="2"/>
                <w:sz w:val="21"/>
                <w:szCs w:val="21"/>
              </w:rPr>
              <w:t>现场查看：现场电线有穿管保护，固定布局。</w:t>
            </w:r>
          </w:p>
          <w:p>
            <w:pPr>
              <w:pStyle w:val="8"/>
              <w:spacing w:line="400" w:lineRule="exact"/>
              <w:ind w:firstLine="315" w:firstLineChars="150"/>
              <w:rPr>
                <w:rFonts w:hint="eastAsia"/>
                <w:color w:val="auto"/>
                <w:kern w:val="2"/>
                <w:sz w:val="21"/>
                <w:szCs w:val="21"/>
              </w:rPr>
            </w:pPr>
            <w:r>
              <w:rPr>
                <w:rFonts w:hint="eastAsia"/>
                <w:color w:val="auto"/>
                <w:kern w:val="2"/>
                <w:sz w:val="21"/>
                <w:szCs w:val="21"/>
              </w:rPr>
              <w:t>现场查看：查见公司办公过程中产生的固物等服务性一般固废有处理，能提供固废管理运行检查记录。</w:t>
            </w:r>
          </w:p>
          <w:p>
            <w:pPr>
              <w:rPr>
                <w:rFonts w:hint="eastAsia"/>
                <w:color w:val="auto"/>
              </w:rPr>
            </w:pPr>
          </w:p>
          <w:p>
            <w:pPr>
              <w:ind w:firstLine="420" w:firstLineChars="200"/>
              <w:rPr>
                <w:rFonts w:hint="eastAsia" w:ascii="Times New Roman" w:hAnsi="Times New Roman" w:eastAsia="宋体" w:cs="Times New Roman"/>
                <w:color w:val="auto"/>
              </w:rPr>
            </w:pPr>
            <w:r>
              <w:rPr>
                <w:rFonts w:hint="eastAsia"/>
                <w:color w:val="auto"/>
              </w:rPr>
              <w:t>查，</w:t>
            </w:r>
            <w:r>
              <w:rPr>
                <w:rFonts w:hint="eastAsia"/>
                <w:color w:val="auto"/>
                <w:lang w:eastAsia="zh-CN"/>
              </w:rPr>
              <w:t>市场部</w:t>
            </w:r>
            <w:r>
              <w:rPr>
                <w:rFonts w:hint="eastAsia"/>
                <w:color w:val="auto"/>
              </w:rPr>
              <w:t>实施以下环境</w:t>
            </w:r>
            <w:r>
              <w:rPr>
                <w:rFonts w:hint="eastAsia"/>
                <w:color w:val="auto"/>
                <w:lang w:eastAsia="zh-CN"/>
              </w:rPr>
              <w:t>、</w:t>
            </w:r>
            <w:r>
              <w:rPr>
                <w:rFonts w:hint="eastAsia"/>
                <w:color w:val="auto"/>
              </w:rPr>
              <w:t>安全管理制度：《固体废弃物管理规定》《消防管理制度》、《安全检查制度》、《火</w:t>
            </w:r>
            <w:r>
              <w:rPr>
                <w:rFonts w:hint="eastAsia" w:ascii="Times New Roman" w:hAnsi="Times New Roman" w:eastAsia="宋体" w:cs="Times New Roman"/>
                <w:color w:val="auto"/>
              </w:rPr>
              <w:t>灾应急救援预案》、《</w:t>
            </w:r>
            <w:r>
              <w:rPr>
                <w:rFonts w:hint="eastAsia" w:cs="Times New Roman"/>
                <w:color w:val="auto"/>
                <w:lang w:eastAsia="zh-CN"/>
              </w:rPr>
              <w:t>环境与职业健康安全运行控制程序</w:t>
            </w:r>
            <w:r>
              <w:rPr>
                <w:rFonts w:hint="eastAsia" w:ascii="Times New Roman" w:hAnsi="Times New Roman" w:eastAsia="宋体" w:cs="Times New Roman"/>
                <w:color w:val="auto"/>
              </w:rPr>
              <w:t>》等。</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w:t>
            </w:r>
            <w:r>
              <w:rPr>
                <w:rFonts w:hint="eastAsia" w:cs="Times New Roman"/>
                <w:color w:val="auto"/>
                <w:lang w:val="en-US" w:eastAsia="zh-CN"/>
              </w:rPr>
              <w:t>市场部</w:t>
            </w:r>
            <w:r>
              <w:rPr>
                <w:rFonts w:hint="eastAsia" w:ascii="Times New Roman" w:hAnsi="Times New Roman" w:eastAsia="宋体" w:cs="Times New Roman"/>
                <w:color w:val="auto"/>
              </w:rPr>
              <w:t>不可接受风险源：</w:t>
            </w:r>
          </w:p>
          <w:p>
            <w:pPr>
              <w:rPr>
                <w:rFonts w:hint="default" w:ascii="Times New Roman" w:hAnsi="Times New Roman" w:eastAsia="宋体" w:cs="Times New Roman"/>
                <w:color w:val="auto"/>
                <w:lang w:val="en-US" w:eastAsia="zh-CN"/>
              </w:rPr>
            </w:pPr>
            <w:r>
              <w:rPr>
                <w:rFonts w:hint="eastAsia" w:cs="Times New Roman"/>
                <w:color w:val="auto"/>
                <w:lang w:val="en-US" w:eastAsia="zh-CN"/>
              </w:rPr>
              <w:t>1）</w:t>
            </w:r>
            <w:r>
              <w:rPr>
                <w:rFonts w:hint="eastAsia" w:ascii="Times New Roman" w:hAnsi="Times New Roman" w:eastAsia="宋体" w:cs="Times New Roman"/>
                <w:color w:val="auto"/>
              </w:rPr>
              <w:t>火灾；2）</w:t>
            </w:r>
            <w:r>
              <w:rPr>
                <w:rFonts w:hint="eastAsia" w:cs="Times New Roman"/>
                <w:color w:val="auto"/>
                <w:lang w:val="en-US" w:eastAsia="zh-CN"/>
              </w:rPr>
              <w:t>意外伤害</w:t>
            </w:r>
          </w:p>
          <w:p>
            <w:pPr>
              <w:rPr>
                <w:color w:val="auto"/>
              </w:rPr>
            </w:pPr>
            <w:r>
              <w:rPr>
                <w:rFonts w:hint="eastAsia" w:ascii="Times New Roman" w:hAnsi="Times New Roman" w:eastAsia="宋体" w:cs="Times New Roman"/>
                <w:color w:val="auto"/>
              </w:rPr>
              <w:t>查看，公司制订的相应的安全管理制度及管</w:t>
            </w:r>
            <w:r>
              <w:rPr>
                <w:rFonts w:hint="eastAsia"/>
                <w:color w:val="auto"/>
              </w:rPr>
              <w:t>理方案，对不可接受风险源进行管控。</w:t>
            </w:r>
          </w:p>
          <w:p>
            <w:pPr>
              <w:rPr>
                <w:color w:val="auto"/>
              </w:rPr>
            </w:pPr>
            <w:r>
              <w:rPr>
                <w:rFonts w:hint="eastAsia"/>
                <w:color w:val="auto"/>
                <w:lang w:eastAsia="zh-CN"/>
              </w:rPr>
              <w:t>查见</w:t>
            </w:r>
            <w:r>
              <w:rPr>
                <w:rFonts w:hint="eastAsia"/>
                <w:color w:val="auto"/>
                <w:lang w:val="en-US" w:eastAsia="zh-CN"/>
              </w:rPr>
              <w:t>2022年2-8月</w:t>
            </w:r>
            <w:r>
              <w:rPr>
                <w:rFonts w:hint="eastAsia"/>
                <w:color w:val="auto"/>
                <w:lang w:eastAsia="zh-CN"/>
              </w:rPr>
              <w:t>《安全运行检查记录表》</w:t>
            </w:r>
            <w:r>
              <w:rPr>
                <w:rFonts w:hint="eastAsia"/>
                <w:color w:val="auto"/>
              </w:rPr>
              <w:t>对火灾应急设施、</w:t>
            </w:r>
            <w:r>
              <w:rPr>
                <w:rFonts w:hint="eastAsia"/>
                <w:color w:val="auto"/>
                <w:lang w:eastAsia="zh-CN"/>
              </w:rPr>
              <w:t>垃圾处理</w:t>
            </w:r>
            <w:r>
              <w:rPr>
                <w:rFonts w:hint="eastAsia"/>
                <w:color w:val="auto"/>
              </w:rPr>
              <w:t>情况等进行了检查</w:t>
            </w:r>
            <w:r>
              <w:rPr>
                <w:rFonts w:hint="eastAsia"/>
                <w:color w:val="auto"/>
                <w:lang w:eastAsia="zh-CN"/>
              </w:rPr>
              <w:t>及</w:t>
            </w:r>
            <w:r>
              <w:rPr>
                <w:rFonts w:hint="eastAsia"/>
                <w:color w:val="auto"/>
              </w:rPr>
              <w:t>维护。</w:t>
            </w:r>
          </w:p>
          <w:p>
            <w:pPr>
              <w:rPr>
                <w:color w:val="auto"/>
              </w:rPr>
            </w:pPr>
            <w:r>
              <w:rPr>
                <w:rFonts w:hint="eastAsia"/>
                <w:color w:val="auto"/>
              </w:rPr>
              <w:t>查</w:t>
            </w:r>
            <w:r>
              <w:rPr>
                <w:rFonts w:hint="eastAsia"/>
                <w:color w:val="auto"/>
                <w:lang w:eastAsia="zh-CN"/>
              </w:rPr>
              <w:t>市场部</w:t>
            </w:r>
            <w:r>
              <w:rPr>
                <w:rFonts w:hint="eastAsia"/>
                <w:color w:val="auto"/>
              </w:rPr>
              <w:t>办公区域安全实施情况；</w:t>
            </w:r>
          </w:p>
          <w:p>
            <w:pPr>
              <w:rPr>
                <w:color w:val="auto"/>
              </w:rPr>
            </w:pPr>
            <w:r>
              <w:rPr>
                <w:rFonts w:hint="eastAsia"/>
                <w:color w:val="auto"/>
              </w:rPr>
              <w:t>现场查看：现场未发现大功率电器使用。</w:t>
            </w:r>
          </w:p>
          <w:p>
            <w:pPr>
              <w:rPr>
                <w:color w:val="auto"/>
              </w:rPr>
            </w:pPr>
            <w:r>
              <w:rPr>
                <w:rFonts w:hint="eastAsia"/>
                <w:color w:val="auto"/>
              </w:rPr>
              <w:t>现场查看：现场电线有穿管保护，固定布局、现场有禁止吸烟的提醒，办公设备均有接地保护。</w:t>
            </w:r>
          </w:p>
          <w:p>
            <w:pPr>
              <w:rPr>
                <w:rFonts w:hint="default" w:eastAsia="宋体"/>
                <w:color w:val="auto"/>
                <w:lang w:val="en-US" w:eastAsia="zh-CN"/>
              </w:rPr>
            </w:pPr>
            <w:r>
              <w:rPr>
                <w:rFonts w:hint="eastAsia" w:eastAsia="宋体"/>
                <w:color w:val="auto"/>
                <w:lang w:eastAsia="zh-CN"/>
              </w:rPr>
              <w:t>现场查见：对人员进行了安全教育培训，</w:t>
            </w:r>
            <w:r>
              <w:rPr>
                <w:rFonts w:hint="eastAsia" w:ascii="Times New Roman" w:hAnsi="Times New Roman" w:eastAsia="宋体" w:cs="Times New Roman"/>
                <w:color w:val="auto"/>
                <w:lang w:eastAsia="zh-CN"/>
              </w:rPr>
              <w:t>并于</w:t>
            </w:r>
            <w:r>
              <w:rPr>
                <w:rFonts w:hint="eastAsia" w:ascii="Times New Roman" w:hAnsi="Times New Roman" w:eastAsia="宋体" w:cs="Times New Roman"/>
                <w:bCs/>
                <w:color w:val="auto"/>
                <w:spacing w:val="10"/>
                <w:kern w:val="2"/>
                <w:sz w:val="21"/>
                <w:lang w:val="en-US" w:eastAsia="zh-CN" w:bidi="ar-SA"/>
              </w:rPr>
              <w:t>202</w:t>
            </w:r>
            <w:r>
              <w:rPr>
                <w:rFonts w:hint="eastAsia" w:cs="Times New Roman"/>
                <w:bCs/>
                <w:color w:val="auto"/>
                <w:spacing w:val="10"/>
                <w:kern w:val="2"/>
                <w:sz w:val="21"/>
                <w:lang w:val="en-US" w:eastAsia="zh-CN" w:bidi="ar-SA"/>
              </w:rPr>
              <w:t>2</w:t>
            </w:r>
            <w:r>
              <w:rPr>
                <w:rFonts w:hint="eastAsia" w:ascii="Times New Roman" w:hAnsi="Times New Roman" w:eastAsia="宋体" w:cs="Times New Roman"/>
                <w:bCs/>
                <w:color w:val="auto"/>
                <w:spacing w:val="10"/>
                <w:kern w:val="2"/>
                <w:sz w:val="21"/>
                <w:lang w:val="en-US" w:eastAsia="zh-CN" w:bidi="ar-SA"/>
              </w:rPr>
              <w:t>年</w:t>
            </w:r>
            <w:r>
              <w:rPr>
                <w:rFonts w:hint="eastAsia" w:cs="Times New Roman"/>
                <w:bCs/>
                <w:color w:val="auto"/>
                <w:spacing w:val="10"/>
                <w:kern w:val="2"/>
                <w:sz w:val="21"/>
                <w:lang w:val="en-US" w:eastAsia="zh-CN" w:bidi="ar-SA"/>
              </w:rPr>
              <w:t>5</w:t>
            </w:r>
            <w:r>
              <w:rPr>
                <w:rFonts w:hint="eastAsia" w:ascii="Times New Roman" w:hAnsi="Times New Roman" w:eastAsia="宋体" w:cs="Times New Roman"/>
                <w:bCs/>
                <w:color w:val="auto"/>
                <w:spacing w:val="10"/>
                <w:kern w:val="2"/>
                <w:sz w:val="21"/>
                <w:lang w:val="en-US" w:eastAsia="zh-CN" w:bidi="ar-SA"/>
              </w:rPr>
              <w:t>月</w:t>
            </w:r>
            <w:r>
              <w:rPr>
                <w:rFonts w:hint="eastAsia" w:cs="Times New Roman"/>
                <w:bCs/>
                <w:color w:val="auto"/>
                <w:spacing w:val="10"/>
                <w:kern w:val="2"/>
                <w:sz w:val="21"/>
                <w:lang w:val="en-US" w:eastAsia="zh-CN" w:bidi="ar-SA"/>
              </w:rPr>
              <w:t>10</w:t>
            </w:r>
            <w:r>
              <w:rPr>
                <w:rFonts w:hint="eastAsia" w:ascii="Times New Roman" w:hAnsi="Times New Roman" w:eastAsia="宋体" w:cs="Times New Roman"/>
                <w:bCs/>
                <w:color w:val="auto"/>
                <w:spacing w:val="10"/>
                <w:kern w:val="2"/>
                <w:sz w:val="21"/>
                <w:lang w:val="en-US" w:eastAsia="zh-CN" w:bidi="ar-SA"/>
              </w:rPr>
              <w:t>日</w:t>
            </w:r>
            <w:r>
              <w:rPr>
                <w:rFonts w:hint="eastAsia" w:ascii="Times New Roman" w:hAnsi="Times New Roman" w:eastAsia="宋体" w:cs="Times New Roman"/>
                <w:color w:val="auto"/>
                <w:lang w:val="en-US" w:eastAsia="zh-CN"/>
              </w:rPr>
              <w:t>进行了消防演习。</w:t>
            </w:r>
          </w:p>
          <w:p>
            <w:pPr>
              <w:pStyle w:val="8"/>
              <w:spacing w:line="400" w:lineRule="exact"/>
              <w:ind w:firstLine="315" w:firstLineChars="150"/>
              <w:rPr>
                <w:rFonts w:hint="eastAsia"/>
                <w:color w:val="auto"/>
                <w:kern w:val="2"/>
                <w:sz w:val="21"/>
                <w:szCs w:val="21"/>
                <w:lang w:val="en-US" w:eastAsia="zh-CN"/>
              </w:rPr>
            </w:pPr>
            <w:r>
              <w:rPr>
                <w:rFonts w:hint="eastAsia" w:ascii="Times New Roman" w:hAnsi="Times New Roman" w:eastAsia="宋体" w:cs="Times New Roman"/>
                <w:color w:val="auto"/>
                <w:kern w:val="2"/>
                <w:sz w:val="21"/>
                <w:szCs w:val="20"/>
                <w:lang w:val="en-US" w:eastAsia="zh-CN" w:bidi="ar-SA"/>
              </w:rPr>
              <w:t>运行策划和控制基本满足要求</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spacing w:line="400" w:lineRule="exact"/>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ES8.2</w:t>
            </w:r>
          </w:p>
        </w:tc>
        <w:tc>
          <w:tcPr>
            <w:tcW w:w="10004" w:type="dxa"/>
            <w:vAlign w:val="top"/>
          </w:tcPr>
          <w:p>
            <w:pPr>
              <w:spacing w:line="400" w:lineRule="exact"/>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查见：《应急准备和响应程序》、《火灾应急预案》、《高温中暑应急预案》等。</w:t>
            </w:r>
          </w:p>
          <w:p>
            <w:pPr>
              <w:spacing w:line="400" w:lineRule="exact"/>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查见：应急演练记录：市场部参加了20</w:t>
            </w:r>
            <w:r>
              <w:rPr>
                <w:rFonts w:hint="eastAsia" w:cs="Times New Roman"/>
                <w:bCs/>
                <w:color w:val="auto"/>
                <w:spacing w:val="10"/>
                <w:kern w:val="2"/>
                <w:sz w:val="21"/>
                <w:lang w:val="en-US" w:eastAsia="zh-CN" w:bidi="ar-SA"/>
              </w:rPr>
              <w:t>22</w:t>
            </w:r>
            <w:r>
              <w:rPr>
                <w:rFonts w:hint="eastAsia" w:ascii="Times New Roman" w:hAnsi="Times New Roman" w:eastAsia="宋体" w:cs="Times New Roman"/>
                <w:bCs/>
                <w:color w:val="auto"/>
                <w:spacing w:val="10"/>
                <w:kern w:val="2"/>
                <w:sz w:val="21"/>
                <w:lang w:val="en-US" w:eastAsia="zh-CN" w:bidi="ar-SA"/>
              </w:rPr>
              <w:t>年</w:t>
            </w:r>
            <w:r>
              <w:rPr>
                <w:rFonts w:hint="eastAsia" w:cs="Times New Roman"/>
                <w:bCs/>
                <w:color w:val="auto"/>
                <w:spacing w:val="10"/>
                <w:kern w:val="2"/>
                <w:sz w:val="21"/>
                <w:lang w:val="en-US" w:eastAsia="zh-CN" w:bidi="ar-SA"/>
              </w:rPr>
              <w:t>5</w:t>
            </w:r>
            <w:r>
              <w:rPr>
                <w:rFonts w:hint="eastAsia" w:ascii="Times New Roman" w:hAnsi="Times New Roman" w:eastAsia="宋体" w:cs="Times New Roman"/>
                <w:bCs/>
                <w:color w:val="auto"/>
                <w:spacing w:val="10"/>
                <w:kern w:val="2"/>
                <w:sz w:val="21"/>
                <w:lang w:val="en-US" w:eastAsia="zh-CN" w:bidi="ar-SA"/>
              </w:rPr>
              <w:t>月1</w:t>
            </w:r>
            <w:r>
              <w:rPr>
                <w:rFonts w:hint="eastAsia" w:cs="Times New Roman"/>
                <w:bCs/>
                <w:color w:val="auto"/>
                <w:spacing w:val="10"/>
                <w:kern w:val="2"/>
                <w:sz w:val="21"/>
                <w:lang w:val="en-US" w:eastAsia="zh-CN" w:bidi="ar-SA"/>
              </w:rPr>
              <w:t>0</w:t>
            </w:r>
            <w:r>
              <w:rPr>
                <w:rFonts w:hint="eastAsia" w:ascii="Times New Roman" w:hAnsi="Times New Roman" w:eastAsia="宋体" w:cs="Times New Roman"/>
                <w:bCs/>
                <w:color w:val="auto"/>
                <w:spacing w:val="10"/>
                <w:kern w:val="2"/>
                <w:sz w:val="21"/>
                <w:lang w:val="en-US" w:eastAsia="zh-CN" w:bidi="ar-SA"/>
              </w:rPr>
              <w:t>日进行的火灾应急演练。</w:t>
            </w:r>
          </w:p>
          <w:p>
            <w:pPr>
              <w:spacing w:line="400" w:lineRule="exact"/>
              <w:rPr>
                <w:rFonts w:hint="default"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查，现场能提供火灾应急演练记录及演习总结报告。通过演练，检验了公司应对突发事件的能力、以及公司火灾事故应急预案的可操作性。有效降低事故危害，减少事故损失，确保公司安全、健康、有序的发展等。对预案进行了评价，适宜。</w:t>
            </w:r>
          </w:p>
          <w:p>
            <w:pPr>
              <w:spacing w:line="400" w:lineRule="exact"/>
              <w:rPr>
                <w:rFonts w:hint="eastAsia"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查应急准备：在公司办公区域，按要求配置灭火器。</w:t>
            </w:r>
          </w:p>
        </w:tc>
        <w:tc>
          <w:tcPr>
            <w:tcW w:w="1585" w:type="dxa"/>
            <w:vAlign w:val="top"/>
          </w:tcPr>
          <w:p>
            <w:pPr>
              <w:pStyle w:val="2"/>
              <w:rPr>
                <w:rFonts w:hint="default" w:ascii="Times New Roman" w:hAnsi="Times New Roman" w:eastAsia="宋体" w:cs="Times New Roman"/>
                <w:bCs/>
                <w:color w:val="auto"/>
                <w:spacing w:val="10"/>
                <w:kern w:val="2"/>
                <w:sz w:val="21"/>
                <w:lang w:val="en-US" w:eastAsia="zh-CN" w:bidi="ar-SA"/>
              </w:rPr>
            </w:pPr>
            <w:r>
              <w:rPr>
                <w:rFonts w:hint="eastAsia" w:eastAsia="宋体" w:cs="Times New Roman"/>
                <w:bCs/>
                <w:color w:val="auto"/>
                <w:spacing w:val="10"/>
                <w:kern w:val="2"/>
                <w:sz w:val="21"/>
                <w:lang w:val="en-US" w:eastAsia="zh-CN" w:bidi="ar-SA"/>
              </w:rPr>
              <w:t>符合</w:t>
            </w:r>
          </w:p>
        </w:tc>
      </w:tr>
    </w:tbl>
    <w:p>
      <w:pPr>
        <w:pStyle w:val="6"/>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7BC55"/>
    <w:multiLevelType w:val="singleLevel"/>
    <w:tmpl w:val="EB57BC55"/>
    <w:lvl w:ilvl="0" w:tentative="0">
      <w:start w:val="1"/>
      <w:numFmt w:val="decimal"/>
      <w:suff w:val="nothing"/>
      <w:lvlText w:val="%1、"/>
      <w:lvlJc w:val="left"/>
    </w:lvl>
  </w:abstractNum>
  <w:abstractNum w:abstractNumId="1">
    <w:nsid w:val="FF919BC1"/>
    <w:multiLevelType w:val="singleLevel"/>
    <w:tmpl w:val="FF919BC1"/>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7B8FD39F"/>
    <w:multiLevelType w:val="singleLevel"/>
    <w:tmpl w:val="7B8FD39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239B0BFC"/>
    <w:rsid w:val="5D1F03A9"/>
    <w:rsid w:val="632D3C82"/>
    <w:rsid w:val="6D686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qFormat/>
    <w:uiPriority w:val="99"/>
    <w:rPr>
      <w:rFonts w:ascii="宋体" w:hAnsi="Courier New" w:cs="宋体"/>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113</Characters>
  <Lines>1</Lines>
  <Paragraphs>1</Paragraphs>
  <TotalTime>4</TotalTime>
  <ScaleCrop>false</ScaleCrop>
  <LinksUpToDate>false</LinksUpToDate>
  <CharactersWithSpaces>116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2022-09-04T06:23:16Z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