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54" w:rsidRDefault="00A54DE9" w:rsidP="000E4910">
      <w:pPr>
        <w:pStyle w:val="a9"/>
      </w:pPr>
      <w:r>
        <w:rPr>
          <w:rFonts w:hint="eastAsia"/>
        </w:rPr>
        <w:t>恒温恒湿箱温度</w:t>
      </w:r>
      <w:r w:rsidR="000D2654">
        <w:rPr>
          <w:rFonts w:hint="eastAsia"/>
        </w:rPr>
        <w:t>测量</w:t>
      </w:r>
      <w:r w:rsidR="000D2654">
        <w:t>不确定度评定</w:t>
      </w:r>
    </w:p>
    <w:p w:rsidR="000D2654" w:rsidRDefault="000D2654" w:rsidP="000D2654">
      <w:pPr>
        <w:pStyle w:val="1"/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概述</w:t>
      </w:r>
    </w:p>
    <w:p w:rsidR="000D2654" w:rsidRDefault="000D2654" w:rsidP="000D2654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、测量</w:t>
      </w:r>
      <w:r>
        <w:t>方法</w:t>
      </w:r>
    </w:p>
    <w:p w:rsidR="000D2654" w:rsidRPr="00AB1A67" w:rsidRDefault="007B46EA" w:rsidP="00285EB4">
      <w:pPr>
        <w:ind w:firstLineChars="200" w:firstLine="560"/>
      </w:pPr>
      <w:r>
        <w:rPr>
          <w:rFonts w:hint="eastAsia"/>
        </w:rPr>
        <w:t>根据</w:t>
      </w:r>
      <w:r w:rsidR="00A45C6E">
        <w:rPr>
          <w:rFonts w:hint="eastAsia"/>
        </w:rPr>
        <w:t>第四部《中国药典</w:t>
      </w:r>
      <w:r w:rsidR="00A45C6E">
        <w:rPr>
          <w:rFonts w:hint="eastAsia"/>
        </w:rPr>
        <w:t>2</w:t>
      </w:r>
      <w:r w:rsidR="00A45C6E">
        <w:t>020</w:t>
      </w:r>
      <w:r w:rsidR="00A45C6E">
        <w:rPr>
          <w:rFonts w:hint="eastAsia"/>
        </w:rPr>
        <w:t>版》</w:t>
      </w:r>
      <w:r w:rsidR="00A45C6E">
        <w:rPr>
          <w:rFonts w:hint="eastAsia"/>
        </w:rPr>
        <w:t>9</w:t>
      </w:r>
      <w:r w:rsidR="00A45C6E">
        <w:t xml:space="preserve">001 </w:t>
      </w:r>
      <w:r w:rsidR="007F7F6C">
        <w:rPr>
          <w:rFonts w:hint="eastAsia"/>
        </w:rPr>
        <w:t>原料药物</w:t>
      </w:r>
      <w:bookmarkStart w:id="0" w:name="_GoBack"/>
      <w:bookmarkEnd w:id="0"/>
      <w:r w:rsidR="00A45C6E">
        <w:rPr>
          <w:rFonts w:hint="eastAsia"/>
        </w:rPr>
        <w:t>稳定性温度控制</w:t>
      </w:r>
      <w:r w:rsidR="00AB1A67" w:rsidRPr="000D2654">
        <w:rPr>
          <w:rFonts w:hint="eastAsia"/>
        </w:rPr>
        <w:t>要求</w:t>
      </w:r>
      <w:r w:rsidR="007177E3">
        <w:rPr>
          <w:rFonts w:hint="eastAsia"/>
        </w:rPr>
        <w:t>：供试品在</w:t>
      </w:r>
      <w:r w:rsidR="007177E3">
        <w:rPr>
          <w:rFonts w:hint="eastAsia"/>
        </w:rPr>
        <w:t>4</w:t>
      </w:r>
      <w:r w:rsidR="007177E3">
        <w:t>0</w:t>
      </w:r>
      <w:r w:rsidR="007177E3">
        <w:rPr>
          <w:rFonts w:hint="eastAsia"/>
        </w:rPr>
        <w:t>℃±</w:t>
      </w:r>
      <w:r w:rsidR="007177E3">
        <w:t>2</w:t>
      </w:r>
      <w:r w:rsidR="007177E3">
        <w:rPr>
          <w:rFonts w:hint="eastAsia"/>
        </w:rPr>
        <w:t>℃的条件下放置</w:t>
      </w:r>
      <w:r w:rsidR="007177E3">
        <w:rPr>
          <w:rFonts w:hint="eastAsia"/>
        </w:rPr>
        <w:t>6</w:t>
      </w:r>
      <w:r w:rsidR="007177E3">
        <w:rPr>
          <w:rFonts w:hint="eastAsia"/>
        </w:rPr>
        <w:t>个月。</w:t>
      </w:r>
      <w:r w:rsidR="007177E3">
        <w:rPr>
          <w:rFonts w:hint="eastAsia"/>
        </w:rPr>
        <w:t>Q</w:t>
      </w:r>
      <w:r w:rsidR="007177E3">
        <w:t>C</w:t>
      </w:r>
      <w:r w:rsidR="00A45C6E">
        <w:rPr>
          <w:rFonts w:hint="eastAsia"/>
        </w:rPr>
        <w:t>恒温恒湿箱</w:t>
      </w:r>
      <w:r>
        <w:t>使用</w:t>
      </w:r>
      <w:r w:rsidR="00A45C6E">
        <w:rPr>
          <w:rFonts w:hint="eastAsia"/>
        </w:rPr>
        <w:t>过程</w:t>
      </w:r>
      <w:r w:rsidR="007177E3">
        <w:rPr>
          <w:rFonts w:hint="eastAsia"/>
        </w:rPr>
        <w:t>中的温度控制为</w:t>
      </w:r>
      <w:r w:rsidR="007177E3">
        <w:rPr>
          <w:rFonts w:hint="eastAsia"/>
        </w:rPr>
        <w:t>4</w:t>
      </w:r>
      <w:r w:rsidR="007177E3">
        <w:t>0</w:t>
      </w:r>
      <w:r w:rsidR="007177E3">
        <w:rPr>
          <w:rFonts w:hint="eastAsia"/>
        </w:rPr>
        <w:t>℃</w:t>
      </w:r>
      <w:r>
        <w:rPr>
          <w:rFonts w:hint="eastAsia"/>
        </w:rPr>
        <w:t>，</w:t>
      </w:r>
      <w:r w:rsidR="007177E3">
        <w:rPr>
          <w:rFonts w:hint="eastAsia"/>
        </w:rPr>
        <w:t>日常监视系统为：</w:t>
      </w:r>
      <w:r w:rsidR="00432BA4">
        <w:rPr>
          <w:rFonts w:hint="eastAsia"/>
        </w:rPr>
        <w:t>宾得</w:t>
      </w:r>
      <w:r w:rsidR="00C6787D">
        <w:rPr>
          <w:rFonts w:hint="eastAsia"/>
        </w:rPr>
        <w:t>在线温度监测系统</w:t>
      </w:r>
      <w:r w:rsidR="00AB1A67">
        <w:rPr>
          <w:rFonts w:hint="eastAsia"/>
        </w:rPr>
        <w:t>。</w:t>
      </w:r>
    </w:p>
    <w:p w:rsidR="000D2654" w:rsidRDefault="000D2654" w:rsidP="000D2654">
      <w:pPr>
        <w:pStyle w:val="2"/>
      </w:pPr>
      <w:r>
        <w:rPr>
          <w:rFonts w:hint="eastAsia"/>
        </w:rPr>
        <w:t>2</w:t>
      </w:r>
      <w:r>
        <w:rPr>
          <w:rFonts w:hint="eastAsia"/>
        </w:rPr>
        <w:t>、测量</w:t>
      </w:r>
      <w:r>
        <w:t>环境</w:t>
      </w:r>
    </w:p>
    <w:p w:rsidR="000D2654" w:rsidRDefault="000D2654" w:rsidP="000D2654">
      <w:r w:rsidRPr="000D2654">
        <w:rPr>
          <w:rFonts w:hint="eastAsia"/>
        </w:rPr>
        <w:t>温度：（</w:t>
      </w:r>
      <w:r w:rsidR="00D62308">
        <w:rPr>
          <w:rFonts w:hint="eastAsia"/>
        </w:rPr>
        <w:t>1</w:t>
      </w:r>
      <w:r w:rsidR="00A5341F">
        <w:t>0-30</w:t>
      </w:r>
      <w:r w:rsidR="00A5341F">
        <w:rPr>
          <w:rFonts w:hint="eastAsia"/>
        </w:rPr>
        <w:t>）℃，湿度＜</w:t>
      </w:r>
      <w:r w:rsidR="00A5341F">
        <w:rPr>
          <w:rFonts w:hint="eastAsia"/>
        </w:rPr>
        <w:t>7</w:t>
      </w:r>
      <w:r w:rsidR="00A5341F">
        <w:t>0</w:t>
      </w:r>
      <w:r w:rsidR="009B2B89" w:rsidRPr="000D2654">
        <w:rPr>
          <w:rFonts w:hint="eastAsia"/>
        </w:rPr>
        <w:t>%</w:t>
      </w:r>
      <w:r w:rsidRPr="000D2654">
        <w:rPr>
          <w:rFonts w:hint="eastAsia"/>
        </w:rPr>
        <w:t>RH</w:t>
      </w:r>
      <w:r w:rsidRPr="000D2654">
        <w:rPr>
          <w:rFonts w:hint="eastAsia"/>
        </w:rPr>
        <w:t>。</w:t>
      </w:r>
    </w:p>
    <w:p w:rsidR="000D2654" w:rsidRDefault="000D2654" w:rsidP="000D2654">
      <w:pPr>
        <w:pStyle w:val="2"/>
      </w:pPr>
      <w:r>
        <w:rPr>
          <w:rFonts w:hint="eastAsia"/>
        </w:rPr>
        <w:t>3</w:t>
      </w:r>
      <w:r>
        <w:rPr>
          <w:rFonts w:hint="eastAsia"/>
        </w:rPr>
        <w:t>、测量</w:t>
      </w:r>
      <w:r>
        <w:t>设备</w:t>
      </w:r>
    </w:p>
    <w:tbl>
      <w:tblPr>
        <w:tblStyle w:val="a7"/>
        <w:tblW w:w="8642" w:type="dxa"/>
        <w:jc w:val="center"/>
        <w:tblLook w:val="04A0"/>
      </w:tblPr>
      <w:tblGrid>
        <w:gridCol w:w="1417"/>
        <w:gridCol w:w="1378"/>
        <w:gridCol w:w="1316"/>
        <w:gridCol w:w="1271"/>
        <w:gridCol w:w="1417"/>
        <w:gridCol w:w="1843"/>
      </w:tblGrid>
      <w:tr w:rsidR="007B46EA" w:rsidTr="00F8047D">
        <w:trPr>
          <w:jc w:val="center"/>
        </w:trPr>
        <w:tc>
          <w:tcPr>
            <w:tcW w:w="1417" w:type="dxa"/>
            <w:vAlign w:val="center"/>
          </w:tcPr>
          <w:p w:rsidR="000D2654" w:rsidRPr="00F8047D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2"/>
                <w:szCs w:val="28"/>
              </w:rPr>
            </w:pPr>
            <w:r w:rsidRPr="00F8047D">
              <w:rPr>
                <w:rFonts w:ascii="楷体_GB2312" w:hint="eastAsia"/>
                <w:sz w:val="22"/>
                <w:szCs w:val="28"/>
              </w:rPr>
              <w:t>名称</w:t>
            </w:r>
          </w:p>
        </w:tc>
        <w:tc>
          <w:tcPr>
            <w:tcW w:w="1378" w:type="dxa"/>
            <w:vAlign w:val="center"/>
          </w:tcPr>
          <w:p w:rsidR="000D2654" w:rsidRPr="00F8047D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2"/>
                <w:szCs w:val="28"/>
              </w:rPr>
            </w:pPr>
            <w:r w:rsidRPr="00F8047D">
              <w:rPr>
                <w:rFonts w:ascii="楷体_GB2312" w:hint="eastAsia"/>
                <w:sz w:val="22"/>
                <w:szCs w:val="28"/>
              </w:rPr>
              <w:t>规格型号</w:t>
            </w:r>
          </w:p>
        </w:tc>
        <w:tc>
          <w:tcPr>
            <w:tcW w:w="1316" w:type="dxa"/>
            <w:vAlign w:val="center"/>
          </w:tcPr>
          <w:p w:rsidR="000D2654" w:rsidRPr="00F8047D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2"/>
                <w:szCs w:val="28"/>
              </w:rPr>
            </w:pPr>
            <w:r w:rsidRPr="00F8047D">
              <w:rPr>
                <w:rFonts w:ascii="楷体_GB2312" w:hint="eastAsia"/>
                <w:sz w:val="22"/>
                <w:szCs w:val="28"/>
              </w:rPr>
              <w:t>出厂编号</w:t>
            </w:r>
          </w:p>
        </w:tc>
        <w:tc>
          <w:tcPr>
            <w:tcW w:w="1271" w:type="dxa"/>
            <w:vAlign w:val="center"/>
          </w:tcPr>
          <w:p w:rsidR="000D2654" w:rsidRPr="00F8047D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2"/>
                <w:szCs w:val="28"/>
              </w:rPr>
            </w:pPr>
            <w:r w:rsidRPr="00F8047D">
              <w:rPr>
                <w:rFonts w:ascii="楷体_GB2312" w:hint="eastAsia"/>
                <w:sz w:val="22"/>
                <w:szCs w:val="28"/>
              </w:rPr>
              <w:t>管理编号</w:t>
            </w:r>
          </w:p>
        </w:tc>
        <w:tc>
          <w:tcPr>
            <w:tcW w:w="1417" w:type="dxa"/>
            <w:vAlign w:val="center"/>
          </w:tcPr>
          <w:p w:rsidR="000D2654" w:rsidRPr="00F8047D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2"/>
                <w:szCs w:val="28"/>
              </w:rPr>
            </w:pPr>
            <w:r w:rsidRPr="00F8047D">
              <w:rPr>
                <w:rFonts w:ascii="楷体_GB2312" w:hint="eastAsia"/>
                <w:sz w:val="22"/>
                <w:szCs w:val="28"/>
              </w:rPr>
              <w:t>量程</w:t>
            </w:r>
          </w:p>
        </w:tc>
        <w:tc>
          <w:tcPr>
            <w:tcW w:w="1843" w:type="dxa"/>
            <w:vAlign w:val="center"/>
          </w:tcPr>
          <w:p w:rsidR="000D2654" w:rsidRPr="00F8047D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2"/>
                <w:szCs w:val="28"/>
              </w:rPr>
            </w:pPr>
            <w:r w:rsidRPr="00F8047D">
              <w:rPr>
                <w:rFonts w:ascii="楷体_GB2312" w:hint="eastAsia"/>
                <w:sz w:val="22"/>
                <w:szCs w:val="28"/>
              </w:rPr>
              <w:t>分辨力</w:t>
            </w:r>
          </w:p>
        </w:tc>
      </w:tr>
      <w:tr w:rsidR="007B46EA" w:rsidTr="00F8047D">
        <w:trPr>
          <w:jc w:val="center"/>
        </w:trPr>
        <w:tc>
          <w:tcPr>
            <w:tcW w:w="1417" w:type="dxa"/>
            <w:vAlign w:val="center"/>
          </w:tcPr>
          <w:p w:rsidR="00B56511" w:rsidRPr="00F8047D" w:rsidRDefault="00D6776C" w:rsidP="007B46EA">
            <w:pPr>
              <w:pStyle w:val="10"/>
              <w:ind w:firstLineChars="0" w:firstLine="0"/>
              <w:jc w:val="center"/>
              <w:rPr>
                <w:rFonts w:ascii="楷体_GB2312"/>
                <w:sz w:val="22"/>
                <w:szCs w:val="28"/>
              </w:rPr>
            </w:pPr>
            <w:r>
              <w:rPr>
                <w:rFonts w:ascii="楷体_GB2312" w:hint="eastAsia"/>
                <w:sz w:val="22"/>
                <w:szCs w:val="28"/>
              </w:rPr>
              <w:t>恒温恒湿箱</w:t>
            </w:r>
          </w:p>
        </w:tc>
        <w:tc>
          <w:tcPr>
            <w:tcW w:w="1378" w:type="dxa"/>
          </w:tcPr>
          <w:p w:rsidR="00B56511" w:rsidRPr="00F8047D" w:rsidRDefault="00D6776C" w:rsidP="007B46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KBF720</w:t>
            </w:r>
          </w:p>
        </w:tc>
        <w:tc>
          <w:tcPr>
            <w:tcW w:w="1316" w:type="dxa"/>
          </w:tcPr>
          <w:p w:rsidR="00B56511" w:rsidRPr="00F8047D" w:rsidRDefault="00D6776C" w:rsidP="00556B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>19982</w:t>
            </w:r>
          </w:p>
        </w:tc>
        <w:tc>
          <w:tcPr>
            <w:tcW w:w="1271" w:type="dxa"/>
          </w:tcPr>
          <w:p w:rsidR="00B56511" w:rsidRPr="00F8047D" w:rsidRDefault="003047AC" w:rsidP="00556B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50071037</w:t>
            </w:r>
          </w:p>
        </w:tc>
        <w:tc>
          <w:tcPr>
            <w:tcW w:w="1417" w:type="dxa"/>
            <w:vAlign w:val="center"/>
          </w:tcPr>
          <w:p w:rsidR="00B56511" w:rsidRPr="00F8047D" w:rsidRDefault="00E93E8A" w:rsidP="004E65A6">
            <w:pPr>
              <w:pStyle w:val="10"/>
              <w:ind w:firstLineChars="0"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 w:hint="eastAsia"/>
                <w:sz w:val="22"/>
                <w:szCs w:val="28"/>
              </w:rPr>
              <w:t>（</w:t>
            </w:r>
            <w:r>
              <w:rPr>
                <w:rFonts w:ascii="Times New Roman" w:hAnsi="Times New Roman" w:hint="eastAsia"/>
                <w:sz w:val="22"/>
                <w:szCs w:val="28"/>
              </w:rPr>
              <w:t>0-</w:t>
            </w:r>
            <w:r>
              <w:rPr>
                <w:rFonts w:ascii="Times New Roman" w:hAnsi="Times New Roman"/>
                <w:sz w:val="22"/>
                <w:szCs w:val="28"/>
              </w:rPr>
              <w:t>70</w:t>
            </w:r>
            <w:r>
              <w:rPr>
                <w:rFonts w:ascii="Times New Roman" w:hAnsi="Times New Roman" w:hint="eastAsia"/>
                <w:sz w:val="22"/>
                <w:szCs w:val="28"/>
              </w:rPr>
              <w:t>）℃</w:t>
            </w:r>
          </w:p>
        </w:tc>
        <w:tc>
          <w:tcPr>
            <w:tcW w:w="1843" w:type="dxa"/>
            <w:vAlign w:val="center"/>
          </w:tcPr>
          <w:p w:rsidR="00B56511" w:rsidRPr="00F8047D" w:rsidRDefault="00AB6688" w:rsidP="007B46EA">
            <w:pPr>
              <w:pStyle w:val="10"/>
              <w:ind w:firstLineChars="0"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0.1</w:t>
            </w:r>
            <w:r>
              <w:rPr>
                <w:rFonts w:ascii="Times New Roman" w:hAnsi="Times New Roman" w:hint="eastAsia"/>
                <w:sz w:val="22"/>
                <w:szCs w:val="28"/>
              </w:rPr>
              <w:t>℃</w:t>
            </w:r>
          </w:p>
        </w:tc>
      </w:tr>
    </w:tbl>
    <w:p w:rsidR="000D2654" w:rsidRDefault="000D2654" w:rsidP="000D2654">
      <w:pPr>
        <w:pStyle w:val="1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数学</w:t>
      </w:r>
      <w:r>
        <w:t>模型</w:t>
      </w:r>
    </w:p>
    <w:p w:rsidR="000D2654" w:rsidRDefault="000D2654" w:rsidP="000D2654">
      <w:r>
        <w:rPr>
          <w:rFonts w:hint="eastAsia"/>
        </w:rPr>
        <w:t>测量的数学模型：</w:t>
      </w:r>
      <w:r>
        <w:rPr>
          <w:rFonts w:hint="eastAsia"/>
        </w:rPr>
        <w:t>a=b</w:t>
      </w:r>
    </w:p>
    <w:p w:rsidR="000D2654" w:rsidRDefault="000D2654" w:rsidP="000D2654">
      <w:r>
        <w:rPr>
          <w:rFonts w:hint="eastAsia"/>
        </w:rPr>
        <w:t>a:</w:t>
      </w:r>
      <w:r w:rsidR="00940F07">
        <w:rPr>
          <w:rFonts w:hint="eastAsia"/>
        </w:rPr>
        <w:t>恒温恒湿箱</w:t>
      </w:r>
      <w:r>
        <w:rPr>
          <w:rFonts w:hint="eastAsia"/>
        </w:rPr>
        <w:t>的</w:t>
      </w:r>
      <w:r w:rsidR="00940F07">
        <w:rPr>
          <w:rFonts w:hint="eastAsia"/>
        </w:rPr>
        <w:t>温度监测</w:t>
      </w:r>
      <w:r>
        <w:rPr>
          <w:rFonts w:hint="eastAsia"/>
        </w:rPr>
        <w:t>结果；</w:t>
      </w:r>
    </w:p>
    <w:p w:rsidR="000D2654" w:rsidRDefault="000D2654" w:rsidP="000D2654">
      <w:r>
        <w:rPr>
          <w:rFonts w:hint="eastAsia"/>
        </w:rPr>
        <w:t>b:</w:t>
      </w:r>
      <w:r>
        <w:rPr>
          <w:rFonts w:hint="eastAsia"/>
        </w:rPr>
        <w:t>在</w:t>
      </w:r>
      <w:r w:rsidR="00940F07">
        <w:rPr>
          <w:rFonts w:hint="eastAsia"/>
        </w:rPr>
        <w:t>恒温恒湿箱</w:t>
      </w:r>
      <w:r>
        <w:rPr>
          <w:rFonts w:hint="eastAsia"/>
        </w:rPr>
        <w:t>上的</w:t>
      </w:r>
      <w:r w:rsidR="00940F07">
        <w:rPr>
          <w:rFonts w:hint="eastAsia"/>
        </w:rPr>
        <w:t>温度</w:t>
      </w:r>
      <w:r>
        <w:rPr>
          <w:rFonts w:hint="eastAsia"/>
        </w:rPr>
        <w:t>读数值。</w:t>
      </w:r>
    </w:p>
    <w:p w:rsidR="000D2654" w:rsidRDefault="000D2654" w:rsidP="000D2654">
      <w:pPr>
        <w:pStyle w:val="1"/>
      </w:pPr>
      <w:r>
        <w:rPr>
          <w:rFonts w:hint="eastAsia"/>
        </w:rPr>
        <w:t>三</w:t>
      </w:r>
      <w:r>
        <w:t>、标准不确定度评定</w:t>
      </w:r>
    </w:p>
    <w:p w:rsidR="000D2654" w:rsidRDefault="000D2654" w:rsidP="000D2654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0D2654">
        <w:rPr>
          <w:rFonts w:hint="eastAsia"/>
        </w:rPr>
        <w:t>测量重复性引起的标准不确定度</w:t>
      </w:r>
    </w:p>
    <w:p w:rsidR="000D2654" w:rsidRDefault="000D2654" w:rsidP="000D2654">
      <w:r>
        <w:rPr>
          <w:rFonts w:hint="eastAsia"/>
        </w:rPr>
        <w:t>通过</w:t>
      </w:r>
      <w:r w:rsidR="00432BA4">
        <w:rPr>
          <w:rFonts w:hint="eastAsia"/>
        </w:rPr>
        <w:t>宾得</w:t>
      </w:r>
      <w:r w:rsidR="00DC67A7" w:rsidRPr="00DC67A7">
        <w:rPr>
          <w:rFonts w:cs="Times New Roman" w:hint="eastAsia"/>
        </w:rPr>
        <w:t>在线温度监测系统</w:t>
      </w:r>
      <w:r w:rsidR="00FD3FF4">
        <w:rPr>
          <w:rFonts w:cs="Times New Roman" w:hint="eastAsia"/>
        </w:rPr>
        <w:t>（</w:t>
      </w:r>
      <w:r w:rsidR="00DC67A7">
        <w:rPr>
          <w:rFonts w:cs="Times New Roman"/>
        </w:rPr>
        <w:t>40</w:t>
      </w:r>
      <w:r w:rsidR="00DC67A7">
        <w:rPr>
          <w:rFonts w:cs="Times New Roman" w:hint="eastAsia"/>
        </w:rPr>
        <w:t>℃</w:t>
      </w:r>
      <w:r w:rsidR="00FD3FF4">
        <w:rPr>
          <w:rFonts w:cs="Times New Roman" w:hint="eastAsia"/>
        </w:rPr>
        <w:t>）</w:t>
      </w:r>
      <w:r w:rsidR="00DC67A7">
        <w:rPr>
          <w:rFonts w:cs="Times New Roman" w:hint="eastAsia"/>
        </w:rPr>
        <w:t>对恒温恒湿箱</w:t>
      </w:r>
      <w:r>
        <w:rPr>
          <w:rFonts w:hint="eastAsia"/>
        </w:rPr>
        <w:t>测量</w:t>
      </w:r>
      <w:r>
        <w:rPr>
          <w:rFonts w:hint="eastAsia"/>
        </w:rPr>
        <w:t>10</w:t>
      </w:r>
      <w:r>
        <w:rPr>
          <w:rFonts w:hint="eastAsia"/>
        </w:rPr>
        <w:t>次，得到测量结果</w:t>
      </w:r>
      <w:r w:rsidR="00AA4B1B">
        <w:rPr>
          <w:rFonts w:hint="eastAsia"/>
        </w:rPr>
        <w:t>（</w:t>
      </w:r>
      <w:r w:rsidR="003E37C2">
        <w:rPr>
          <w:rFonts w:hint="eastAsia"/>
        </w:rPr>
        <w:t>℃</w:t>
      </w:r>
      <w:r w:rsidR="00AA4B1B">
        <w:rPr>
          <w:rFonts w:hint="eastAsia"/>
        </w:rPr>
        <w:t>）：</w:t>
      </w:r>
    </w:p>
    <w:tbl>
      <w:tblPr>
        <w:tblStyle w:val="a7"/>
        <w:tblW w:w="0" w:type="auto"/>
        <w:jc w:val="center"/>
        <w:tblLook w:val="04A0"/>
      </w:tblPr>
      <w:tblGrid>
        <w:gridCol w:w="834"/>
        <w:gridCol w:w="824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</w:tblGrid>
      <w:tr w:rsidR="000A1E08" w:rsidRPr="000A1E08" w:rsidTr="000A1E08">
        <w:trPr>
          <w:jc w:val="center"/>
        </w:trPr>
        <w:tc>
          <w:tcPr>
            <w:tcW w:w="834" w:type="dxa"/>
            <w:vAlign w:val="center"/>
          </w:tcPr>
          <w:p w:rsidR="00DB7EB5" w:rsidRPr="000A1E08" w:rsidRDefault="00DB7EB5" w:rsidP="00DB7EB5">
            <w:pPr>
              <w:jc w:val="center"/>
              <w:rPr>
                <w:sz w:val="24"/>
              </w:rPr>
            </w:pPr>
            <w:r w:rsidRPr="000A1E08">
              <w:rPr>
                <w:rFonts w:hint="eastAsia"/>
                <w:sz w:val="24"/>
              </w:rPr>
              <w:t>序号</w:t>
            </w:r>
          </w:p>
        </w:tc>
        <w:tc>
          <w:tcPr>
            <w:tcW w:w="824" w:type="dxa"/>
            <w:vAlign w:val="center"/>
          </w:tcPr>
          <w:p w:rsidR="00DB7EB5" w:rsidRPr="000A1E08" w:rsidRDefault="00DB7EB5" w:rsidP="00DB7EB5">
            <w:pPr>
              <w:jc w:val="center"/>
              <w:rPr>
                <w:sz w:val="24"/>
              </w:rPr>
            </w:pPr>
            <w:r w:rsidRPr="000A1E08">
              <w:rPr>
                <w:rFonts w:hint="eastAsia"/>
                <w:sz w:val="24"/>
              </w:rPr>
              <w:t>1</w:t>
            </w:r>
          </w:p>
        </w:tc>
        <w:tc>
          <w:tcPr>
            <w:tcW w:w="791" w:type="dxa"/>
            <w:vAlign w:val="center"/>
          </w:tcPr>
          <w:p w:rsidR="00DB7EB5" w:rsidRPr="000A1E08" w:rsidRDefault="00DB7EB5" w:rsidP="00DB7EB5">
            <w:pPr>
              <w:jc w:val="center"/>
              <w:rPr>
                <w:sz w:val="24"/>
              </w:rPr>
            </w:pPr>
            <w:r w:rsidRPr="000A1E08">
              <w:rPr>
                <w:rFonts w:hint="eastAsia"/>
                <w:sz w:val="24"/>
              </w:rPr>
              <w:t>2</w:t>
            </w:r>
          </w:p>
        </w:tc>
        <w:tc>
          <w:tcPr>
            <w:tcW w:w="791" w:type="dxa"/>
            <w:vAlign w:val="center"/>
          </w:tcPr>
          <w:p w:rsidR="00DB7EB5" w:rsidRPr="000A1E08" w:rsidRDefault="00DB7EB5" w:rsidP="00DB7EB5">
            <w:pPr>
              <w:jc w:val="center"/>
              <w:rPr>
                <w:sz w:val="24"/>
              </w:rPr>
            </w:pPr>
            <w:r w:rsidRPr="000A1E08">
              <w:rPr>
                <w:rFonts w:hint="eastAsia"/>
                <w:sz w:val="24"/>
              </w:rPr>
              <w:t>3</w:t>
            </w:r>
          </w:p>
        </w:tc>
        <w:tc>
          <w:tcPr>
            <w:tcW w:w="791" w:type="dxa"/>
            <w:vAlign w:val="center"/>
          </w:tcPr>
          <w:p w:rsidR="00DB7EB5" w:rsidRPr="000A1E08" w:rsidRDefault="00DB7EB5" w:rsidP="00DB7EB5">
            <w:pPr>
              <w:jc w:val="center"/>
              <w:rPr>
                <w:sz w:val="24"/>
              </w:rPr>
            </w:pPr>
            <w:r w:rsidRPr="000A1E08">
              <w:rPr>
                <w:rFonts w:hint="eastAsia"/>
                <w:sz w:val="24"/>
              </w:rPr>
              <w:t>4</w:t>
            </w:r>
          </w:p>
        </w:tc>
        <w:tc>
          <w:tcPr>
            <w:tcW w:w="791" w:type="dxa"/>
            <w:vAlign w:val="center"/>
          </w:tcPr>
          <w:p w:rsidR="00DB7EB5" w:rsidRPr="000A1E08" w:rsidRDefault="00DB7EB5" w:rsidP="00DB7EB5">
            <w:pPr>
              <w:jc w:val="center"/>
              <w:rPr>
                <w:sz w:val="24"/>
              </w:rPr>
            </w:pPr>
            <w:r w:rsidRPr="000A1E08">
              <w:rPr>
                <w:rFonts w:hint="eastAsia"/>
                <w:sz w:val="24"/>
              </w:rPr>
              <w:t>5</w:t>
            </w:r>
          </w:p>
        </w:tc>
        <w:tc>
          <w:tcPr>
            <w:tcW w:w="791" w:type="dxa"/>
            <w:vAlign w:val="center"/>
          </w:tcPr>
          <w:p w:rsidR="00DB7EB5" w:rsidRPr="000A1E08" w:rsidRDefault="00DB7EB5" w:rsidP="00DB7EB5">
            <w:pPr>
              <w:jc w:val="center"/>
              <w:rPr>
                <w:sz w:val="24"/>
              </w:rPr>
            </w:pPr>
            <w:r w:rsidRPr="000A1E08">
              <w:rPr>
                <w:rFonts w:hint="eastAsia"/>
                <w:sz w:val="24"/>
              </w:rPr>
              <w:t>6</w:t>
            </w:r>
          </w:p>
        </w:tc>
        <w:tc>
          <w:tcPr>
            <w:tcW w:w="791" w:type="dxa"/>
            <w:vAlign w:val="center"/>
          </w:tcPr>
          <w:p w:rsidR="00DB7EB5" w:rsidRPr="000A1E08" w:rsidRDefault="00DB7EB5" w:rsidP="00DB7EB5">
            <w:pPr>
              <w:jc w:val="center"/>
              <w:rPr>
                <w:sz w:val="24"/>
              </w:rPr>
            </w:pPr>
            <w:r w:rsidRPr="000A1E08">
              <w:rPr>
                <w:rFonts w:hint="eastAsia"/>
                <w:sz w:val="24"/>
              </w:rPr>
              <w:t>7</w:t>
            </w:r>
          </w:p>
        </w:tc>
        <w:tc>
          <w:tcPr>
            <w:tcW w:w="791" w:type="dxa"/>
            <w:vAlign w:val="center"/>
          </w:tcPr>
          <w:p w:rsidR="00DB7EB5" w:rsidRPr="000A1E08" w:rsidRDefault="00DB7EB5" w:rsidP="00DB7EB5">
            <w:pPr>
              <w:jc w:val="center"/>
              <w:rPr>
                <w:sz w:val="24"/>
              </w:rPr>
            </w:pPr>
            <w:r w:rsidRPr="000A1E08">
              <w:rPr>
                <w:rFonts w:hint="eastAsia"/>
                <w:sz w:val="24"/>
              </w:rPr>
              <w:t>8</w:t>
            </w:r>
          </w:p>
        </w:tc>
        <w:tc>
          <w:tcPr>
            <w:tcW w:w="791" w:type="dxa"/>
            <w:vAlign w:val="center"/>
          </w:tcPr>
          <w:p w:rsidR="00DB7EB5" w:rsidRPr="000A1E08" w:rsidRDefault="00DB7EB5" w:rsidP="00DB7EB5">
            <w:pPr>
              <w:jc w:val="center"/>
              <w:rPr>
                <w:sz w:val="24"/>
              </w:rPr>
            </w:pPr>
            <w:r w:rsidRPr="000A1E08">
              <w:rPr>
                <w:rFonts w:hint="eastAsia"/>
                <w:sz w:val="24"/>
              </w:rPr>
              <w:t>9</w:t>
            </w:r>
          </w:p>
        </w:tc>
        <w:tc>
          <w:tcPr>
            <w:tcW w:w="791" w:type="dxa"/>
            <w:vAlign w:val="center"/>
          </w:tcPr>
          <w:p w:rsidR="00DB7EB5" w:rsidRPr="000A1E08" w:rsidRDefault="00DB7EB5" w:rsidP="00DB7EB5">
            <w:pPr>
              <w:jc w:val="center"/>
              <w:rPr>
                <w:sz w:val="24"/>
              </w:rPr>
            </w:pPr>
            <w:r w:rsidRPr="000A1E08">
              <w:rPr>
                <w:rFonts w:hint="eastAsia"/>
                <w:sz w:val="24"/>
              </w:rPr>
              <w:t>10</w:t>
            </w:r>
          </w:p>
        </w:tc>
      </w:tr>
      <w:tr w:rsidR="000A1E08" w:rsidRPr="000A1E08" w:rsidTr="000A1E08">
        <w:trPr>
          <w:jc w:val="center"/>
        </w:trPr>
        <w:tc>
          <w:tcPr>
            <w:tcW w:w="834" w:type="dxa"/>
            <w:vAlign w:val="center"/>
          </w:tcPr>
          <w:p w:rsidR="00DB7EB5" w:rsidRPr="000A1E08" w:rsidRDefault="00DB7EB5" w:rsidP="00DB7EB5">
            <w:pPr>
              <w:jc w:val="center"/>
              <w:rPr>
                <w:sz w:val="24"/>
              </w:rPr>
            </w:pPr>
            <w:r w:rsidRPr="000A1E08">
              <w:rPr>
                <w:rFonts w:hint="eastAsia"/>
                <w:sz w:val="24"/>
              </w:rPr>
              <w:t>结果</w:t>
            </w:r>
          </w:p>
        </w:tc>
        <w:tc>
          <w:tcPr>
            <w:tcW w:w="824" w:type="dxa"/>
            <w:vAlign w:val="center"/>
          </w:tcPr>
          <w:p w:rsidR="00DB7EB5" w:rsidRPr="000A1E08" w:rsidRDefault="00694CA2" w:rsidP="00DB7EB5">
            <w:pPr>
              <w:jc w:val="center"/>
              <w:rPr>
                <w:sz w:val="24"/>
              </w:rPr>
            </w:pPr>
            <w:r w:rsidRPr="000A1E08">
              <w:rPr>
                <w:rFonts w:hint="eastAsia"/>
                <w:sz w:val="24"/>
              </w:rPr>
              <w:t>4</w:t>
            </w:r>
            <w:r w:rsidRPr="000A1E08">
              <w:rPr>
                <w:sz w:val="24"/>
              </w:rPr>
              <w:t>0.00</w:t>
            </w:r>
          </w:p>
        </w:tc>
        <w:tc>
          <w:tcPr>
            <w:tcW w:w="791" w:type="dxa"/>
            <w:vAlign w:val="center"/>
          </w:tcPr>
          <w:p w:rsidR="00DB7EB5" w:rsidRPr="000A1E08" w:rsidRDefault="00694CA2" w:rsidP="00DB7EB5">
            <w:pPr>
              <w:jc w:val="center"/>
              <w:rPr>
                <w:sz w:val="24"/>
              </w:rPr>
            </w:pPr>
            <w:r w:rsidRPr="000A1E08">
              <w:rPr>
                <w:rFonts w:hint="eastAsia"/>
                <w:sz w:val="24"/>
              </w:rPr>
              <w:t>3</w:t>
            </w:r>
            <w:r w:rsidRPr="000A1E08">
              <w:rPr>
                <w:sz w:val="24"/>
              </w:rPr>
              <w:t>9.99</w:t>
            </w:r>
          </w:p>
        </w:tc>
        <w:tc>
          <w:tcPr>
            <w:tcW w:w="791" w:type="dxa"/>
            <w:vAlign w:val="center"/>
          </w:tcPr>
          <w:p w:rsidR="00DB7EB5" w:rsidRPr="000A1E08" w:rsidRDefault="00694CA2" w:rsidP="00DB7EB5">
            <w:pPr>
              <w:jc w:val="center"/>
              <w:rPr>
                <w:sz w:val="24"/>
              </w:rPr>
            </w:pPr>
            <w:r w:rsidRPr="000A1E08">
              <w:rPr>
                <w:rFonts w:hint="eastAsia"/>
                <w:sz w:val="24"/>
              </w:rPr>
              <w:t>4</w:t>
            </w:r>
            <w:r w:rsidRPr="000A1E08">
              <w:rPr>
                <w:sz w:val="24"/>
              </w:rPr>
              <w:t>0.00</w:t>
            </w:r>
          </w:p>
        </w:tc>
        <w:tc>
          <w:tcPr>
            <w:tcW w:w="791" w:type="dxa"/>
            <w:vAlign w:val="center"/>
          </w:tcPr>
          <w:p w:rsidR="00DB7EB5" w:rsidRPr="000A1E08" w:rsidRDefault="00694CA2" w:rsidP="00DB7EB5">
            <w:pPr>
              <w:jc w:val="center"/>
              <w:rPr>
                <w:sz w:val="24"/>
              </w:rPr>
            </w:pPr>
            <w:r w:rsidRPr="000A1E08">
              <w:rPr>
                <w:rFonts w:hint="eastAsia"/>
                <w:sz w:val="24"/>
              </w:rPr>
              <w:t>4</w:t>
            </w:r>
            <w:r w:rsidRPr="000A1E08">
              <w:rPr>
                <w:sz w:val="24"/>
              </w:rPr>
              <w:t>0.00</w:t>
            </w:r>
          </w:p>
        </w:tc>
        <w:tc>
          <w:tcPr>
            <w:tcW w:w="791" w:type="dxa"/>
            <w:vAlign w:val="center"/>
          </w:tcPr>
          <w:p w:rsidR="00DB7EB5" w:rsidRPr="000A1E08" w:rsidRDefault="00694CA2" w:rsidP="00DB7EB5">
            <w:pPr>
              <w:jc w:val="center"/>
              <w:rPr>
                <w:sz w:val="24"/>
              </w:rPr>
            </w:pPr>
            <w:r w:rsidRPr="000A1E08">
              <w:rPr>
                <w:rFonts w:hint="eastAsia"/>
                <w:sz w:val="24"/>
              </w:rPr>
              <w:t>4</w:t>
            </w:r>
            <w:r w:rsidRPr="000A1E08">
              <w:rPr>
                <w:sz w:val="24"/>
              </w:rPr>
              <w:t>0.00</w:t>
            </w:r>
          </w:p>
        </w:tc>
        <w:tc>
          <w:tcPr>
            <w:tcW w:w="791" w:type="dxa"/>
            <w:vAlign w:val="center"/>
          </w:tcPr>
          <w:p w:rsidR="00DB7EB5" w:rsidRPr="000A1E08" w:rsidRDefault="00694CA2" w:rsidP="00DB7EB5">
            <w:pPr>
              <w:jc w:val="center"/>
              <w:rPr>
                <w:sz w:val="24"/>
              </w:rPr>
            </w:pPr>
            <w:r w:rsidRPr="000A1E08">
              <w:rPr>
                <w:rFonts w:hint="eastAsia"/>
                <w:sz w:val="24"/>
              </w:rPr>
              <w:t>4</w:t>
            </w:r>
            <w:r w:rsidRPr="000A1E08">
              <w:rPr>
                <w:sz w:val="24"/>
              </w:rPr>
              <w:t>0.00</w:t>
            </w:r>
          </w:p>
        </w:tc>
        <w:tc>
          <w:tcPr>
            <w:tcW w:w="791" w:type="dxa"/>
            <w:vAlign w:val="center"/>
          </w:tcPr>
          <w:p w:rsidR="00DB7EB5" w:rsidRPr="000A1E08" w:rsidRDefault="00694CA2" w:rsidP="00DB7EB5">
            <w:pPr>
              <w:jc w:val="center"/>
              <w:rPr>
                <w:sz w:val="24"/>
              </w:rPr>
            </w:pPr>
            <w:r w:rsidRPr="000A1E08">
              <w:rPr>
                <w:rFonts w:hint="eastAsia"/>
                <w:sz w:val="24"/>
              </w:rPr>
              <w:t>3</w:t>
            </w:r>
            <w:r w:rsidRPr="000A1E08">
              <w:rPr>
                <w:sz w:val="24"/>
              </w:rPr>
              <w:t>9.99</w:t>
            </w:r>
          </w:p>
        </w:tc>
        <w:tc>
          <w:tcPr>
            <w:tcW w:w="791" w:type="dxa"/>
            <w:vAlign w:val="center"/>
          </w:tcPr>
          <w:p w:rsidR="00DB7EB5" w:rsidRPr="000A1E08" w:rsidRDefault="00BF736E" w:rsidP="00DB7EB5">
            <w:pPr>
              <w:jc w:val="center"/>
              <w:rPr>
                <w:sz w:val="24"/>
              </w:rPr>
            </w:pPr>
            <w:r w:rsidRPr="000A1E08">
              <w:rPr>
                <w:sz w:val="24"/>
              </w:rPr>
              <w:t>3</w:t>
            </w:r>
            <w:r w:rsidR="00694CA2" w:rsidRPr="000A1E08">
              <w:rPr>
                <w:sz w:val="24"/>
              </w:rPr>
              <w:t>9.99</w:t>
            </w:r>
          </w:p>
        </w:tc>
        <w:tc>
          <w:tcPr>
            <w:tcW w:w="791" w:type="dxa"/>
            <w:vAlign w:val="center"/>
          </w:tcPr>
          <w:p w:rsidR="00DB7EB5" w:rsidRPr="000A1E08" w:rsidRDefault="00694CA2" w:rsidP="00DB7EB5">
            <w:pPr>
              <w:jc w:val="center"/>
              <w:rPr>
                <w:sz w:val="24"/>
              </w:rPr>
            </w:pPr>
            <w:r w:rsidRPr="000A1E08">
              <w:rPr>
                <w:rFonts w:hint="eastAsia"/>
                <w:sz w:val="24"/>
              </w:rPr>
              <w:t>4</w:t>
            </w:r>
            <w:r w:rsidRPr="000A1E08">
              <w:rPr>
                <w:sz w:val="24"/>
              </w:rPr>
              <w:t>0.01</w:t>
            </w:r>
          </w:p>
        </w:tc>
        <w:tc>
          <w:tcPr>
            <w:tcW w:w="791" w:type="dxa"/>
            <w:vAlign w:val="center"/>
          </w:tcPr>
          <w:p w:rsidR="00DB7EB5" w:rsidRPr="000A1E08" w:rsidRDefault="00694CA2" w:rsidP="00DB7EB5">
            <w:pPr>
              <w:jc w:val="center"/>
              <w:rPr>
                <w:sz w:val="24"/>
              </w:rPr>
            </w:pPr>
            <w:r w:rsidRPr="000A1E08">
              <w:rPr>
                <w:rFonts w:hint="eastAsia"/>
                <w:sz w:val="24"/>
              </w:rPr>
              <w:t>4</w:t>
            </w:r>
            <w:r w:rsidRPr="000A1E08">
              <w:rPr>
                <w:sz w:val="24"/>
              </w:rPr>
              <w:t>0.00</w:t>
            </w:r>
          </w:p>
        </w:tc>
      </w:tr>
    </w:tbl>
    <w:p w:rsidR="00DB7EB5" w:rsidRDefault="00DB7EB5" w:rsidP="000D2654"/>
    <w:p w:rsidR="000D2654" w:rsidRDefault="000D2654" w:rsidP="000D2654">
      <w:r>
        <w:rPr>
          <w:rFonts w:hint="eastAsia"/>
        </w:rPr>
        <w:t>用</w:t>
      </w:r>
      <w:r>
        <w:rPr>
          <w:rFonts w:hint="eastAsia"/>
        </w:rPr>
        <w:t>Bessel</w:t>
      </w:r>
      <w:r>
        <w:rPr>
          <w:rFonts w:hint="eastAsia"/>
        </w:rPr>
        <w:t>公式计算得：</w:t>
      </w:r>
    </w:p>
    <w:p w:rsidR="000D2654" w:rsidRDefault="000D2654" w:rsidP="000D2654">
      <w:pPr>
        <w:jc w:val="center"/>
        <w:rPr>
          <w:rFonts w:cs="Times New Roman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Cs w:val="28"/>
          </w:rPr>
          <m:t>s=</m:t>
        </m:r>
        <m:rad>
          <m:radPr>
            <m:ctrlPr>
              <w:rPr>
                <w:rFonts w:ascii="Cambria Math" w:hAnsi="Cambria Math" w:cs="Times New Roman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</m:t>
                            </m:r>
                          </m:e>
                        </m:bar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n-1</m:t>
                </m:r>
              </m:den>
            </m:f>
          </m:e>
        </m:rad>
      </m:oMath>
      <w:r>
        <w:rPr>
          <w:rFonts w:cs="Times New Roman"/>
          <w:szCs w:val="28"/>
        </w:rPr>
        <w:t>=</w:t>
      </w:r>
      <w:r w:rsidR="00FE2FE8" w:rsidRPr="000D2654">
        <w:rPr>
          <w:rFonts w:cs="Times New Roman" w:hint="eastAsia"/>
          <w:szCs w:val="28"/>
        </w:rPr>
        <w:t>0.0</w:t>
      </w:r>
      <w:r w:rsidR="00FE2FE8">
        <w:rPr>
          <w:rFonts w:cs="Times New Roman"/>
          <w:szCs w:val="28"/>
        </w:rPr>
        <w:t>0</w:t>
      </w:r>
      <w:r w:rsidR="003E37C2">
        <w:rPr>
          <w:rFonts w:cs="Times New Roman"/>
          <w:szCs w:val="28"/>
        </w:rPr>
        <w:t>6324</w:t>
      </w:r>
      <w:r w:rsidRPr="000D2654">
        <w:rPr>
          <w:rFonts w:cs="Times New Roman" w:hint="eastAsia"/>
          <w:szCs w:val="28"/>
        </w:rPr>
        <w:t>（</w:t>
      </w:r>
      <w:r w:rsidR="003E37C2">
        <w:rPr>
          <w:rFonts w:cs="Times New Roman" w:hint="eastAsia"/>
          <w:szCs w:val="28"/>
        </w:rPr>
        <w:t>℃</w:t>
      </w:r>
      <w:r w:rsidRPr="000D2654">
        <w:rPr>
          <w:rFonts w:cs="Times New Roman" w:hint="eastAsia"/>
          <w:szCs w:val="28"/>
        </w:rPr>
        <w:t>）</w:t>
      </w:r>
    </w:p>
    <w:p w:rsidR="000D2654" w:rsidRDefault="000D2654" w:rsidP="000D2654">
      <w:r w:rsidRPr="000D2654">
        <w:rPr>
          <w:rFonts w:hint="eastAsia"/>
        </w:rPr>
        <w:lastRenderedPageBreak/>
        <w:t>实际测量以单次测量值为结果，则可得到以测量重复性引起的标准不确定度为：</w:t>
      </w:r>
    </w:p>
    <w:p w:rsidR="000809A5" w:rsidRPr="00501879" w:rsidRDefault="00A34695" w:rsidP="000809A5">
      <w:pPr>
        <w:spacing w:line="360" w:lineRule="auto"/>
        <w:ind w:leftChars="58" w:left="162"/>
        <w:jc w:val="center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 w:hint="eastAsia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s</m:t>
            </m:r>
          </m:num>
          <m:den>
            <m:r>
              <w:rPr>
                <w:rFonts w:ascii="Cambria Math" w:hAnsi="Cambria Math" w:cs="Times New Roman"/>
                <w:szCs w:val="28"/>
              </w:rPr>
              <m:t>√n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</m:oMath>
      <w:r w:rsidR="00FE2FE8" w:rsidRPr="00501879">
        <w:rPr>
          <w:rFonts w:cs="Times New Roman"/>
          <w:szCs w:val="28"/>
        </w:rPr>
        <w:t>0.</w:t>
      </w:r>
      <w:r w:rsidR="00412551">
        <w:rPr>
          <w:rFonts w:cs="Times New Roman"/>
          <w:szCs w:val="28"/>
        </w:rPr>
        <w:t>00</w:t>
      </w:r>
      <w:r w:rsidR="003E37C2">
        <w:rPr>
          <w:rFonts w:cs="Times New Roman"/>
          <w:szCs w:val="28"/>
        </w:rPr>
        <w:t>3651</w:t>
      </w:r>
      <w:r w:rsidR="000809A5">
        <w:rPr>
          <w:rFonts w:cs="Times New Roman"/>
          <w:szCs w:val="28"/>
        </w:rPr>
        <w:t>（</w:t>
      </w:r>
      <w:r w:rsidR="003E37C2">
        <w:rPr>
          <w:rFonts w:cs="Times New Roman"/>
          <w:szCs w:val="28"/>
        </w:rPr>
        <w:t>℃</w:t>
      </w:r>
      <w:r w:rsidR="000809A5">
        <w:rPr>
          <w:rFonts w:cs="Times New Roman"/>
          <w:szCs w:val="28"/>
        </w:rPr>
        <w:t>）</w:t>
      </w:r>
    </w:p>
    <w:p w:rsidR="000809A5" w:rsidRDefault="000809A5" w:rsidP="000809A5">
      <w:pPr>
        <w:pStyle w:val="2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BC7D0F">
        <w:rPr>
          <w:rFonts w:hint="eastAsia"/>
        </w:rPr>
        <w:t>恒温恒湿箱温度</w:t>
      </w:r>
      <w:r w:rsidRPr="000809A5">
        <w:rPr>
          <w:rFonts w:hint="eastAsia"/>
        </w:rPr>
        <w:t>允许误差引起的标准不确定度</w:t>
      </w:r>
      <w:r>
        <w:rPr>
          <w:rFonts w:hint="eastAsia"/>
        </w:rPr>
        <w:t>（</w:t>
      </w:r>
      <w:r w:rsidR="00A93C42">
        <w:rPr>
          <w:rFonts w:hint="eastAsia"/>
        </w:rPr>
        <w:t>u</w:t>
      </w:r>
      <w:r>
        <w:rPr>
          <w:vertAlign w:val="subscript"/>
        </w:rPr>
        <w:t>b1</w:t>
      </w:r>
      <w:r>
        <w:rPr>
          <w:rFonts w:hint="eastAsia"/>
        </w:rPr>
        <w:t>）</w:t>
      </w:r>
    </w:p>
    <w:p w:rsidR="000809A5" w:rsidRDefault="00BC7D0F" w:rsidP="000809A5">
      <w:r>
        <w:rPr>
          <w:rFonts w:hint="eastAsia"/>
        </w:rPr>
        <w:t>恒温恒湿箱温度</w:t>
      </w:r>
      <w:r w:rsidR="000809A5" w:rsidRPr="000809A5">
        <w:rPr>
          <w:rFonts w:hint="eastAsia"/>
        </w:rPr>
        <w:t>的最大允许误差为±</w:t>
      </w:r>
      <w:r w:rsidR="00F03FF0">
        <w:t>2</w:t>
      </w:r>
      <w:r w:rsidR="003E37C2">
        <w:rPr>
          <w:rFonts w:hint="eastAsia"/>
        </w:rPr>
        <w:t>℃</w:t>
      </w:r>
      <w:r w:rsidR="000809A5" w:rsidRPr="000809A5">
        <w:rPr>
          <w:rFonts w:hint="eastAsia"/>
        </w:rPr>
        <w:t>，估计均匀分布</w:t>
      </w:r>
      <w:r w:rsidR="000809A5" w:rsidRPr="000809A5">
        <w:rPr>
          <w:rFonts w:hint="eastAsia"/>
        </w:rPr>
        <w:t>k=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0809A5" w:rsidRPr="000809A5">
        <w:rPr>
          <w:rFonts w:hint="eastAsia"/>
        </w:rPr>
        <w:t>。</w:t>
      </w:r>
    </w:p>
    <w:p w:rsidR="000809A5" w:rsidRPr="00501879" w:rsidRDefault="00A34695" w:rsidP="00187C96">
      <w:pPr>
        <w:spacing w:line="360" w:lineRule="auto"/>
        <w:ind w:leftChars="58" w:left="162"/>
        <w:jc w:val="center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b1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 w:hint="eastAsia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b1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Cs w:val="28"/>
              </w:rPr>
              <m:t>k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</m:oMath>
      <w:r w:rsidR="00F03FF0">
        <w:rPr>
          <w:rFonts w:cs="Times New Roman"/>
          <w:szCs w:val="28"/>
        </w:rPr>
        <w:t>2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0809A5" w:rsidRPr="00501879">
        <w:rPr>
          <w:rFonts w:cs="Times New Roman"/>
          <w:szCs w:val="28"/>
        </w:rPr>
        <w:t>/=</w:t>
      </w:r>
      <w:r w:rsidR="00F03FF0">
        <w:rPr>
          <w:rFonts w:cs="Times New Roman"/>
          <w:szCs w:val="28"/>
        </w:rPr>
        <w:t>1.15</w:t>
      </w:r>
      <w:r w:rsidR="00387FE7">
        <w:rPr>
          <w:rFonts w:cs="Times New Roman"/>
          <w:szCs w:val="28"/>
        </w:rPr>
        <w:t>5</w:t>
      </w:r>
      <w:r w:rsidR="000809A5">
        <w:rPr>
          <w:rFonts w:cs="Times New Roman"/>
          <w:szCs w:val="28"/>
        </w:rPr>
        <w:t>（</w:t>
      </w:r>
      <w:r w:rsidR="003E37C2">
        <w:rPr>
          <w:rFonts w:cs="Times New Roman"/>
          <w:szCs w:val="28"/>
        </w:rPr>
        <w:t>℃</w:t>
      </w:r>
      <w:r w:rsidR="000809A5">
        <w:rPr>
          <w:rFonts w:cs="Times New Roman"/>
          <w:szCs w:val="28"/>
        </w:rPr>
        <w:t>）</w:t>
      </w:r>
    </w:p>
    <w:p w:rsidR="000809A5" w:rsidRDefault="000809A5" w:rsidP="000809A5">
      <w:pPr>
        <w:pStyle w:val="2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B932CF">
        <w:rPr>
          <w:rFonts w:hint="eastAsia"/>
        </w:rPr>
        <w:t>恒温恒湿箱温度</w:t>
      </w:r>
      <w:r>
        <w:rPr>
          <w:rFonts w:ascii="楷体_GB2312" w:hint="eastAsia"/>
          <w:szCs w:val="28"/>
        </w:rPr>
        <w:t>的分辨力引起的标准不确定度</w:t>
      </w:r>
      <w:r>
        <w:rPr>
          <w:rFonts w:hint="eastAsia"/>
        </w:rPr>
        <w:t>（</w:t>
      </w:r>
      <w:r w:rsidR="00A93C42">
        <w:rPr>
          <w:rFonts w:hint="eastAsia"/>
        </w:rPr>
        <w:t>u</w:t>
      </w:r>
      <w:r>
        <w:rPr>
          <w:vertAlign w:val="subscript"/>
        </w:rPr>
        <w:t>b2</w:t>
      </w:r>
      <w:r>
        <w:rPr>
          <w:rFonts w:hint="eastAsia"/>
        </w:rPr>
        <w:t>）</w:t>
      </w:r>
    </w:p>
    <w:p w:rsidR="00A426A5" w:rsidRPr="00A426A5" w:rsidRDefault="005B73E2" w:rsidP="00A426A5">
      <w:r>
        <w:rPr>
          <w:rFonts w:hint="eastAsia"/>
        </w:rPr>
        <w:t>恒温恒湿箱温度</w:t>
      </w:r>
      <w:r w:rsidR="00A426A5">
        <w:rPr>
          <w:rFonts w:ascii="楷体_GB2312" w:hint="eastAsia"/>
          <w:szCs w:val="28"/>
        </w:rPr>
        <w:t>分辨力为</w:t>
      </w:r>
      <w:r w:rsidR="00B932CF">
        <w:rPr>
          <w:rFonts w:cs="Times New Roman"/>
          <w:szCs w:val="28"/>
        </w:rPr>
        <w:t>0.1</w:t>
      </w:r>
      <w:r w:rsidR="003E37C2">
        <w:rPr>
          <w:rFonts w:cs="Times New Roman" w:hint="eastAsia"/>
          <w:szCs w:val="28"/>
        </w:rPr>
        <w:t>℃</w:t>
      </w:r>
      <w:r w:rsidR="00A426A5">
        <w:rPr>
          <w:rFonts w:ascii="楷体_GB2312" w:hint="eastAsia"/>
          <w:szCs w:val="28"/>
        </w:rPr>
        <w:t>，取分度值</w:t>
      </w:r>
      <w:r w:rsidR="00A426A5" w:rsidRPr="00DB4D46">
        <w:rPr>
          <w:rFonts w:cs="Times New Roman" w:hint="eastAsia"/>
          <w:szCs w:val="28"/>
        </w:rPr>
        <w:t>1/2</w:t>
      </w:r>
      <w:r w:rsidR="00A426A5">
        <w:rPr>
          <w:rFonts w:ascii="楷体_GB2312" w:hint="eastAsia"/>
          <w:szCs w:val="28"/>
        </w:rPr>
        <w:t>，估计均匀分布，</w:t>
      </w:r>
      <w:r w:rsidR="00A426A5" w:rsidRPr="00DB4D46">
        <w:rPr>
          <w:rFonts w:cs="Times New Roman" w:hint="eastAsia"/>
          <w:szCs w:val="28"/>
        </w:rPr>
        <w:t>k=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</w:p>
    <w:p w:rsidR="000809A5" w:rsidRPr="000809A5" w:rsidRDefault="00A34695" w:rsidP="000809A5">
      <w:pPr>
        <w:spacing w:line="360" w:lineRule="auto"/>
        <w:ind w:leftChars="58" w:left="162"/>
        <w:jc w:val="center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 w:hint="eastAsia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b2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 w:hint="eastAsia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b2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Cs w:val="28"/>
              </w:rPr>
              <m:t>k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</m:oMath>
      <w:r w:rsidR="000809A5" w:rsidRPr="00501879">
        <w:rPr>
          <w:rFonts w:cs="Times New Roman"/>
          <w:szCs w:val="28"/>
        </w:rPr>
        <w:t>0.0</w:t>
      </w:r>
      <w:r w:rsidR="00D53EB7">
        <w:rPr>
          <w:rFonts w:cs="Times New Roman"/>
          <w:szCs w:val="28"/>
        </w:rPr>
        <w:t>5</w:t>
      </w:r>
      <w:r w:rsidR="003E1C98">
        <w:rPr>
          <w:rFonts w:cs="Times New Roman"/>
          <w:szCs w:val="28"/>
        </w:rPr>
        <w:t>/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0809A5" w:rsidRPr="00501879">
        <w:rPr>
          <w:rFonts w:cs="Times New Roman"/>
          <w:szCs w:val="28"/>
        </w:rPr>
        <w:t>=0.0</w:t>
      </w:r>
      <w:r w:rsidR="00E77318">
        <w:rPr>
          <w:rFonts w:cs="Times New Roman"/>
          <w:szCs w:val="28"/>
        </w:rPr>
        <w:t>29</w:t>
      </w:r>
      <w:r w:rsidR="000809A5" w:rsidRPr="000F06E0">
        <w:rPr>
          <w:rFonts w:cs="Times New Roman"/>
          <w:szCs w:val="28"/>
        </w:rPr>
        <w:t>（</w:t>
      </w:r>
      <w:r w:rsidR="003E37C2">
        <w:rPr>
          <w:rFonts w:cs="Times New Roman"/>
          <w:szCs w:val="28"/>
        </w:rPr>
        <w:t>℃</w:t>
      </w:r>
      <w:r w:rsidR="000809A5" w:rsidRPr="000F06E0">
        <w:rPr>
          <w:rFonts w:cs="Times New Roman" w:hint="eastAsia"/>
          <w:szCs w:val="28"/>
        </w:rPr>
        <w:t>）</w:t>
      </w:r>
    </w:p>
    <w:p w:rsidR="000809A5" w:rsidRDefault="000809A5" w:rsidP="000809A5">
      <w:pPr>
        <w:pStyle w:val="1"/>
      </w:pPr>
      <w:r>
        <w:rPr>
          <w:rStyle w:val="1Char"/>
          <w:rFonts w:hint="eastAsia"/>
        </w:rPr>
        <w:t>四</w:t>
      </w:r>
      <w:r>
        <w:rPr>
          <w:rFonts w:hint="eastAsia"/>
        </w:rPr>
        <w:t>、标准不确定度汇总</w:t>
      </w:r>
    </w:p>
    <w:tbl>
      <w:tblPr>
        <w:tblW w:w="7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3521"/>
        <w:gridCol w:w="2864"/>
      </w:tblGrid>
      <w:tr w:rsidR="000809A5" w:rsidTr="00D27F98">
        <w:trPr>
          <w:trHeight w:val="478"/>
          <w:jc w:val="center"/>
        </w:trPr>
        <w:tc>
          <w:tcPr>
            <w:tcW w:w="1129" w:type="dxa"/>
            <w:vAlign w:val="center"/>
          </w:tcPr>
          <w:p w:rsidR="000809A5" w:rsidRDefault="000809A5" w:rsidP="00B76012">
            <w:pPr>
              <w:jc w:val="center"/>
              <w:rPr>
                <w:rFonts w:ascii="楷体_GB2312"/>
                <w:szCs w:val="28"/>
              </w:rPr>
            </w:pPr>
            <w:r>
              <w:rPr>
                <w:rFonts w:ascii="楷体_GB2312" w:hint="eastAsia"/>
                <w:szCs w:val="28"/>
              </w:rPr>
              <w:t>符 号</w:t>
            </w:r>
          </w:p>
        </w:tc>
        <w:tc>
          <w:tcPr>
            <w:tcW w:w="3521" w:type="dxa"/>
            <w:vAlign w:val="center"/>
          </w:tcPr>
          <w:p w:rsidR="000809A5" w:rsidRDefault="000809A5" w:rsidP="00B76012">
            <w:pPr>
              <w:jc w:val="center"/>
              <w:rPr>
                <w:rFonts w:ascii="楷体_GB2312"/>
                <w:szCs w:val="28"/>
              </w:rPr>
            </w:pPr>
            <w:r>
              <w:rPr>
                <w:rFonts w:ascii="楷体_GB2312" w:hint="eastAsia"/>
                <w:szCs w:val="28"/>
              </w:rPr>
              <w:t>来 源</w:t>
            </w:r>
          </w:p>
        </w:tc>
        <w:tc>
          <w:tcPr>
            <w:tcW w:w="2864" w:type="dxa"/>
            <w:vAlign w:val="center"/>
          </w:tcPr>
          <w:p w:rsidR="000809A5" w:rsidRDefault="000809A5" w:rsidP="00B76012">
            <w:pPr>
              <w:jc w:val="center"/>
              <w:rPr>
                <w:rFonts w:ascii="楷体_GB2312"/>
                <w:szCs w:val="28"/>
              </w:rPr>
            </w:pPr>
            <w:r>
              <w:rPr>
                <w:rFonts w:ascii="楷体_GB2312" w:hint="eastAsia"/>
                <w:szCs w:val="28"/>
              </w:rPr>
              <w:t>标准不确定度（</w:t>
            </w:r>
            <w:r w:rsidR="003E37C2">
              <w:rPr>
                <w:rFonts w:ascii="楷体_GB2312" w:hint="eastAsia"/>
                <w:szCs w:val="28"/>
              </w:rPr>
              <w:t>℃</w:t>
            </w:r>
            <w:r>
              <w:rPr>
                <w:rFonts w:ascii="楷体_GB2312" w:hint="eastAsia"/>
                <w:szCs w:val="28"/>
              </w:rPr>
              <w:t>）</w:t>
            </w:r>
          </w:p>
        </w:tc>
      </w:tr>
      <w:tr w:rsidR="000809A5" w:rsidRPr="0002542D" w:rsidTr="00D27F98">
        <w:trPr>
          <w:jc w:val="center"/>
        </w:trPr>
        <w:tc>
          <w:tcPr>
            <w:tcW w:w="1129" w:type="dxa"/>
            <w:vAlign w:val="center"/>
          </w:tcPr>
          <w:p w:rsidR="000809A5" w:rsidRPr="0055730A" w:rsidRDefault="005A6129" w:rsidP="00B76012">
            <w:pPr>
              <w:jc w:val="center"/>
              <w:rPr>
                <w:rFonts w:cs="Times New Roman"/>
                <w:i/>
                <w:szCs w:val="28"/>
              </w:rPr>
            </w:pPr>
            <w:r w:rsidRPr="0055730A">
              <w:rPr>
                <w:rFonts w:cs="Times New Roman" w:hint="eastAsia"/>
                <w:i/>
                <w:szCs w:val="28"/>
              </w:rPr>
              <w:t>u</w:t>
            </w:r>
            <w:r w:rsidR="000809A5" w:rsidRPr="0055730A">
              <w:rPr>
                <w:rFonts w:cs="Times New Roman"/>
                <w:i/>
                <w:szCs w:val="28"/>
                <w:vertAlign w:val="subscript"/>
              </w:rPr>
              <w:t>a</w:t>
            </w:r>
          </w:p>
        </w:tc>
        <w:tc>
          <w:tcPr>
            <w:tcW w:w="3521" w:type="dxa"/>
            <w:vAlign w:val="center"/>
          </w:tcPr>
          <w:p w:rsidR="000809A5" w:rsidRDefault="000809A5" w:rsidP="00B76012">
            <w:pPr>
              <w:rPr>
                <w:rFonts w:ascii="楷体_GB2312"/>
                <w:szCs w:val="28"/>
              </w:rPr>
            </w:pPr>
            <w:r>
              <w:rPr>
                <w:rFonts w:ascii="楷体_GB2312" w:hint="eastAsia"/>
                <w:szCs w:val="28"/>
              </w:rPr>
              <w:t>测量重复性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809A5" w:rsidRPr="0002542D" w:rsidRDefault="00DE0F76" w:rsidP="006D42C5">
            <w:pPr>
              <w:jc w:val="center"/>
              <w:rPr>
                <w:rFonts w:cs="Times New Roman"/>
                <w:szCs w:val="28"/>
              </w:rPr>
            </w:pPr>
            <w:r w:rsidRPr="00DE0F76">
              <w:rPr>
                <w:rFonts w:cs="Times New Roman"/>
                <w:szCs w:val="28"/>
              </w:rPr>
              <w:t>0.003651</w:t>
            </w:r>
          </w:p>
        </w:tc>
      </w:tr>
      <w:tr w:rsidR="000809A5" w:rsidRPr="0002542D" w:rsidTr="00D27F98">
        <w:trPr>
          <w:jc w:val="center"/>
        </w:trPr>
        <w:tc>
          <w:tcPr>
            <w:tcW w:w="1129" w:type="dxa"/>
            <w:vAlign w:val="center"/>
          </w:tcPr>
          <w:p w:rsidR="000809A5" w:rsidRPr="0055730A" w:rsidRDefault="005A6129" w:rsidP="00B76012">
            <w:pPr>
              <w:jc w:val="center"/>
              <w:rPr>
                <w:rFonts w:cs="Times New Roman"/>
                <w:i/>
                <w:szCs w:val="28"/>
                <w:vertAlign w:val="subscript"/>
              </w:rPr>
            </w:pPr>
            <w:r w:rsidRPr="0055730A">
              <w:rPr>
                <w:rFonts w:cs="Times New Roman" w:hint="eastAsia"/>
                <w:i/>
                <w:szCs w:val="28"/>
              </w:rPr>
              <w:t>u</w:t>
            </w:r>
            <w:r w:rsidR="000809A5" w:rsidRPr="0055730A">
              <w:rPr>
                <w:rFonts w:cs="Times New Roman"/>
                <w:i/>
                <w:szCs w:val="28"/>
                <w:vertAlign w:val="subscript"/>
              </w:rPr>
              <w:t>b1</w:t>
            </w:r>
          </w:p>
        </w:tc>
        <w:tc>
          <w:tcPr>
            <w:tcW w:w="3521" w:type="dxa"/>
            <w:vAlign w:val="center"/>
          </w:tcPr>
          <w:p w:rsidR="000809A5" w:rsidRDefault="00D27F98" w:rsidP="00B76012">
            <w:pPr>
              <w:rPr>
                <w:rFonts w:ascii="楷体_GB2312"/>
                <w:szCs w:val="28"/>
              </w:rPr>
            </w:pPr>
            <w:r>
              <w:rPr>
                <w:rFonts w:hint="eastAsia"/>
              </w:rPr>
              <w:t>恒温恒湿箱温度</w:t>
            </w:r>
            <w:r w:rsidR="000809A5">
              <w:rPr>
                <w:rFonts w:ascii="楷体_GB2312" w:hint="eastAsia"/>
                <w:szCs w:val="28"/>
              </w:rPr>
              <w:t>允许误差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809A5" w:rsidRPr="0002542D" w:rsidRDefault="00DE0F76" w:rsidP="00707C6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1.155</w:t>
            </w:r>
          </w:p>
        </w:tc>
      </w:tr>
      <w:tr w:rsidR="000809A5" w:rsidRPr="0002542D" w:rsidTr="00D27F98">
        <w:trPr>
          <w:jc w:val="center"/>
        </w:trPr>
        <w:tc>
          <w:tcPr>
            <w:tcW w:w="1129" w:type="dxa"/>
            <w:vAlign w:val="center"/>
          </w:tcPr>
          <w:p w:rsidR="000809A5" w:rsidRPr="0055730A" w:rsidRDefault="005A6129" w:rsidP="00B76012">
            <w:pPr>
              <w:jc w:val="center"/>
              <w:rPr>
                <w:rFonts w:cs="Times New Roman"/>
                <w:i/>
                <w:szCs w:val="28"/>
              </w:rPr>
            </w:pPr>
            <w:r w:rsidRPr="0055730A">
              <w:rPr>
                <w:rFonts w:cs="Times New Roman" w:hint="eastAsia"/>
                <w:i/>
                <w:szCs w:val="28"/>
              </w:rPr>
              <w:t>u</w:t>
            </w:r>
            <w:r w:rsidR="000809A5" w:rsidRPr="0055730A">
              <w:rPr>
                <w:rFonts w:cs="Times New Roman"/>
                <w:i/>
                <w:szCs w:val="28"/>
                <w:vertAlign w:val="subscript"/>
              </w:rPr>
              <w:t>b2</w:t>
            </w:r>
          </w:p>
        </w:tc>
        <w:tc>
          <w:tcPr>
            <w:tcW w:w="3521" w:type="dxa"/>
            <w:vAlign w:val="center"/>
          </w:tcPr>
          <w:p w:rsidR="000809A5" w:rsidRDefault="00D27F98" w:rsidP="00B76012">
            <w:pPr>
              <w:rPr>
                <w:rFonts w:ascii="楷体_GB2312"/>
                <w:szCs w:val="28"/>
              </w:rPr>
            </w:pPr>
            <w:r>
              <w:rPr>
                <w:rFonts w:hint="eastAsia"/>
              </w:rPr>
              <w:t>恒温恒湿箱温度</w:t>
            </w:r>
            <w:r w:rsidR="000809A5">
              <w:rPr>
                <w:rFonts w:ascii="楷体_GB2312" w:hint="eastAsia"/>
                <w:szCs w:val="28"/>
              </w:rPr>
              <w:t>的分辨力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809A5" w:rsidRPr="0002542D" w:rsidRDefault="00DE0F76" w:rsidP="003E1C9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0.0</w:t>
            </w:r>
            <w:r w:rsidR="00E77318">
              <w:rPr>
                <w:rFonts w:cs="Times New Roman"/>
                <w:szCs w:val="28"/>
              </w:rPr>
              <w:t>29</w:t>
            </w:r>
          </w:p>
        </w:tc>
      </w:tr>
    </w:tbl>
    <w:p w:rsidR="000809A5" w:rsidRDefault="000809A5" w:rsidP="000809A5">
      <w:pPr>
        <w:pStyle w:val="1"/>
      </w:pPr>
      <w:r>
        <w:rPr>
          <w:rFonts w:hint="eastAsia"/>
        </w:rPr>
        <w:t>五</w:t>
      </w:r>
      <w:r>
        <w:t>、</w:t>
      </w:r>
      <w:r w:rsidRPr="000809A5">
        <w:rPr>
          <w:rFonts w:hint="eastAsia"/>
        </w:rPr>
        <w:t>合成标准不确定度</w:t>
      </w:r>
    </w:p>
    <w:p w:rsidR="000809A5" w:rsidRDefault="000809A5" w:rsidP="000809A5">
      <w:r>
        <w:rPr>
          <w:rFonts w:hint="eastAsia"/>
        </w:rPr>
        <w:t>灵敏系数</w:t>
      </w:r>
      <w:r>
        <w:rPr>
          <w:rFonts w:hint="eastAsia"/>
        </w:rPr>
        <w:t>Ci=1</w:t>
      </w:r>
    </w:p>
    <w:p w:rsidR="000809A5" w:rsidRDefault="000809A5" w:rsidP="000809A5">
      <w:r>
        <w:rPr>
          <w:rFonts w:hint="eastAsia"/>
        </w:rPr>
        <w:t>各影响量相互独立，合成标准不确定度为：</w:t>
      </w:r>
    </w:p>
    <w:p w:rsidR="000809A5" w:rsidRDefault="005A6129" w:rsidP="000809A5">
      <w:pPr>
        <w:jc w:val="center"/>
      </w:pPr>
      <w:r w:rsidRPr="0055730A">
        <w:rPr>
          <w:rFonts w:cs="Times New Roman" w:hint="eastAsia"/>
          <w:i/>
          <w:szCs w:val="28"/>
        </w:rPr>
        <w:t>u</w:t>
      </w:r>
      <w:r w:rsidR="000809A5" w:rsidRPr="0055730A">
        <w:rPr>
          <w:rFonts w:cs="Times New Roman" w:hint="eastAsia"/>
          <w:i/>
          <w:szCs w:val="28"/>
          <w:vertAlign w:val="subscript"/>
        </w:rPr>
        <w:t>c</w:t>
      </w:r>
      <w:r w:rsidR="000809A5">
        <w:rPr>
          <w:rFonts w:hint="eastAsia"/>
        </w:rPr>
        <w:t>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(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b1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b2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)</m:t>
            </m:r>
          </m:e>
        </m:rad>
      </m:oMath>
    </w:p>
    <w:p w:rsidR="000809A5" w:rsidRDefault="005A6129" w:rsidP="000809A5">
      <w:pPr>
        <w:jc w:val="center"/>
      </w:pPr>
      <w:r w:rsidRPr="0055730A">
        <w:rPr>
          <w:rFonts w:cs="Times New Roman" w:hint="eastAsia"/>
          <w:i/>
          <w:szCs w:val="28"/>
        </w:rPr>
        <w:t>u</w:t>
      </w:r>
      <w:r w:rsidR="000809A5" w:rsidRPr="0055730A">
        <w:rPr>
          <w:rFonts w:cs="Times New Roman" w:hint="eastAsia"/>
          <w:i/>
          <w:szCs w:val="28"/>
          <w:vertAlign w:val="subscript"/>
        </w:rPr>
        <w:t>c</w:t>
      </w:r>
      <w:r w:rsidR="000809A5">
        <w:rPr>
          <w:rFonts w:hint="eastAsia"/>
        </w:rPr>
        <w:t>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0.003651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1.155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0.029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rad>
      </m:oMath>
      <w:r w:rsidR="004E7215">
        <w:rPr>
          <w:rFonts w:hint="eastAsia"/>
        </w:rPr>
        <w:t>=</w:t>
      </w:r>
      <w:r w:rsidR="005A5424">
        <w:t>1.16</w:t>
      </w:r>
      <w:r w:rsidR="000809A5">
        <w:rPr>
          <w:rFonts w:hint="eastAsia"/>
        </w:rPr>
        <w:t>（</w:t>
      </w:r>
      <w:r w:rsidR="003E37C2">
        <w:rPr>
          <w:rFonts w:hint="eastAsia"/>
        </w:rPr>
        <w:t>℃</w:t>
      </w:r>
      <w:r w:rsidR="000809A5">
        <w:rPr>
          <w:rFonts w:hint="eastAsia"/>
        </w:rPr>
        <w:t>）</w:t>
      </w:r>
    </w:p>
    <w:p w:rsidR="000809A5" w:rsidRDefault="000809A5" w:rsidP="000809A5">
      <w:pPr>
        <w:pStyle w:val="1"/>
        <w:rPr>
          <w:rFonts w:ascii="楷体_GB2312"/>
          <w:szCs w:val="28"/>
        </w:rPr>
      </w:pPr>
      <w:r>
        <w:rPr>
          <w:rFonts w:hint="eastAsia"/>
        </w:rPr>
        <w:t>六</w:t>
      </w:r>
      <w:r>
        <w:t>、</w:t>
      </w:r>
      <w:r>
        <w:rPr>
          <w:rFonts w:ascii="楷体_GB2312" w:hint="eastAsia"/>
          <w:szCs w:val="28"/>
        </w:rPr>
        <w:t>扩展不确定度</w:t>
      </w:r>
    </w:p>
    <w:p w:rsidR="000809A5" w:rsidRPr="0002542D" w:rsidRDefault="000809A5" w:rsidP="000809A5">
      <w:pPr>
        <w:ind w:firstLineChars="50" w:firstLine="140"/>
        <w:jc w:val="both"/>
        <w:rPr>
          <w:rFonts w:cs="Times New Roman"/>
          <w:szCs w:val="28"/>
        </w:rPr>
      </w:pPr>
      <w:r>
        <w:rPr>
          <w:rFonts w:ascii="楷体_GB2312" w:hint="eastAsia"/>
          <w:szCs w:val="28"/>
        </w:rPr>
        <w:t>服从正态分布，</w:t>
      </w:r>
      <w:r w:rsidRPr="0002542D">
        <w:rPr>
          <w:rFonts w:cs="Times New Roman"/>
          <w:szCs w:val="28"/>
        </w:rPr>
        <w:t>k=2</w:t>
      </w:r>
      <w:r w:rsidR="000E4910">
        <w:rPr>
          <w:rFonts w:cs="Times New Roman" w:hint="eastAsia"/>
          <w:szCs w:val="28"/>
        </w:rPr>
        <w:t>。</w:t>
      </w:r>
    </w:p>
    <w:p w:rsidR="000809A5" w:rsidRPr="00497DEA" w:rsidRDefault="005A6129" w:rsidP="000809A5">
      <w:pPr>
        <w:ind w:firstLineChars="50" w:firstLine="14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U</w:t>
      </w:r>
      <w:r w:rsidR="000809A5" w:rsidRPr="0002542D">
        <w:rPr>
          <w:rFonts w:cs="Times New Roman"/>
          <w:szCs w:val="28"/>
        </w:rPr>
        <w:t xml:space="preserve">=k </w:t>
      </w:r>
      <w:r w:rsidR="000809A5" w:rsidRPr="00E30B60">
        <w:rPr>
          <w:rFonts w:cs="Times New Roman"/>
          <w:i/>
          <w:sz w:val="22"/>
          <w:szCs w:val="28"/>
        </w:rPr>
        <w:t>U</w:t>
      </w:r>
      <w:r w:rsidR="000809A5" w:rsidRPr="00E30B60">
        <w:rPr>
          <w:rFonts w:cs="Times New Roman" w:hint="eastAsia"/>
          <w:i/>
          <w:szCs w:val="28"/>
          <w:vertAlign w:val="subscript"/>
        </w:rPr>
        <w:t>c</w:t>
      </w:r>
      <w:r w:rsidR="000809A5" w:rsidRPr="0002542D">
        <w:rPr>
          <w:rFonts w:cs="Times New Roman"/>
          <w:szCs w:val="28"/>
        </w:rPr>
        <w:t>=2×</w:t>
      </w:r>
      <w:r w:rsidR="006E107F">
        <w:rPr>
          <w:rFonts w:cs="Times New Roman"/>
          <w:szCs w:val="28"/>
        </w:rPr>
        <w:t>1.16</w:t>
      </w:r>
      <w:r w:rsidR="000809A5" w:rsidRPr="0002542D">
        <w:rPr>
          <w:rFonts w:cs="Times New Roman"/>
          <w:szCs w:val="28"/>
        </w:rPr>
        <w:t xml:space="preserve"> =</w:t>
      </w:r>
      <w:r w:rsidR="006E107F">
        <w:rPr>
          <w:rFonts w:cs="Times New Roman"/>
          <w:szCs w:val="28"/>
        </w:rPr>
        <w:t>2.3</w:t>
      </w:r>
      <w:r w:rsidR="000809A5" w:rsidRPr="0002542D">
        <w:rPr>
          <w:rFonts w:cs="Times New Roman"/>
          <w:szCs w:val="28"/>
        </w:rPr>
        <w:t>（</w:t>
      </w:r>
      <w:r w:rsidR="003E37C2">
        <w:rPr>
          <w:rFonts w:cs="Times New Roman"/>
          <w:szCs w:val="28"/>
        </w:rPr>
        <w:t>℃</w:t>
      </w:r>
      <w:r w:rsidR="000809A5" w:rsidRPr="0002542D">
        <w:rPr>
          <w:rFonts w:cs="Times New Roman"/>
          <w:szCs w:val="28"/>
        </w:rPr>
        <w:t>）</w:t>
      </w:r>
    </w:p>
    <w:p w:rsidR="000809A5" w:rsidRDefault="00D209F8" w:rsidP="000809A5">
      <w:pPr>
        <w:jc w:val="both"/>
        <w:rPr>
          <w:rFonts w:ascii="楷体_GB2312"/>
          <w:szCs w:val="28"/>
        </w:rPr>
      </w:pPr>
      <w:r>
        <w:rPr>
          <w:rFonts w:ascii="楷体_GB2312"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4210893</wp:posOffset>
            </wp:positionH>
            <wp:positionV relativeFrom="paragraph">
              <wp:posOffset>169945</wp:posOffset>
            </wp:positionV>
            <wp:extent cx="536662" cy="318271"/>
            <wp:effectExtent l="19050" t="0" r="0" b="0"/>
            <wp:wrapNone/>
            <wp:docPr id="6" name="图片 1" descr="刘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刘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62" cy="318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09A5" w:rsidSect="00A34695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865" w:rsidRDefault="003F0865" w:rsidP="001B70AC">
      <w:r>
        <w:separator/>
      </w:r>
    </w:p>
  </w:endnote>
  <w:endnote w:type="continuationSeparator" w:id="1">
    <w:p w:rsidR="003F0865" w:rsidRDefault="003F0865" w:rsidP="001B7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5FE" w:rsidRPr="008535FE" w:rsidRDefault="00A34695">
    <w:pPr>
      <w:pStyle w:val="a4"/>
      <w:jc w:val="center"/>
      <w:rPr>
        <w:b/>
        <w:sz w:val="21"/>
      </w:rPr>
    </w:pPr>
    <w:r w:rsidRPr="008535FE">
      <w:rPr>
        <w:b/>
        <w:sz w:val="21"/>
      </w:rPr>
      <w:fldChar w:fldCharType="begin"/>
    </w:r>
    <w:r w:rsidR="008535FE" w:rsidRPr="008535FE">
      <w:rPr>
        <w:b/>
        <w:sz w:val="21"/>
      </w:rPr>
      <w:instrText>PAGE  \* Arabic  \* MERGEFORMAT</w:instrText>
    </w:r>
    <w:r w:rsidRPr="008535FE">
      <w:rPr>
        <w:b/>
        <w:sz w:val="21"/>
      </w:rPr>
      <w:fldChar w:fldCharType="separate"/>
    </w:r>
    <w:r w:rsidR="00D209F8" w:rsidRPr="00D209F8">
      <w:rPr>
        <w:b/>
        <w:noProof/>
        <w:sz w:val="21"/>
        <w:lang w:val="zh-CN"/>
      </w:rPr>
      <w:t>2</w:t>
    </w:r>
    <w:r w:rsidRPr="008535FE">
      <w:rPr>
        <w:b/>
        <w:sz w:val="21"/>
      </w:rPr>
      <w:fldChar w:fldCharType="end"/>
    </w:r>
    <w:r w:rsidR="008535FE" w:rsidRPr="008535FE">
      <w:rPr>
        <w:b/>
        <w:sz w:val="21"/>
        <w:lang w:val="zh-CN"/>
      </w:rPr>
      <w:t xml:space="preserve"> / </w:t>
    </w:r>
    <w:fldSimple w:instr="NUMPAGES  \* Arabic  \* MERGEFORMAT">
      <w:r w:rsidR="00D209F8" w:rsidRPr="00D209F8">
        <w:rPr>
          <w:b/>
          <w:noProof/>
          <w:sz w:val="21"/>
          <w:lang w:val="zh-CN"/>
        </w:rPr>
        <w:t>2</w:t>
      </w:r>
    </w:fldSimple>
  </w:p>
  <w:p w:rsidR="008535FE" w:rsidRDefault="008535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865" w:rsidRDefault="003F0865" w:rsidP="001B70AC">
      <w:r>
        <w:separator/>
      </w:r>
    </w:p>
  </w:footnote>
  <w:footnote w:type="continuationSeparator" w:id="1">
    <w:p w:rsidR="003F0865" w:rsidRDefault="003F0865" w:rsidP="001B70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75446"/>
    <w:multiLevelType w:val="multilevel"/>
    <w:tmpl w:val="57F7544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B2048F"/>
    <w:multiLevelType w:val="multilevel"/>
    <w:tmpl w:val="78B2048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CC58F1"/>
    <w:multiLevelType w:val="multilevel"/>
    <w:tmpl w:val="7DCC58F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9CC"/>
    <w:rsid w:val="000121E7"/>
    <w:rsid w:val="00015D9D"/>
    <w:rsid w:val="00025320"/>
    <w:rsid w:val="0002542D"/>
    <w:rsid w:val="00031CE1"/>
    <w:rsid w:val="00034ECA"/>
    <w:rsid w:val="000466D2"/>
    <w:rsid w:val="0007122C"/>
    <w:rsid w:val="00076705"/>
    <w:rsid w:val="000809A5"/>
    <w:rsid w:val="000A1E08"/>
    <w:rsid w:val="000A4B35"/>
    <w:rsid w:val="000D0286"/>
    <w:rsid w:val="000D2654"/>
    <w:rsid w:val="000E4910"/>
    <w:rsid w:val="000F06E0"/>
    <w:rsid w:val="001100BF"/>
    <w:rsid w:val="00123F4A"/>
    <w:rsid w:val="00132EC2"/>
    <w:rsid w:val="00141A59"/>
    <w:rsid w:val="00160357"/>
    <w:rsid w:val="001653C8"/>
    <w:rsid w:val="00187C96"/>
    <w:rsid w:val="001B60ED"/>
    <w:rsid w:val="001B70AC"/>
    <w:rsid w:val="001C1DD3"/>
    <w:rsid w:val="001C2B9C"/>
    <w:rsid w:val="001D1FB6"/>
    <w:rsid w:val="001D7A97"/>
    <w:rsid w:val="001F3C97"/>
    <w:rsid w:val="00205FD8"/>
    <w:rsid w:val="00224A49"/>
    <w:rsid w:val="00242C66"/>
    <w:rsid w:val="0024316A"/>
    <w:rsid w:val="00251A4B"/>
    <w:rsid w:val="0025294C"/>
    <w:rsid w:val="00252CA1"/>
    <w:rsid w:val="00256A4A"/>
    <w:rsid w:val="00260C88"/>
    <w:rsid w:val="00261591"/>
    <w:rsid w:val="0027375D"/>
    <w:rsid w:val="002825C8"/>
    <w:rsid w:val="00285EB4"/>
    <w:rsid w:val="00287C71"/>
    <w:rsid w:val="002A2380"/>
    <w:rsid w:val="002D53D9"/>
    <w:rsid w:val="002F012F"/>
    <w:rsid w:val="00301455"/>
    <w:rsid w:val="00302A03"/>
    <w:rsid w:val="003047AC"/>
    <w:rsid w:val="00307CC9"/>
    <w:rsid w:val="003144DC"/>
    <w:rsid w:val="00326EEE"/>
    <w:rsid w:val="00333D4A"/>
    <w:rsid w:val="003528ED"/>
    <w:rsid w:val="00353152"/>
    <w:rsid w:val="0037281E"/>
    <w:rsid w:val="00375F0C"/>
    <w:rsid w:val="00387FE7"/>
    <w:rsid w:val="00393760"/>
    <w:rsid w:val="003A4CEE"/>
    <w:rsid w:val="003A5BF7"/>
    <w:rsid w:val="003A680D"/>
    <w:rsid w:val="003B3C59"/>
    <w:rsid w:val="003B5AA9"/>
    <w:rsid w:val="003C282A"/>
    <w:rsid w:val="003C760D"/>
    <w:rsid w:val="003E1C98"/>
    <w:rsid w:val="003E37C2"/>
    <w:rsid w:val="003E6F5E"/>
    <w:rsid w:val="003F0865"/>
    <w:rsid w:val="00412551"/>
    <w:rsid w:val="004158D0"/>
    <w:rsid w:val="00421808"/>
    <w:rsid w:val="00423D6C"/>
    <w:rsid w:val="00432BA4"/>
    <w:rsid w:val="0043314B"/>
    <w:rsid w:val="00433632"/>
    <w:rsid w:val="00435102"/>
    <w:rsid w:val="004516B8"/>
    <w:rsid w:val="00460561"/>
    <w:rsid w:val="004756DA"/>
    <w:rsid w:val="00476D2F"/>
    <w:rsid w:val="00490D37"/>
    <w:rsid w:val="00497DEA"/>
    <w:rsid w:val="004B5B9B"/>
    <w:rsid w:val="004C1B47"/>
    <w:rsid w:val="004C213B"/>
    <w:rsid w:val="004D642F"/>
    <w:rsid w:val="004E1F6B"/>
    <w:rsid w:val="004E65A6"/>
    <w:rsid w:val="004E7215"/>
    <w:rsid w:val="00501879"/>
    <w:rsid w:val="0050762E"/>
    <w:rsid w:val="00507D28"/>
    <w:rsid w:val="005278AF"/>
    <w:rsid w:val="005305D5"/>
    <w:rsid w:val="005434FE"/>
    <w:rsid w:val="00546679"/>
    <w:rsid w:val="00546766"/>
    <w:rsid w:val="005468F9"/>
    <w:rsid w:val="0055527F"/>
    <w:rsid w:val="00556B76"/>
    <w:rsid w:val="0055730A"/>
    <w:rsid w:val="00567B42"/>
    <w:rsid w:val="00587982"/>
    <w:rsid w:val="00594D5C"/>
    <w:rsid w:val="00596B7C"/>
    <w:rsid w:val="005A5424"/>
    <w:rsid w:val="005A6129"/>
    <w:rsid w:val="005A698A"/>
    <w:rsid w:val="005B2C2F"/>
    <w:rsid w:val="005B48A8"/>
    <w:rsid w:val="005B683C"/>
    <w:rsid w:val="005B73E2"/>
    <w:rsid w:val="005C32DF"/>
    <w:rsid w:val="005C4A14"/>
    <w:rsid w:val="005E1F41"/>
    <w:rsid w:val="005E2A5F"/>
    <w:rsid w:val="005E3443"/>
    <w:rsid w:val="005E5031"/>
    <w:rsid w:val="005E5A7C"/>
    <w:rsid w:val="005F6F32"/>
    <w:rsid w:val="00602A97"/>
    <w:rsid w:val="00613276"/>
    <w:rsid w:val="00615980"/>
    <w:rsid w:val="00624D4B"/>
    <w:rsid w:val="00626AF0"/>
    <w:rsid w:val="00672E0E"/>
    <w:rsid w:val="00692FA9"/>
    <w:rsid w:val="0069413E"/>
    <w:rsid w:val="00694CA2"/>
    <w:rsid w:val="00695D59"/>
    <w:rsid w:val="006A4458"/>
    <w:rsid w:val="006A4936"/>
    <w:rsid w:val="006B2981"/>
    <w:rsid w:val="006C1562"/>
    <w:rsid w:val="006C4ACC"/>
    <w:rsid w:val="006C5562"/>
    <w:rsid w:val="006D42C5"/>
    <w:rsid w:val="006E107F"/>
    <w:rsid w:val="006E44DA"/>
    <w:rsid w:val="006F0130"/>
    <w:rsid w:val="006F3611"/>
    <w:rsid w:val="006F75F4"/>
    <w:rsid w:val="007022B7"/>
    <w:rsid w:val="007027C2"/>
    <w:rsid w:val="00707C6D"/>
    <w:rsid w:val="00710789"/>
    <w:rsid w:val="00712717"/>
    <w:rsid w:val="007177E3"/>
    <w:rsid w:val="0072262B"/>
    <w:rsid w:val="00727D99"/>
    <w:rsid w:val="00742DB0"/>
    <w:rsid w:val="00743AF3"/>
    <w:rsid w:val="007515FC"/>
    <w:rsid w:val="00757CA0"/>
    <w:rsid w:val="007738ED"/>
    <w:rsid w:val="0079081F"/>
    <w:rsid w:val="007912A2"/>
    <w:rsid w:val="0079162B"/>
    <w:rsid w:val="007B0CC9"/>
    <w:rsid w:val="007B2AED"/>
    <w:rsid w:val="007B46EA"/>
    <w:rsid w:val="007B5027"/>
    <w:rsid w:val="007D6B5D"/>
    <w:rsid w:val="007E54AB"/>
    <w:rsid w:val="007F7256"/>
    <w:rsid w:val="007F7273"/>
    <w:rsid w:val="007F7F6C"/>
    <w:rsid w:val="00805FEC"/>
    <w:rsid w:val="008112C5"/>
    <w:rsid w:val="00840015"/>
    <w:rsid w:val="00840850"/>
    <w:rsid w:val="008535FE"/>
    <w:rsid w:val="0085632E"/>
    <w:rsid w:val="00875477"/>
    <w:rsid w:val="0088224A"/>
    <w:rsid w:val="008857B4"/>
    <w:rsid w:val="0088595C"/>
    <w:rsid w:val="008926EA"/>
    <w:rsid w:val="00895EAD"/>
    <w:rsid w:val="008A32A4"/>
    <w:rsid w:val="008A3A1B"/>
    <w:rsid w:val="008A70A7"/>
    <w:rsid w:val="008B6467"/>
    <w:rsid w:val="008C580B"/>
    <w:rsid w:val="008D5CFC"/>
    <w:rsid w:val="008D71EE"/>
    <w:rsid w:val="008E00E3"/>
    <w:rsid w:val="0091611D"/>
    <w:rsid w:val="00933BA8"/>
    <w:rsid w:val="00933E93"/>
    <w:rsid w:val="00940F07"/>
    <w:rsid w:val="00944886"/>
    <w:rsid w:val="00952C90"/>
    <w:rsid w:val="00956079"/>
    <w:rsid w:val="009623B6"/>
    <w:rsid w:val="00963CF0"/>
    <w:rsid w:val="0096517C"/>
    <w:rsid w:val="00984D85"/>
    <w:rsid w:val="009A317F"/>
    <w:rsid w:val="009B0043"/>
    <w:rsid w:val="009B2B89"/>
    <w:rsid w:val="009B360C"/>
    <w:rsid w:val="009C22F0"/>
    <w:rsid w:val="009C32A6"/>
    <w:rsid w:val="009C72D7"/>
    <w:rsid w:val="009D6689"/>
    <w:rsid w:val="009D7283"/>
    <w:rsid w:val="009E3FFF"/>
    <w:rsid w:val="009E6D5A"/>
    <w:rsid w:val="009F46B1"/>
    <w:rsid w:val="009F79D0"/>
    <w:rsid w:val="00A076DC"/>
    <w:rsid w:val="00A10777"/>
    <w:rsid w:val="00A24FFF"/>
    <w:rsid w:val="00A34695"/>
    <w:rsid w:val="00A426A5"/>
    <w:rsid w:val="00A45C6E"/>
    <w:rsid w:val="00A5156B"/>
    <w:rsid w:val="00A5341F"/>
    <w:rsid w:val="00A54DE9"/>
    <w:rsid w:val="00A55E0E"/>
    <w:rsid w:val="00A55ED9"/>
    <w:rsid w:val="00A606BA"/>
    <w:rsid w:val="00A76EDE"/>
    <w:rsid w:val="00A77D90"/>
    <w:rsid w:val="00A86170"/>
    <w:rsid w:val="00A905BA"/>
    <w:rsid w:val="00A93C42"/>
    <w:rsid w:val="00AA4B1B"/>
    <w:rsid w:val="00AB1A67"/>
    <w:rsid w:val="00AB300C"/>
    <w:rsid w:val="00AB573C"/>
    <w:rsid w:val="00AB6688"/>
    <w:rsid w:val="00AC6194"/>
    <w:rsid w:val="00AD1279"/>
    <w:rsid w:val="00AD1FEB"/>
    <w:rsid w:val="00AD6344"/>
    <w:rsid w:val="00AE3838"/>
    <w:rsid w:val="00AF7D70"/>
    <w:rsid w:val="00B003E1"/>
    <w:rsid w:val="00B01E6A"/>
    <w:rsid w:val="00B04481"/>
    <w:rsid w:val="00B11260"/>
    <w:rsid w:val="00B1340F"/>
    <w:rsid w:val="00B148CF"/>
    <w:rsid w:val="00B26827"/>
    <w:rsid w:val="00B3602D"/>
    <w:rsid w:val="00B364E2"/>
    <w:rsid w:val="00B42BA3"/>
    <w:rsid w:val="00B4747D"/>
    <w:rsid w:val="00B50FD3"/>
    <w:rsid w:val="00B56511"/>
    <w:rsid w:val="00B71C9F"/>
    <w:rsid w:val="00B72E31"/>
    <w:rsid w:val="00B932CF"/>
    <w:rsid w:val="00BA5BBC"/>
    <w:rsid w:val="00BA632E"/>
    <w:rsid w:val="00BC7D0F"/>
    <w:rsid w:val="00BE481F"/>
    <w:rsid w:val="00BF736E"/>
    <w:rsid w:val="00C042DB"/>
    <w:rsid w:val="00C14660"/>
    <w:rsid w:val="00C211A0"/>
    <w:rsid w:val="00C213BA"/>
    <w:rsid w:val="00C22340"/>
    <w:rsid w:val="00C26B38"/>
    <w:rsid w:val="00C279CC"/>
    <w:rsid w:val="00C3256F"/>
    <w:rsid w:val="00C505DC"/>
    <w:rsid w:val="00C6787D"/>
    <w:rsid w:val="00C72247"/>
    <w:rsid w:val="00C74BC3"/>
    <w:rsid w:val="00CA159A"/>
    <w:rsid w:val="00CA3BA2"/>
    <w:rsid w:val="00CB16CD"/>
    <w:rsid w:val="00CB6669"/>
    <w:rsid w:val="00CD212F"/>
    <w:rsid w:val="00CD6CF9"/>
    <w:rsid w:val="00CD7C14"/>
    <w:rsid w:val="00CE4EC9"/>
    <w:rsid w:val="00CF5CF3"/>
    <w:rsid w:val="00D02F9E"/>
    <w:rsid w:val="00D209F8"/>
    <w:rsid w:val="00D250D6"/>
    <w:rsid w:val="00D27F98"/>
    <w:rsid w:val="00D43626"/>
    <w:rsid w:val="00D53EB7"/>
    <w:rsid w:val="00D55B9D"/>
    <w:rsid w:val="00D62308"/>
    <w:rsid w:val="00D648B5"/>
    <w:rsid w:val="00D658A9"/>
    <w:rsid w:val="00D6776C"/>
    <w:rsid w:val="00D931EF"/>
    <w:rsid w:val="00D975BC"/>
    <w:rsid w:val="00DA0EEC"/>
    <w:rsid w:val="00DA3178"/>
    <w:rsid w:val="00DA78BF"/>
    <w:rsid w:val="00DB7EB5"/>
    <w:rsid w:val="00DC67A7"/>
    <w:rsid w:val="00DE0F76"/>
    <w:rsid w:val="00DE21D0"/>
    <w:rsid w:val="00DE6429"/>
    <w:rsid w:val="00E00A75"/>
    <w:rsid w:val="00E03394"/>
    <w:rsid w:val="00E30218"/>
    <w:rsid w:val="00E30B60"/>
    <w:rsid w:val="00E345FC"/>
    <w:rsid w:val="00E617FC"/>
    <w:rsid w:val="00E624CE"/>
    <w:rsid w:val="00E64E77"/>
    <w:rsid w:val="00E77318"/>
    <w:rsid w:val="00E8491D"/>
    <w:rsid w:val="00E867EF"/>
    <w:rsid w:val="00E93E8A"/>
    <w:rsid w:val="00EA6D89"/>
    <w:rsid w:val="00EA7BD5"/>
    <w:rsid w:val="00EB54BE"/>
    <w:rsid w:val="00EC07D7"/>
    <w:rsid w:val="00ED249A"/>
    <w:rsid w:val="00ED35EA"/>
    <w:rsid w:val="00EE3684"/>
    <w:rsid w:val="00F03FF0"/>
    <w:rsid w:val="00F06F6C"/>
    <w:rsid w:val="00F12F2E"/>
    <w:rsid w:val="00F14122"/>
    <w:rsid w:val="00F26FA7"/>
    <w:rsid w:val="00F332A7"/>
    <w:rsid w:val="00F34EA0"/>
    <w:rsid w:val="00F64FEF"/>
    <w:rsid w:val="00F6572C"/>
    <w:rsid w:val="00F73A7C"/>
    <w:rsid w:val="00F743C7"/>
    <w:rsid w:val="00F77114"/>
    <w:rsid w:val="00F800BB"/>
    <w:rsid w:val="00F8047D"/>
    <w:rsid w:val="00F82A34"/>
    <w:rsid w:val="00F86B72"/>
    <w:rsid w:val="00F9309A"/>
    <w:rsid w:val="00FB5446"/>
    <w:rsid w:val="00FB6DEB"/>
    <w:rsid w:val="00FC00B1"/>
    <w:rsid w:val="00FC5540"/>
    <w:rsid w:val="00FC6866"/>
    <w:rsid w:val="00FD0439"/>
    <w:rsid w:val="00FD3FF4"/>
    <w:rsid w:val="00FD7D2C"/>
    <w:rsid w:val="00FE2FE8"/>
    <w:rsid w:val="00FF1D49"/>
    <w:rsid w:val="00FF3EFD"/>
    <w:rsid w:val="00FF6F5E"/>
    <w:rsid w:val="21A622BE"/>
    <w:rsid w:val="518E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9A5"/>
    <w:rPr>
      <w:rFonts w:eastAsia="楷体_GB2312" w:cs="宋体"/>
      <w:sz w:val="28"/>
      <w:szCs w:val="24"/>
    </w:rPr>
  </w:style>
  <w:style w:type="paragraph" w:styleId="1">
    <w:name w:val="heading 1"/>
    <w:basedOn w:val="a"/>
    <w:next w:val="a"/>
    <w:link w:val="1Char"/>
    <w:qFormat/>
    <w:rsid w:val="000D2654"/>
    <w:pPr>
      <w:keepNext/>
      <w:keepLines/>
      <w:spacing w:before="340" w:after="330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0D2654"/>
    <w:pPr>
      <w:keepNext/>
      <w:keepLines/>
      <w:spacing w:before="260" w:after="260"/>
      <w:outlineLvl w:val="1"/>
    </w:pPr>
    <w:rPr>
      <w:rFonts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A34695"/>
    <w:rPr>
      <w:sz w:val="18"/>
      <w:szCs w:val="18"/>
    </w:rPr>
  </w:style>
  <w:style w:type="paragraph" w:styleId="a4">
    <w:name w:val="footer"/>
    <w:basedOn w:val="a"/>
    <w:link w:val="Char"/>
    <w:uiPriority w:val="99"/>
    <w:rsid w:val="00A346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A34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A34695"/>
    <w:pPr>
      <w:spacing w:before="100" w:beforeAutospacing="1" w:after="100" w:afterAutospacing="1"/>
    </w:pPr>
  </w:style>
  <w:style w:type="table" w:styleId="a7">
    <w:name w:val="Table Grid"/>
    <w:basedOn w:val="a1"/>
    <w:rsid w:val="00A34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qFormat/>
    <w:rsid w:val="00A34695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Char2">
    <w:name w:val="Char2"/>
    <w:basedOn w:val="a"/>
    <w:rsid w:val="00A34695"/>
    <w:pPr>
      <w:widowControl w:val="0"/>
      <w:jc w:val="both"/>
    </w:pPr>
    <w:rPr>
      <w:rFonts w:ascii="Tahoma" w:hAnsi="Tahoma" w:cs="Times New Roman"/>
      <w:kern w:val="2"/>
      <w:szCs w:val="20"/>
    </w:rPr>
  </w:style>
  <w:style w:type="character" w:customStyle="1" w:styleId="Char0">
    <w:name w:val="页眉 Char"/>
    <w:basedOn w:val="a0"/>
    <w:link w:val="a5"/>
    <w:qFormat/>
    <w:rsid w:val="00A34695"/>
    <w:rPr>
      <w:rFonts w:ascii="宋体" w:hAnsi="宋体" w:cs="宋体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34695"/>
    <w:rPr>
      <w:rFonts w:ascii="宋体" w:hAnsi="宋体" w:cs="宋体"/>
      <w:sz w:val="18"/>
      <w:szCs w:val="18"/>
    </w:rPr>
  </w:style>
  <w:style w:type="character" w:customStyle="1" w:styleId="11">
    <w:name w:val="占位符文本1"/>
    <w:basedOn w:val="a0"/>
    <w:uiPriority w:val="99"/>
    <w:semiHidden/>
    <w:qFormat/>
    <w:rsid w:val="00A34695"/>
    <w:rPr>
      <w:color w:val="808080"/>
    </w:rPr>
  </w:style>
  <w:style w:type="character" w:styleId="a8">
    <w:name w:val="Placeholder Text"/>
    <w:basedOn w:val="a0"/>
    <w:uiPriority w:val="99"/>
    <w:semiHidden/>
    <w:rsid w:val="00501879"/>
    <w:rPr>
      <w:color w:val="808080"/>
    </w:rPr>
  </w:style>
  <w:style w:type="paragraph" w:styleId="a9">
    <w:name w:val="Title"/>
    <w:basedOn w:val="a"/>
    <w:next w:val="a"/>
    <w:link w:val="Char1"/>
    <w:qFormat/>
    <w:rsid w:val="000D265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9"/>
    <w:rsid w:val="000D2654"/>
    <w:rPr>
      <w:rFonts w:asciiTheme="majorHAnsi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0D2654"/>
    <w:rPr>
      <w:rFonts w:eastAsia="楷体_GB2312" w:cs="宋体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0D2654"/>
    <w:rPr>
      <w:rFonts w:eastAsia="楷体_GB2312" w:cstheme="majorBidi"/>
      <w:bCs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160</Words>
  <Characters>915</Characters>
  <Application>Microsoft Office Word</Application>
  <DocSecurity>0</DocSecurity>
  <Lines>7</Lines>
  <Paragraphs>2</Paragraphs>
  <ScaleCrop>false</ScaleCrop>
  <Company>MC SYSTEM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高效液相色谱法测定左克(盐酸左氧氟沙星注射液）含量的不确定度评估</dc:title>
  <dc:creator>黄家忠</dc:creator>
  <cp:lastModifiedBy>Windows 用户</cp:lastModifiedBy>
  <cp:revision>169</cp:revision>
  <cp:lastPrinted>2014-09-02T03:17:00Z</cp:lastPrinted>
  <dcterms:created xsi:type="dcterms:W3CDTF">2020-09-04T09:03:00Z</dcterms:created>
  <dcterms:modified xsi:type="dcterms:W3CDTF">2022-09-07T15:56:00Z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