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FC5F23" w:rsidP="0012312B">
      <w:pPr>
        <w:jc w:val="center"/>
      </w:pPr>
    </w:p>
    <w:p w:rsidR="0012312B" w:rsidRDefault="00FC5F23" w:rsidP="0012312B">
      <w:pPr>
        <w:jc w:val="center"/>
      </w:pPr>
    </w:p>
    <w:p w:rsidR="0012312B" w:rsidRDefault="00FC5F23" w:rsidP="0012312B">
      <w:pPr>
        <w:jc w:val="center"/>
      </w:pPr>
    </w:p>
    <w:p w:rsidR="0012312B" w:rsidRDefault="00FC5F23" w:rsidP="0012312B">
      <w:pPr>
        <w:jc w:val="center"/>
      </w:pPr>
    </w:p>
    <w:p w:rsidR="0012312B" w:rsidRPr="00093B5A" w:rsidRDefault="00FC5F23" w:rsidP="0012312B">
      <w:pPr>
        <w:jc w:val="center"/>
      </w:pPr>
    </w:p>
    <w:p w:rsidR="0012312B" w:rsidRPr="00093B5A" w:rsidRDefault="00FC5F23" w:rsidP="0012312B">
      <w:pPr>
        <w:jc w:val="center"/>
      </w:pPr>
    </w:p>
    <w:p w:rsidR="0012312B" w:rsidRPr="00093B5A" w:rsidRDefault="00FC5F23" w:rsidP="0012312B">
      <w:pPr>
        <w:jc w:val="center"/>
      </w:pPr>
    </w:p>
    <w:p w:rsidR="0012312B" w:rsidRPr="00093B5A" w:rsidRDefault="008F2C3C"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FC5F23" w:rsidP="0012312B">
      <w:pPr>
        <w:jc w:val="center"/>
      </w:pPr>
    </w:p>
    <w:p w:rsidR="0012312B" w:rsidRPr="00093B5A" w:rsidRDefault="00FC5F23" w:rsidP="0012312B"/>
    <w:p w:rsidR="0012312B" w:rsidRPr="00093B5A" w:rsidRDefault="00FC5F23" w:rsidP="0012312B">
      <w:pPr>
        <w:spacing w:line="0" w:lineRule="atLeast"/>
        <w:rPr>
          <w:rFonts w:ascii="宋体" w:hAnsi="宋体"/>
          <w:sz w:val="48"/>
        </w:rPr>
      </w:pPr>
    </w:p>
    <w:p w:rsidR="0012312B" w:rsidRPr="00093B5A" w:rsidRDefault="00FC5F23" w:rsidP="0012312B">
      <w:pPr>
        <w:spacing w:line="0" w:lineRule="atLeast"/>
        <w:rPr>
          <w:rFonts w:ascii="宋体" w:hAnsi="宋体"/>
          <w:sz w:val="48"/>
        </w:rPr>
      </w:pPr>
    </w:p>
    <w:p w:rsidR="0012312B" w:rsidRPr="00093B5A" w:rsidRDefault="00FC5F23" w:rsidP="0012312B">
      <w:pPr>
        <w:spacing w:line="0" w:lineRule="atLeast"/>
        <w:rPr>
          <w:rFonts w:ascii="宋体" w:hAnsi="宋体"/>
          <w:sz w:val="24"/>
          <w:szCs w:val="15"/>
        </w:rPr>
      </w:pPr>
    </w:p>
    <w:p w:rsidR="0012312B" w:rsidRPr="00093B5A" w:rsidRDefault="00FC5F23" w:rsidP="0012312B">
      <w:pPr>
        <w:spacing w:line="500" w:lineRule="exact"/>
        <w:rPr>
          <w:rFonts w:ascii="宋体" w:hAnsi="宋体"/>
          <w:sz w:val="40"/>
          <w:szCs w:val="21"/>
        </w:rPr>
      </w:pPr>
    </w:p>
    <w:p w:rsidR="0012312B" w:rsidRPr="00093B5A" w:rsidRDefault="008F2C3C"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8F2C3C"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8F2C3C"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FC5F23" w:rsidP="0012312B">
      <w:pPr>
        <w:widowControl/>
        <w:rPr>
          <w:rFonts w:ascii="宋体" w:hAnsi="宋体"/>
          <w:b/>
          <w:sz w:val="52"/>
          <w:szCs w:val="52"/>
        </w:rPr>
      </w:pPr>
    </w:p>
    <w:p w:rsidR="0012312B" w:rsidRPr="00093B5A" w:rsidRDefault="00FC5F23" w:rsidP="0012312B">
      <w:pPr>
        <w:widowControl/>
        <w:rPr>
          <w:rFonts w:ascii="宋体" w:hAnsi="宋体"/>
          <w:b/>
          <w:sz w:val="52"/>
          <w:szCs w:val="52"/>
        </w:rPr>
      </w:pPr>
    </w:p>
    <w:p w:rsidR="0012312B" w:rsidRPr="00093B5A" w:rsidRDefault="00FC5F23" w:rsidP="0012312B">
      <w:pPr>
        <w:widowControl/>
        <w:rPr>
          <w:rFonts w:ascii="宋体" w:hAnsi="宋体"/>
          <w:b/>
          <w:sz w:val="52"/>
          <w:szCs w:val="52"/>
        </w:rPr>
      </w:pPr>
    </w:p>
    <w:p w:rsidR="0012312B" w:rsidRPr="00093B5A" w:rsidRDefault="00FC5F23" w:rsidP="0012312B">
      <w:pPr>
        <w:spacing w:line="365" w:lineRule="exact"/>
        <w:rPr>
          <w:rFonts w:ascii="宋体" w:hAnsi="宋体"/>
          <w:sz w:val="32"/>
          <w:szCs w:val="24"/>
        </w:rPr>
      </w:pPr>
    </w:p>
    <w:p w:rsidR="0012312B" w:rsidRPr="00093B5A" w:rsidRDefault="00FC5F23" w:rsidP="0012312B">
      <w:pPr>
        <w:spacing w:line="365" w:lineRule="exact"/>
        <w:rPr>
          <w:rFonts w:ascii="宋体" w:hAnsi="宋体"/>
          <w:sz w:val="32"/>
        </w:rPr>
      </w:pPr>
    </w:p>
    <w:p w:rsidR="0012312B" w:rsidRPr="008A6CA7" w:rsidRDefault="008F2C3C"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D577C9">
        <w:rPr>
          <w:rFonts w:ascii="宋体" w:hAnsi="宋体"/>
          <w:sz w:val="32"/>
          <w:u w:val="single"/>
        </w:rPr>
        <w:t>扬子江药业集团江苏制药股份有限公司</w:t>
      </w:r>
      <w:bookmarkEnd w:id="1"/>
    </w:p>
    <w:p w:rsidR="0012312B" w:rsidRPr="00DD2ABC" w:rsidRDefault="008F2C3C"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D577C9">
        <w:rPr>
          <w:rFonts w:ascii="宋体" w:hAnsi="宋体" w:hint="eastAsia"/>
          <w:sz w:val="32"/>
        </w:rPr>
        <w:t>号</w:t>
      </w:r>
      <w:r w:rsidRPr="00093B5A">
        <w:rPr>
          <w:rFonts w:ascii="宋体" w:hAnsi="宋体" w:hint="eastAsia"/>
          <w:sz w:val="32"/>
        </w:rPr>
        <w:t>：</w:t>
      </w:r>
      <w:bookmarkStart w:id="2" w:name="合同编号"/>
      <w:r w:rsidR="00D577C9" w:rsidRPr="00D577C9">
        <w:rPr>
          <w:rFonts w:ascii="宋体" w:hAnsi="宋体" w:hint="eastAsia"/>
          <w:sz w:val="32"/>
          <w:u w:val="single"/>
        </w:rPr>
        <w:t xml:space="preserve">          </w:t>
      </w:r>
      <w:r w:rsidRPr="00DD2ABC">
        <w:rPr>
          <w:rFonts w:ascii="宋体" w:hAnsi="宋体" w:hint="eastAsia"/>
          <w:sz w:val="32"/>
          <w:u w:val="single"/>
        </w:rPr>
        <w:t>0936-2021-2022</w:t>
      </w:r>
      <w:bookmarkEnd w:id="2"/>
      <w:r w:rsidR="00D577C9">
        <w:rPr>
          <w:rFonts w:ascii="宋体" w:hAnsi="宋体" w:hint="eastAsia"/>
          <w:sz w:val="32"/>
          <w:u w:val="single"/>
        </w:rPr>
        <w:t xml:space="preserve">          </w:t>
      </w:r>
    </w:p>
    <w:p w:rsidR="0012312B" w:rsidRPr="00093B5A" w:rsidRDefault="008F2C3C" w:rsidP="0012312B">
      <w:pPr>
        <w:spacing w:line="360" w:lineRule="auto"/>
        <w:jc w:val="left"/>
        <w:rPr>
          <w:rFonts w:ascii="宋体" w:hAnsi="宋体"/>
          <w:sz w:val="32"/>
        </w:rPr>
      </w:pPr>
      <w:r w:rsidRPr="00093B5A">
        <w:rPr>
          <w:rFonts w:ascii="宋体" w:hAnsi="宋体" w:hint="eastAsia"/>
          <w:spacing w:val="80"/>
          <w:sz w:val="32"/>
        </w:rPr>
        <w:t>审核类</w:t>
      </w:r>
      <w:r w:rsidRPr="00D577C9">
        <w:rPr>
          <w:rFonts w:ascii="宋体" w:hAnsi="宋体" w:hint="eastAsia"/>
          <w:sz w:val="32"/>
        </w:rPr>
        <w:t>型</w:t>
      </w:r>
      <w:r w:rsidRPr="00093B5A">
        <w:rPr>
          <w:rFonts w:ascii="MS PGothic" w:hAnsi="MS PGothic" w:hint="eastAsia"/>
          <w:sz w:val="32"/>
        </w:rPr>
        <w:t>：</w:t>
      </w:r>
      <w:r w:rsidR="00D577C9" w:rsidRPr="00D577C9">
        <w:rPr>
          <w:rFonts w:ascii="MS PGothic" w:hAnsi="MS PGothic" w:hint="eastAsia"/>
          <w:sz w:val="32"/>
          <w:u w:val="single"/>
        </w:rPr>
        <w:t xml:space="preserve">           </w:t>
      </w:r>
      <w:r w:rsidRPr="00093B5A">
        <w:rPr>
          <w:rFonts w:ascii="宋体" w:hAnsi="宋体" w:hint="eastAsia"/>
          <w:sz w:val="32"/>
          <w:u w:val="single"/>
        </w:rPr>
        <w:t>年度监督审核</w:t>
      </w:r>
      <w:r w:rsidR="00D577C9">
        <w:rPr>
          <w:rFonts w:ascii="宋体" w:hAnsi="宋体" w:hint="eastAsia"/>
          <w:sz w:val="32"/>
          <w:u w:val="single"/>
        </w:rPr>
        <w:t xml:space="preserve">           </w:t>
      </w:r>
    </w:p>
    <w:p w:rsidR="0012312B" w:rsidRPr="00093B5A" w:rsidRDefault="00FC5F23" w:rsidP="0012312B">
      <w:pPr>
        <w:widowControl/>
        <w:spacing w:line="360" w:lineRule="auto"/>
        <w:ind w:right="360"/>
        <w:rPr>
          <w:rFonts w:ascii="宋体" w:hAnsi="宋体"/>
          <w:spacing w:val="80"/>
          <w:sz w:val="32"/>
        </w:rPr>
      </w:pPr>
    </w:p>
    <w:p w:rsidR="00AF6EBD" w:rsidRDefault="00FC5F23" w:rsidP="0012312B">
      <w:pPr>
        <w:widowControl/>
        <w:spacing w:line="360" w:lineRule="auto"/>
        <w:ind w:right="360"/>
        <w:rPr>
          <w:rFonts w:ascii="Times New Roman" w:eastAsia="宋体" w:hAnsi="Times New Roman" w:cs="Times New Roman"/>
          <w:bCs/>
          <w:kern w:val="0"/>
          <w:sz w:val="18"/>
          <w:szCs w:val="18"/>
        </w:rPr>
      </w:pPr>
    </w:p>
    <w:p w:rsidR="00CB61F2" w:rsidRPr="00CB61F2" w:rsidRDefault="00FC5F23" w:rsidP="0012312B">
      <w:pPr>
        <w:widowControl/>
        <w:spacing w:line="360" w:lineRule="auto"/>
        <w:ind w:right="360"/>
        <w:rPr>
          <w:rFonts w:ascii="Times New Roman" w:eastAsia="宋体" w:hAnsi="Times New Roman" w:cs="Times New Roman"/>
          <w:bCs/>
          <w:kern w:val="0"/>
          <w:sz w:val="18"/>
          <w:szCs w:val="18"/>
        </w:rPr>
      </w:pPr>
    </w:p>
    <w:p w:rsidR="00863661" w:rsidRPr="00093B5A" w:rsidRDefault="008F2C3C">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0936-2021-2022</w:t>
      </w:r>
      <w:bookmarkEnd w:id="3"/>
    </w:p>
    <w:p w:rsidR="00863661" w:rsidRPr="00093B5A" w:rsidRDefault="008F2C3C">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8F2C3C">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R="000C32EA" w:rsidTr="00D577C9">
        <w:tc>
          <w:tcPr>
            <w:tcW w:w="1849" w:type="dxa"/>
            <w:vAlign w:val="center"/>
          </w:tcPr>
          <w:p w:rsidR="00863661" w:rsidRPr="00093B5A" w:rsidRDefault="008F2C3C" w:rsidP="00D577C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rsidR="00863661" w:rsidRPr="00093B5A" w:rsidRDefault="008F2C3C" w:rsidP="00D577C9">
            <w:pPr>
              <w:tabs>
                <w:tab w:val="left" w:pos="880"/>
              </w:tabs>
              <w:autoSpaceDE w:val="0"/>
              <w:autoSpaceDN w:val="0"/>
              <w:adjustRightInd w:val="0"/>
              <w:spacing w:before="35"/>
              <w:ind w:right="159"/>
              <w:rPr>
                <w:rFonts w:asciiTheme="minorEastAsia" w:hAnsiTheme="minorEastAsia" w:cs="宋体"/>
                <w:kern w:val="0"/>
                <w:szCs w:val="21"/>
              </w:rPr>
            </w:pPr>
            <w:bookmarkStart w:id="4" w:name="组织名称Add1"/>
            <w:r w:rsidRPr="00093B5A">
              <w:rPr>
                <w:rFonts w:asciiTheme="minorEastAsia" w:hAnsiTheme="minorEastAsia" w:cs="宋体"/>
                <w:kern w:val="0"/>
                <w:szCs w:val="21"/>
              </w:rPr>
              <w:t>扬子江药业集团江苏制药股份有限公司</w:t>
            </w:r>
            <w:bookmarkEnd w:id="4"/>
          </w:p>
        </w:tc>
        <w:tc>
          <w:tcPr>
            <w:tcW w:w="1984" w:type="dxa"/>
            <w:vAlign w:val="center"/>
          </w:tcPr>
          <w:p w:rsidR="00863661" w:rsidRPr="00093B5A" w:rsidRDefault="008F2C3C" w:rsidP="00D577C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rsidR="00863661" w:rsidRPr="00093B5A" w:rsidRDefault="008F2C3C" w:rsidP="00D577C9">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马冬冬</w:t>
            </w:r>
            <w:bookmarkEnd w:id="5"/>
          </w:p>
        </w:tc>
      </w:tr>
      <w:tr w:rsidR="000C32EA" w:rsidTr="00D577C9">
        <w:tc>
          <w:tcPr>
            <w:tcW w:w="1849" w:type="dxa"/>
            <w:vAlign w:val="center"/>
          </w:tcPr>
          <w:p w:rsidR="00863661" w:rsidRPr="00093B5A" w:rsidRDefault="008F2C3C" w:rsidP="00D577C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rsidR="00863661" w:rsidRPr="00093B5A" w:rsidRDefault="008F2C3C" w:rsidP="00D577C9">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ISC-2021-1107</w:t>
            </w:r>
            <w:bookmarkEnd w:id="6"/>
          </w:p>
        </w:tc>
        <w:tc>
          <w:tcPr>
            <w:tcW w:w="1984" w:type="dxa"/>
            <w:vAlign w:val="center"/>
          </w:tcPr>
          <w:p w:rsidR="00863661" w:rsidRPr="00093B5A" w:rsidRDefault="008F2C3C" w:rsidP="00D577C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rsidR="00863661" w:rsidRPr="00093B5A" w:rsidRDefault="008F2C3C" w:rsidP="00D577C9">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bookmarkStart w:id="8" w:name="_GoBack"/>
            <w:r w:rsidRPr="00093B5A">
              <w:rPr>
                <w:rFonts w:asciiTheme="minorEastAsia" w:hAnsiTheme="minorEastAsia" w:cs="宋体"/>
                <w:kern w:val="0"/>
                <w:szCs w:val="21"/>
              </w:rPr>
              <w:t>2026-09-14</w:t>
            </w:r>
            <w:bookmarkEnd w:id="7"/>
            <w:bookmarkEnd w:id="8"/>
          </w:p>
        </w:tc>
      </w:tr>
      <w:tr w:rsidR="000C32EA" w:rsidTr="00D577C9">
        <w:tc>
          <w:tcPr>
            <w:tcW w:w="1849" w:type="dxa"/>
            <w:vAlign w:val="center"/>
          </w:tcPr>
          <w:p w:rsidR="00863661" w:rsidRPr="00093B5A" w:rsidRDefault="008F2C3C" w:rsidP="00D577C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rsidR="00863661" w:rsidRPr="00093B5A" w:rsidRDefault="00D577C9" w:rsidP="00D577C9">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Pr>
                <w:rFonts w:asciiTheme="minorEastAsia" w:hAnsiTheme="minorEastAsia" w:cs="宋体"/>
                <w:kern w:val="0"/>
                <w:szCs w:val="21"/>
              </w:rPr>
              <w:t>第</w:t>
            </w:r>
            <w:r w:rsidRPr="00093B5A">
              <w:rPr>
                <w:rFonts w:asciiTheme="minorEastAsia" w:hAnsiTheme="minorEastAsia" w:cs="宋体"/>
                <w:kern w:val="0"/>
                <w:szCs w:val="21"/>
              </w:rPr>
              <w:t>一</w:t>
            </w:r>
            <w:bookmarkEnd w:id="9"/>
            <w:r>
              <w:rPr>
                <w:rFonts w:asciiTheme="minorEastAsia" w:hAnsiTheme="minorEastAsia" w:cs="宋体"/>
                <w:kern w:val="0"/>
                <w:szCs w:val="21"/>
              </w:rPr>
              <w:t>次监督审核</w:t>
            </w:r>
          </w:p>
        </w:tc>
        <w:tc>
          <w:tcPr>
            <w:tcW w:w="1984" w:type="dxa"/>
            <w:vAlign w:val="center"/>
          </w:tcPr>
          <w:p w:rsidR="00863661" w:rsidRPr="00093B5A" w:rsidRDefault="008F2C3C" w:rsidP="00D577C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rsidR="00863661" w:rsidRPr="00093B5A" w:rsidRDefault="008F2C3C" w:rsidP="00D577C9">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2022</w:t>
            </w:r>
            <w:r w:rsidR="00D577C9">
              <w:rPr>
                <w:rFonts w:asciiTheme="minorEastAsia" w:hAnsiTheme="minorEastAsia" w:cs="宋体" w:hint="eastAsia"/>
                <w:kern w:val="0"/>
                <w:szCs w:val="21"/>
              </w:rPr>
              <w:t>-</w:t>
            </w:r>
            <w:r w:rsidRPr="00093B5A">
              <w:rPr>
                <w:rFonts w:asciiTheme="minorEastAsia" w:hAnsiTheme="minorEastAsia" w:cs="宋体"/>
                <w:kern w:val="0"/>
                <w:szCs w:val="21"/>
              </w:rPr>
              <w:t>09</w:t>
            </w:r>
            <w:r w:rsidR="00D577C9">
              <w:rPr>
                <w:rFonts w:asciiTheme="minorEastAsia" w:hAnsiTheme="minorEastAsia" w:cs="宋体" w:hint="eastAsia"/>
                <w:kern w:val="0"/>
                <w:szCs w:val="21"/>
              </w:rPr>
              <w:t>-</w:t>
            </w:r>
            <w:r w:rsidRPr="00093B5A">
              <w:rPr>
                <w:rFonts w:asciiTheme="minorEastAsia" w:hAnsiTheme="minorEastAsia" w:cs="宋体"/>
                <w:kern w:val="0"/>
                <w:szCs w:val="21"/>
              </w:rPr>
              <w:t>03</w:t>
            </w:r>
            <w:bookmarkEnd w:id="10"/>
          </w:p>
        </w:tc>
      </w:tr>
      <w:tr w:rsidR="007627F8" w:rsidTr="007627F8">
        <w:trPr>
          <w:trHeight w:val="469"/>
        </w:trPr>
        <w:tc>
          <w:tcPr>
            <w:tcW w:w="1849" w:type="dxa"/>
            <w:vMerge w:val="restart"/>
            <w:vAlign w:val="center"/>
          </w:tcPr>
          <w:p w:rsidR="007627F8" w:rsidRPr="00093B5A" w:rsidRDefault="007627F8" w:rsidP="007627F8">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7627F8" w:rsidRPr="00093B5A" w:rsidRDefault="007627F8" w:rsidP="007627F8">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rsidR="007627F8" w:rsidRPr="00B7730B" w:rsidRDefault="007627F8" w:rsidP="0039469E">
            <w:pPr>
              <w:tabs>
                <w:tab w:val="left" w:pos="880"/>
              </w:tabs>
              <w:autoSpaceDE w:val="0"/>
              <w:autoSpaceDN w:val="0"/>
              <w:adjustRightInd w:val="0"/>
              <w:spacing w:before="35" w:line="276" w:lineRule="auto"/>
              <w:ind w:right="161"/>
              <w:rPr>
                <w:rFonts w:asciiTheme="minorEastAsia" w:hAnsiTheme="minorEastAsia" w:cs="宋体"/>
                <w:kern w:val="0"/>
                <w:szCs w:val="21"/>
              </w:rPr>
            </w:pPr>
            <w:r w:rsidRPr="00B7730B">
              <w:rPr>
                <w:rFonts w:asciiTheme="minorEastAsia" w:hAnsiTheme="minorEastAsia" w:cs="Times New Roman" w:hint="eastAsia"/>
                <w:szCs w:val="21"/>
              </w:rPr>
              <w:t>韩沁</w:t>
            </w:r>
          </w:p>
        </w:tc>
        <w:tc>
          <w:tcPr>
            <w:tcW w:w="1984" w:type="dxa"/>
            <w:vAlign w:val="center"/>
          </w:tcPr>
          <w:p w:rsidR="007627F8" w:rsidRPr="00B7730B" w:rsidRDefault="007627F8" w:rsidP="0039469E">
            <w:pPr>
              <w:tabs>
                <w:tab w:val="left" w:pos="880"/>
              </w:tabs>
              <w:autoSpaceDE w:val="0"/>
              <w:autoSpaceDN w:val="0"/>
              <w:adjustRightInd w:val="0"/>
              <w:spacing w:before="35" w:line="276" w:lineRule="auto"/>
              <w:ind w:right="161"/>
              <w:rPr>
                <w:rFonts w:asciiTheme="minorEastAsia" w:hAnsiTheme="minorEastAsia" w:cs="宋体"/>
                <w:kern w:val="0"/>
                <w:szCs w:val="21"/>
              </w:rPr>
            </w:pPr>
            <w:r w:rsidRPr="00B7730B">
              <w:rPr>
                <w:rFonts w:ascii="宋体" w:hAnsi="宋体"/>
                <w:szCs w:val="21"/>
              </w:rPr>
              <w:t>注册证书编号</w:t>
            </w:r>
          </w:p>
        </w:tc>
        <w:tc>
          <w:tcPr>
            <w:tcW w:w="2268" w:type="dxa"/>
            <w:vAlign w:val="center"/>
          </w:tcPr>
          <w:p w:rsidR="007627F8" w:rsidRPr="00E24091" w:rsidRDefault="007627F8" w:rsidP="0039469E">
            <w:pPr>
              <w:spacing w:line="240" w:lineRule="exact"/>
              <w:rPr>
                <w:rFonts w:ascii="宋体" w:eastAsia="宋体" w:hAnsi="宋体" w:cs="宋体"/>
                <w:kern w:val="0"/>
                <w:szCs w:val="21"/>
              </w:rPr>
            </w:pPr>
            <w:r w:rsidRPr="00E24091">
              <w:rPr>
                <w:rFonts w:ascii="宋体" w:eastAsia="宋体" w:hAnsi="宋体" w:cs="宋体"/>
                <w:kern w:val="0"/>
                <w:szCs w:val="21"/>
              </w:rPr>
              <w:t>2019-M1MMS-1274271</w:t>
            </w:r>
          </w:p>
        </w:tc>
      </w:tr>
      <w:tr w:rsidR="007627F8" w:rsidTr="00D577C9">
        <w:trPr>
          <w:trHeight w:val="385"/>
        </w:trPr>
        <w:tc>
          <w:tcPr>
            <w:tcW w:w="1849" w:type="dxa"/>
            <w:vMerge/>
            <w:vAlign w:val="center"/>
          </w:tcPr>
          <w:p w:rsidR="007627F8" w:rsidRPr="00093B5A" w:rsidRDefault="007627F8" w:rsidP="007627F8">
            <w:pPr>
              <w:tabs>
                <w:tab w:val="left" w:pos="880"/>
              </w:tabs>
              <w:autoSpaceDE w:val="0"/>
              <w:autoSpaceDN w:val="0"/>
              <w:adjustRightInd w:val="0"/>
              <w:spacing w:before="35" w:line="276" w:lineRule="auto"/>
              <w:ind w:right="161"/>
              <w:rPr>
                <w:rFonts w:asciiTheme="minorEastAsia" w:hAnsiTheme="minorEastAsia" w:cs="宋体" w:hint="eastAsia"/>
                <w:kern w:val="0"/>
                <w:szCs w:val="21"/>
              </w:rPr>
            </w:pPr>
          </w:p>
        </w:tc>
        <w:tc>
          <w:tcPr>
            <w:tcW w:w="3119" w:type="dxa"/>
            <w:vAlign w:val="center"/>
          </w:tcPr>
          <w:p w:rsidR="007627F8" w:rsidRPr="00B7730B" w:rsidRDefault="007627F8" w:rsidP="0039469E">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hint="eastAsia"/>
                <w:szCs w:val="21"/>
              </w:rPr>
              <w:t>陈秉桦</w:t>
            </w:r>
          </w:p>
        </w:tc>
        <w:tc>
          <w:tcPr>
            <w:tcW w:w="1984" w:type="dxa"/>
            <w:vAlign w:val="center"/>
          </w:tcPr>
          <w:p w:rsidR="007627F8" w:rsidRPr="00B7730B" w:rsidRDefault="007627F8" w:rsidP="0039469E">
            <w:pPr>
              <w:tabs>
                <w:tab w:val="left" w:pos="880"/>
              </w:tabs>
              <w:autoSpaceDE w:val="0"/>
              <w:autoSpaceDN w:val="0"/>
              <w:adjustRightInd w:val="0"/>
              <w:spacing w:before="35" w:line="276" w:lineRule="auto"/>
              <w:ind w:right="161"/>
              <w:rPr>
                <w:rFonts w:asciiTheme="minorEastAsia" w:hAnsiTheme="minorEastAsia" w:cs="宋体"/>
                <w:kern w:val="0"/>
                <w:szCs w:val="21"/>
              </w:rPr>
            </w:pPr>
            <w:r w:rsidRPr="00B7730B">
              <w:rPr>
                <w:rFonts w:ascii="宋体" w:hAnsi="宋体"/>
                <w:szCs w:val="21"/>
              </w:rPr>
              <w:t>注册证书编号</w:t>
            </w:r>
          </w:p>
        </w:tc>
        <w:tc>
          <w:tcPr>
            <w:tcW w:w="2268" w:type="dxa"/>
            <w:vAlign w:val="center"/>
          </w:tcPr>
          <w:p w:rsidR="007627F8" w:rsidRPr="0077322A" w:rsidRDefault="007627F8" w:rsidP="0039469E">
            <w:pPr>
              <w:spacing w:line="240" w:lineRule="exact"/>
              <w:rPr>
                <w:rFonts w:ascii="宋体" w:eastAsia="宋体" w:hAnsi="宋体" w:cs="宋体"/>
                <w:kern w:val="0"/>
                <w:szCs w:val="21"/>
              </w:rPr>
            </w:pPr>
            <w:r w:rsidRPr="0077322A">
              <w:rPr>
                <w:rFonts w:ascii="宋体" w:eastAsia="宋体" w:hAnsi="宋体" w:cs="宋体"/>
                <w:kern w:val="0"/>
                <w:szCs w:val="21"/>
              </w:rPr>
              <w:t>2020-M1MMS-1274444</w:t>
            </w:r>
          </w:p>
        </w:tc>
      </w:tr>
      <w:tr w:rsidR="007627F8" w:rsidTr="00EC42C9">
        <w:trPr>
          <w:trHeight w:val="856"/>
        </w:trPr>
        <w:tc>
          <w:tcPr>
            <w:tcW w:w="1849" w:type="dxa"/>
            <w:vAlign w:val="center"/>
          </w:tcPr>
          <w:p w:rsidR="007627F8" w:rsidRPr="00093B5A" w:rsidRDefault="007627F8" w:rsidP="007627F8">
            <w:pPr>
              <w:tabs>
                <w:tab w:val="left" w:pos="880"/>
              </w:tabs>
              <w:autoSpaceDE w:val="0"/>
              <w:autoSpaceDN w:val="0"/>
              <w:adjustRightInd w:val="0"/>
              <w:spacing w:before="35" w:line="276" w:lineRule="auto"/>
              <w:ind w:right="161"/>
              <w:rPr>
                <w:rFonts w:asciiTheme="minorEastAsia" w:hAnsiTheme="minorEastAsia" w:cs="宋体" w:hint="eastAsia"/>
                <w:kern w:val="0"/>
                <w:szCs w:val="21"/>
              </w:rPr>
            </w:pPr>
            <w:r w:rsidRPr="00093B5A">
              <w:rPr>
                <w:rFonts w:asciiTheme="minorEastAsia" w:hAnsiTheme="minorEastAsia" w:cs="宋体"/>
                <w:bCs/>
                <w:kern w:val="0"/>
                <w:szCs w:val="21"/>
              </w:rPr>
              <w:t>监督审核涉及的区域或部门</w:t>
            </w:r>
          </w:p>
        </w:tc>
        <w:tc>
          <w:tcPr>
            <w:tcW w:w="7371" w:type="dxa"/>
            <w:gridSpan w:val="3"/>
            <w:vAlign w:val="center"/>
          </w:tcPr>
          <w:p w:rsidR="007627F8" w:rsidRPr="00093B5A" w:rsidRDefault="007627F8" w:rsidP="007627F8">
            <w:pPr>
              <w:jc w:val="left"/>
              <w:rPr>
                <w:rFonts w:asciiTheme="minorEastAsia" w:hAnsiTheme="minorEastAsia" w:cs="宋体"/>
                <w:kern w:val="0"/>
                <w:szCs w:val="21"/>
              </w:rPr>
            </w:pPr>
            <w:r>
              <w:rPr>
                <w:rFonts w:ascii="宋体" w:hAnsi="宋体" w:hint="eastAsia"/>
                <w:szCs w:val="21"/>
              </w:rPr>
              <w:t>质量管理部、QA、QC、制剂部、技术部、设备工程部、计划物流部</w:t>
            </w:r>
          </w:p>
        </w:tc>
      </w:tr>
    </w:tbl>
    <w:p w:rsidR="00863661" w:rsidRPr="00093B5A" w:rsidRDefault="008F2C3C">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Pr="007627F8" w:rsidRDefault="008F2C3C" w:rsidP="007627F8">
      <w:pPr>
        <w:widowControl/>
        <w:spacing w:line="300" w:lineRule="auto"/>
        <w:rPr>
          <w:rFonts w:asciiTheme="minorEastAsia" w:hAnsiTheme="minorEastAsia" w:cs="宋体"/>
          <w:bCs/>
          <w:kern w:val="0"/>
          <w:szCs w:val="21"/>
        </w:rPr>
      </w:pPr>
      <w:r w:rsidRPr="007627F8">
        <w:rPr>
          <w:rFonts w:asciiTheme="minorEastAsia" w:hAnsiTheme="minorEastAsia" w:cs="宋体" w:hint="eastAsia"/>
          <w:bCs/>
          <w:kern w:val="0"/>
          <w:szCs w:val="21"/>
        </w:rPr>
        <w:t>1.</w:t>
      </w:r>
      <w:r w:rsidRPr="007627F8">
        <w:rPr>
          <w:rFonts w:asciiTheme="minorEastAsia" w:hAnsiTheme="minorEastAsia" w:cs="宋体"/>
          <w:bCs/>
          <w:kern w:val="0"/>
          <w:szCs w:val="21"/>
        </w:rPr>
        <w:t>一年内违反法律法规</w:t>
      </w:r>
      <w:r w:rsidRPr="007627F8">
        <w:rPr>
          <w:rFonts w:asciiTheme="minorEastAsia" w:hAnsiTheme="minorEastAsia" w:cs="宋体" w:hint="eastAsia"/>
          <w:bCs/>
          <w:kern w:val="0"/>
          <w:szCs w:val="21"/>
        </w:rPr>
        <w:t>或</w:t>
      </w:r>
      <w:r w:rsidRPr="007627F8">
        <w:rPr>
          <w:rFonts w:asciiTheme="minorEastAsia" w:hAnsiTheme="minorEastAsia" w:cs="宋体"/>
          <w:bCs/>
          <w:kern w:val="0"/>
          <w:szCs w:val="21"/>
        </w:rPr>
        <w:t>重大事故的情况：</w:t>
      </w:r>
    </w:p>
    <w:p w:rsidR="00456656" w:rsidRPr="007627F8" w:rsidRDefault="008F2C3C" w:rsidP="007627F8">
      <w:pPr>
        <w:spacing w:line="300" w:lineRule="auto"/>
        <w:ind w:firstLineChars="200" w:firstLine="420"/>
        <w:rPr>
          <w:kern w:val="0"/>
        </w:rPr>
      </w:pPr>
      <w:r w:rsidRPr="007627F8">
        <w:rPr>
          <w:rFonts w:ascii="宋体" w:hAnsi="宋体" w:cs="宋体" w:hint="eastAsia"/>
          <w:bCs/>
          <w:kern w:val="0"/>
          <w:szCs w:val="21"/>
        </w:rPr>
        <w:t>20</w:t>
      </w:r>
      <w:r w:rsidR="00D577C9" w:rsidRPr="007627F8">
        <w:rPr>
          <w:rFonts w:ascii="宋体" w:hAnsi="宋体" w:cs="宋体" w:hint="eastAsia"/>
          <w:bCs/>
          <w:kern w:val="0"/>
          <w:szCs w:val="21"/>
        </w:rPr>
        <w:t>21</w:t>
      </w:r>
      <w:r w:rsidRPr="007627F8">
        <w:rPr>
          <w:rFonts w:ascii="宋体" w:hAnsi="宋体" w:cs="宋体" w:hint="eastAsia"/>
          <w:bCs/>
          <w:kern w:val="0"/>
          <w:szCs w:val="21"/>
        </w:rPr>
        <w:t>年</w:t>
      </w:r>
      <w:r w:rsidR="00D577C9" w:rsidRPr="007627F8">
        <w:rPr>
          <w:rFonts w:ascii="宋体" w:hAnsi="宋体" w:cs="宋体" w:hint="eastAsia"/>
          <w:bCs/>
          <w:kern w:val="0"/>
          <w:szCs w:val="21"/>
        </w:rPr>
        <w:t>09</w:t>
      </w:r>
      <w:r w:rsidRPr="007627F8">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Pr="007627F8">
        <w:rPr>
          <w:rFonts w:ascii="宋体" w:hAnsi="宋体" w:hint="eastAsia"/>
          <w:kern w:val="24"/>
          <w:szCs w:val="21"/>
        </w:rPr>
        <w:t>公司一年来重点做了以下工作</w:t>
      </w:r>
      <w:r w:rsidR="007627F8" w:rsidRPr="007627F8">
        <w:rPr>
          <w:rFonts w:ascii="宋体" w:hAnsi="宋体" w:hint="eastAsia"/>
          <w:kern w:val="24"/>
          <w:szCs w:val="21"/>
        </w:rPr>
        <w:t>：</w:t>
      </w:r>
      <w:r w:rsidR="007627F8" w:rsidRPr="007627F8">
        <w:rPr>
          <w:rFonts w:ascii="宋体" w:hAnsi="宋体" w:hint="eastAsia"/>
          <w:szCs w:val="21"/>
        </w:rPr>
        <w:t>优化人员职责。</w:t>
      </w:r>
    </w:p>
    <w:p w:rsidR="00456656" w:rsidRPr="007627F8" w:rsidRDefault="008F2C3C" w:rsidP="007627F8">
      <w:pPr>
        <w:widowControl/>
        <w:spacing w:beforeLines="50" w:line="300" w:lineRule="auto"/>
        <w:rPr>
          <w:rFonts w:asciiTheme="minorEastAsia" w:hAnsiTheme="minorEastAsia" w:cs="宋体"/>
          <w:bCs/>
          <w:kern w:val="0"/>
          <w:szCs w:val="21"/>
        </w:rPr>
      </w:pPr>
      <w:r w:rsidRPr="007627F8">
        <w:rPr>
          <w:rFonts w:ascii="宋体" w:hAnsi="宋体" w:cs="宋体" w:hint="eastAsia"/>
          <w:bCs/>
          <w:kern w:val="0"/>
          <w:szCs w:val="21"/>
        </w:rPr>
        <w:t>2.</w:t>
      </w:r>
      <w:r w:rsidRPr="007627F8">
        <w:rPr>
          <w:rFonts w:asciiTheme="minorEastAsia" w:hAnsiTheme="minorEastAsia" w:hint="eastAsia"/>
          <w:bCs/>
          <w:szCs w:val="21"/>
        </w:rPr>
        <w:t>内部审核和管理评审</w:t>
      </w:r>
      <w:r w:rsidRPr="007627F8">
        <w:rPr>
          <w:rFonts w:asciiTheme="minorEastAsia" w:hAnsiTheme="minorEastAsia" w:cs="宋体"/>
          <w:bCs/>
          <w:kern w:val="0"/>
          <w:szCs w:val="21"/>
        </w:rPr>
        <w:t>的情况：</w:t>
      </w:r>
    </w:p>
    <w:p w:rsidR="007627F8" w:rsidRPr="007627F8" w:rsidRDefault="008F2C3C" w:rsidP="007627F8">
      <w:pPr>
        <w:spacing w:line="300" w:lineRule="auto"/>
        <w:rPr>
          <w:rFonts w:ascii="宋体" w:hAnsi="宋体" w:hint="eastAsia"/>
          <w:bCs/>
          <w:szCs w:val="21"/>
        </w:rPr>
      </w:pPr>
      <w:r w:rsidRPr="007627F8">
        <w:rPr>
          <w:rStyle w:val="FontStyle99"/>
          <w:rFonts w:ascii="宋体" w:eastAsia="宋体" w:hint="eastAsia"/>
          <w:sz w:val="21"/>
          <w:szCs w:val="21"/>
        </w:rPr>
        <w:t>2.1内审情况：</w:t>
      </w:r>
      <w:r w:rsidR="007627F8" w:rsidRPr="007627F8">
        <w:rPr>
          <w:rStyle w:val="FontStyle99"/>
          <w:rFonts w:ascii="宋体" w:eastAsia="宋体" w:hint="eastAsia"/>
          <w:szCs w:val="21"/>
        </w:rPr>
        <w:t>企业每年进行一次测量管理体系内审。企业</w:t>
      </w:r>
      <w:r w:rsidR="007627F8" w:rsidRPr="007627F8">
        <w:rPr>
          <w:rFonts w:ascii="宋体" w:hAnsi="宋体" w:hint="eastAsia"/>
          <w:bCs/>
          <w:szCs w:val="21"/>
        </w:rPr>
        <w:t>于2022年08月02日-08月25日单独组织了公司</w:t>
      </w:r>
      <w:r w:rsidR="007627F8" w:rsidRPr="007627F8">
        <w:rPr>
          <w:rFonts w:ascii="宋体" w:hAnsi="宋体"/>
          <w:bCs/>
          <w:szCs w:val="21"/>
        </w:rPr>
        <w:t>测量管理体系内审，</w:t>
      </w:r>
      <w:r w:rsidR="007627F8" w:rsidRPr="007627F8">
        <w:rPr>
          <w:rFonts w:ascii="宋体" w:hAnsi="宋体" w:hint="eastAsia"/>
          <w:bCs/>
          <w:szCs w:val="21"/>
        </w:rPr>
        <w:t>对公司3个部门及9个生产车间进行了全要素的审核，共发现15项不符合项，已于9月1日之前完成整改流程。</w:t>
      </w:r>
    </w:p>
    <w:p w:rsidR="00456656" w:rsidRPr="007627F8" w:rsidRDefault="008F2C3C" w:rsidP="007627F8">
      <w:pPr>
        <w:spacing w:line="300" w:lineRule="auto"/>
        <w:rPr>
          <w:szCs w:val="21"/>
        </w:rPr>
      </w:pPr>
      <w:r w:rsidRPr="007627F8">
        <w:rPr>
          <w:rStyle w:val="FontStyle99"/>
          <w:rFonts w:ascii="宋体" w:eastAsia="宋体" w:hint="eastAsia"/>
          <w:sz w:val="21"/>
          <w:szCs w:val="21"/>
        </w:rPr>
        <w:t>2.2管理评审情况：</w:t>
      </w:r>
      <w:r w:rsidR="007627F8" w:rsidRPr="007627F8">
        <w:rPr>
          <w:rFonts w:ascii="宋体" w:hAnsi="宋体" w:hint="eastAsia"/>
          <w:bCs/>
          <w:szCs w:val="21"/>
        </w:rPr>
        <w:t>企业于2021年12月14日</w:t>
      </w:r>
      <w:r w:rsidR="007627F8" w:rsidRPr="007627F8">
        <w:rPr>
          <w:rFonts w:ascii="宋体" w:hAnsi="宋体"/>
          <w:bCs/>
          <w:szCs w:val="21"/>
        </w:rPr>
        <w:t>开展</w:t>
      </w:r>
      <w:r w:rsidR="007627F8" w:rsidRPr="007627F8">
        <w:rPr>
          <w:rFonts w:ascii="宋体" w:hAnsi="宋体" w:hint="eastAsia"/>
          <w:bCs/>
          <w:szCs w:val="21"/>
        </w:rPr>
        <w:t>了多体系管理评审工作，管理者代表王和琴主持会议，采取线上方式，各职能部门负责人参加了评审。管评针对目标完成情况、各部门体系运行情况进行了评审</w:t>
      </w:r>
      <w:r w:rsidR="007627F8" w:rsidRPr="007627F8">
        <w:rPr>
          <w:rFonts w:ascii="宋体" w:hAnsi="宋体"/>
          <w:bCs/>
          <w:szCs w:val="21"/>
        </w:rPr>
        <w:t>。</w:t>
      </w:r>
      <w:r w:rsidR="007627F8" w:rsidRPr="007627F8">
        <w:rPr>
          <w:rFonts w:ascii="宋体" w:hAnsi="宋体" w:hint="eastAsia"/>
          <w:bCs/>
          <w:szCs w:val="21"/>
        </w:rPr>
        <w:t>会议肯定</w:t>
      </w:r>
      <w:r w:rsidR="007627F8" w:rsidRPr="007627F8">
        <w:rPr>
          <w:rFonts w:ascii="宋体" w:hAnsi="宋体"/>
          <w:bCs/>
          <w:szCs w:val="21"/>
        </w:rPr>
        <w:t>了公司测量管理体系的充分</w:t>
      </w:r>
      <w:r w:rsidR="007627F8" w:rsidRPr="007627F8">
        <w:rPr>
          <w:rFonts w:ascii="宋体" w:hAnsi="宋体" w:hint="eastAsia"/>
          <w:bCs/>
          <w:szCs w:val="21"/>
        </w:rPr>
        <w:t>性</w:t>
      </w:r>
      <w:r w:rsidR="007627F8" w:rsidRPr="007627F8">
        <w:rPr>
          <w:rFonts w:ascii="宋体" w:hAnsi="宋体"/>
          <w:bCs/>
          <w:szCs w:val="21"/>
        </w:rPr>
        <w:t>、有效性和适宜性</w:t>
      </w:r>
      <w:r w:rsidR="007627F8" w:rsidRPr="007627F8">
        <w:rPr>
          <w:rFonts w:ascii="宋体" w:hAnsi="宋体" w:hint="eastAsia"/>
          <w:bCs/>
          <w:szCs w:val="21"/>
        </w:rPr>
        <w:t>，形成</w:t>
      </w:r>
      <w:r w:rsidR="007627F8" w:rsidRPr="007627F8">
        <w:rPr>
          <w:rFonts w:ascii="宋体" w:hAnsi="宋体"/>
          <w:bCs/>
          <w:szCs w:val="21"/>
        </w:rPr>
        <w:t>了管理评审报告</w:t>
      </w:r>
      <w:r w:rsidR="007627F8" w:rsidRPr="007627F8">
        <w:rPr>
          <w:rFonts w:ascii="宋体" w:hAnsi="宋体" w:hint="eastAsia"/>
          <w:bCs/>
          <w:szCs w:val="21"/>
        </w:rPr>
        <w:t>。</w:t>
      </w:r>
    </w:p>
    <w:p w:rsidR="00456656" w:rsidRPr="007627F8" w:rsidRDefault="008F2C3C" w:rsidP="007627F8">
      <w:pPr>
        <w:widowControl/>
        <w:spacing w:beforeLines="50" w:line="300" w:lineRule="auto"/>
        <w:rPr>
          <w:rFonts w:asciiTheme="minorEastAsia" w:hAnsiTheme="minorEastAsia" w:cs="宋体"/>
          <w:bCs/>
          <w:kern w:val="0"/>
          <w:szCs w:val="21"/>
        </w:rPr>
      </w:pPr>
      <w:r w:rsidRPr="007627F8">
        <w:rPr>
          <w:rFonts w:asciiTheme="minorEastAsia" w:hAnsiTheme="minorEastAsia" w:cs="宋体" w:hint="eastAsia"/>
          <w:bCs/>
          <w:kern w:val="0"/>
          <w:szCs w:val="21"/>
        </w:rPr>
        <w:t>3.为持续改进而策划的活动的进展企业对识别的关键测量过程进行了持续的控制，</w:t>
      </w:r>
      <w:r w:rsidR="007627F8" w:rsidRPr="007627F8">
        <w:rPr>
          <w:rFonts w:asciiTheme="minorEastAsia" w:hAnsiTheme="minorEastAsia" w:cs="宋体" w:hint="eastAsia"/>
          <w:bCs/>
          <w:kern w:val="0"/>
          <w:szCs w:val="21"/>
        </w:rPr>
        <w:t>未见</w:t>
      </w:r>
      <w:r w:rsidRPr="007627F8">
        <w:rPr>
          <w:rFonts w:asciiTheme="minorEastAsia" w:hAnsiTheme="minorEastAsia" w:cs="宋体" w:hint="eastAsia"/>
          <w:bCs/>
          <w:kern w:val="0"/>
          <w:szCs w:val="21"/>
        </w:rPr>
        <w:t>新增关键测量过程：</w:t>
      </w:r>
    </w:p>
    <w:p w:rsidR="00456656" w:rsidRPr="007627F8" w:rsidRDefault="008F2C3C" w:rsidP="007627F8">
      <w:pPr>
        <w:widowControl/>
        <w:spacing w:line="300" w:lineRule="auto"/>
        <w:jc w:val="left"/>
        <w:rPr>
          <w:rFonts w:asciiTheme="minorEastAsia" w:hAnsiTheme="minorEastAsia" w:cs="宋体"/>
          <w:bCs/>
          <w:kern w:val="0"/>
          <w:szCs w:val="21"/>
        </w:rPr>
      </w:pPr>
      <w:r w:rsidRPr="007627F8">
        <w:rPr>
          <w:rFonts w:asciiTheme="minorEastAsia" w:hAnsiTheme="minorEastAsia" w:cs="宋体" w:hint="eastAsia"/>
          <w:bCs/>
          <w:kern w:val="0"/>
          <w:szCs w:val="21"/>
        </w:rPr>
        <w:t>a)计量要求的导出和验证：查</w:t>
      </w:r>
      <w:r w:rsidR="007627F8" w:rsidRPr="007627F8">
        <w:rPr>
          <w:rFonts w:ascii="宋体" w:hAnsi="宋体" w:hint="eastAsia"/>
          <w:szCs w:val="21"/>
        </w:rPr>
        <w:t>荜铃胃痛颗粒鉴别样品称重</w:t>
      </w:r>
      <w:r w:rsidRPr="007627F8">
        <w:rPr>
          <w:rFonts w:hint="eastAsia"/>
        </w:rPr>
        <w:t>测量过程，计量要求导出方法正确，验证满足测量过程要求。</w:t>
      </w:r>
      <w:r w:rsidR="007627F8" w:rsidRPr="007627F8">
        <w:rPr>
          <w:rFonts w:hint="eastAsia"/>
        </w:rPr>
        <w:t>详</w:t>
      </w:r>
      <w:r w:rsidRPr="007627F8">
        <w:rPr>
          <w:rFonts w:hint="eastAsia"/>
        </w:rPr>
        <w:t>见附件《计量要求导出及验证记录表》</w:t>
      </w:r>
    </w:p>
    <w:p w:rsidR="00456656" w:rsidRPr="007627F8" w:rsidRDefault="008F2C3C" w:rsidP="007627F8">
      <w:pPr>
        <w:widowControl/>
        <w:spacing w:line="300" w:lineRule="auto"/>
        <w:rPr>
          <w:rFonts w:asciiTheme="minorEastAsia" w:hAnsiTheme="minorEastAsia" w:cs="宋体"/>
          <w:kern w:val="0"/>
          <w:szCs w:val="21"/>
        </w:rPr>
      </w:pPr>
      <w:r w:rsidRPr="007627F8">
        <w:rPr>
          <w:rFonts w:asciiTheme="minorEastAsia" w:hAnsiTheme="minorEastAsia" w:cs="宋体" w:hint="eastAsia"/>
          <w:kern w:val="0"/>
          <w:szCs w:val="21"/>
        </w:rPr>
        <w:t>b)</w:t>
      </w:r>
      <w:r w:rsidRPr="007627F8">
        <w:rPr>
          <w:rFonts w:asciiTheme="minorEastAsia" w:hAnsiTheme="minorEastAsia" w:cs="宋体"/>
          <w:kern w:val="0"/>
          <w:szCs w:val="21"/>
        </w:rPr>
        <w:t>测量不确定评定</w:t>
      </w:r>
      <w:r w:rsidRPr="007627F8">
        <w:rPr>
          <w:rFonts w:asciiTheme="minorEastAsia" w:hAnsiTheme="minorEastAsia" w:cs="宋体" w:hint="eastAsia"/>
          <w:kern w:val="0"/>
          <w:szCs w:val="21"/>
        </w:rPr>
        <w:t>：查</w:t>
      </w:r>
      <w:r w:rsidR="007627F8" w:rsidRPr="007627F8">
        <w:rPr>
          <w:rFonts w:ascii="宋体" w:hAnsi="宋体" w:hint="eastAsia"/>
          <w:szCs w:val="21"/>
        </w:rPr>
        <w:t>荜铃胃痛颗粒鉴别样品称重</w:t>
      </w:r>
      <w:r w:rsidRPr="007627F8">
        <w:rPr>
          <w:rFonts w:hint="eastAsia"/>
        </w:rPr>
        <w:t>测量过程，测量不确定度评定正确。</w:t>
      </w:r>
      <w:r w:rsidR="007627F8" w:rsidRPr="007627F8">
        <w:rPr>
          <w:rFonts w:hint="eastAsia"/>
        </w:rPr>
        <w:t>详</w:t>
      </w:r>
      <w:r w:rsidRPr="007627F8">
        <w:rPr>
          <w:rFonts w:hint="eastAsia"/>
        </w:rPr>
        <w:t>见附件《测量不确定度评定》</w:t>
      </w:r>
    </w:p>
    <w:p w:rsidR="00456656" w:rsidRPr="007627F8" w:rsidRDefault="008F2C3C" w:rsidP="007627F8">
      <w:pPr>
        <w:widowControl/>
        <w:spacing w:line="300" w:lineRule="auto"/>
        <w:rPr>
          <w:rFonts w:asciiTheme="minorEastAsia" w:hAnsiTheme="minorEastAsia" w:cs="宋体"/>
          <w:kern w:val="0"/>
          <w:szCs w:val="21"/>
        </w:rPr>
      </w:pPr>
      <w:r w:rsidRPr="007627F8">
        <w:rPr>
          <w:rFonts w:asciiTheme="minorEastAsia" w:hAnsiTheme="minorEastAsia" w:cs="宋体" w:hint="eastAsia"/>
          <w:kern w:val="0"/>
          <w:szCs w:val="21"/>
        </w:rPr>
        <w:t>c)有效性确认：查</w:t>
      </w:r>
      <w:r w:rsidR="007627F8" w:rsidRPr="007627F8">
        <w:rPr>
          <w:rFonts w:ascii="宋体" w:hAnsi="宋体" w:hint="eastAsia"/>
          <w:szCs w:val="21"/>
        </w:rPr>
        <w:t>荜铃胃痛颗粒鉴别样品称重</w:t>
      </w:r>
      <w:r w:rsidRPr="007627F8">
        <w:rPr>
          <w:rFonts w:hint="eastAsia"/>
        </w:rPr>
        <w:t>测量过程，采用</w:t>
      </w:r>
      <w:r w:rsidR="007627F8" w:rsidRPr="007627F8">
        <w:rPr>
          <w:rFonts w:hint="eastAsia"/>
        </w:rPr>
        <w:t>稳定性</w:t>
      </w:r>
      <w:r w:rsidRPr="007627F8">
        <w:rPr>
          <w:rFonts w:hint="eastAsia"/>
        </w:rPr>
        <w:t>比对进行有效性确认，满足要求。</w:t>
      </w:r>
      <w:r w:rsidR="007627F8" w:rsidRPr="007627F8">
        <w:rPr>
          <w:rFonts w:hint="eastAsia"/>
        </w:rPr>
        <w:t>详</w:t>
      </w:r>
      <w:r w:rsidRPr="007627F8">
        <w:rPr>
          <w:rFonts w:hint="eastAsia"/>
        </w:rPr>
        <w:t>见附件《测量过程有效性确认》</w:t>
      </w:r>
    </w:p>
    <w:p w:rsidR="00456656" w:rsidRPr="007627F8" w:rsidRDefault="008F2C3C" w:rsidP="007627F8">
      <w:pPr>
        <w:widowControl/>
        <w:spacing w:line="300" w:lineRule="auto"/>
        <w:rPr>
          <w:rFonts w:asciiTheme="minorEastAsia" w:hAnsiTheme="minorEastAsia" w:cs="宋体"/>
          <w:kern w:val="0"/>
          <w:szCs w:val="21"/>
        </w:rPr>
      </w:pPr>
      <w:r w:rsidRPr="007627F8">
        <w:rPr>
          <w:rFonts w:asciiTheme="minorEastAsia" w:hAnsiTheme="minorEastAsia" w:cs="宋体" w:hint="eastAsia"/>
          <w:kern w:val="0"/>
          <w:szCs w:val="21"/>
        </w:rPr>
        <w:lastRenderedPageBreak/>
        <w:t>d)</w:t>
      </w:r>
      <w:r w:rsidRPr="007627F8">
        <w:rPr>
          <w:rFonts w:asciiTheme="minorEastAsia" w:hAnsiTheme="minorEastAsia" w:cs="宋体"/>
          <w:kern w:val="0"/>
          <w:szCs w:val="21"/>
        </w:rPr>
        <w:t>测量过程的控制</w:t>
      </w:r>
      <w:r w:rsidRPr="007627F8">
        <w:rPr>
          <w:rFonts w:asciiTheme="minorEastAsia" w:hAnsiTheme="minorEastAsia" w:cs="宋体" w:hint="eastAsia"/>
          <w:kern w:val="0"/>
          <w:szCs w:val="21"/>
        </w:rPr>
        <w:t>：查</w:t>
      </w:r>
      <w:r w:rsidR="007627F8" w:rsidRPr="007627F8">
        <w:rPr>
          <w:rFonts w:ascii="宋体" w:hAnsi="宋体" w:hint="eastAsia"/>
          <w:szCs w:val="21"/>
        </w:rPr>
        <w:t>荜铃胃痛颗粒鉴别样品称重</w:t>
      </w:r>
      <w:r w:rsidRPr="007627F8">
        <w:rPr>
          <w:rFonts w:hint="eastAsia"/>
        </w:rPr>
        <w:t>测量过程，编制了控制规范，对测量人员、测量设备、测量环境进行控制，满足要求。</w:t>
      </w:r>
    </w:p>
    <w:p w:rsidR="00456656" w:rsidRPr="007627F8" w:rsidRDefault="008F2C3C" w:rsidP="007627F8">
      <w:pPr>
        <w:widowControl/>
        <w:spacing w:line="300" w:lineRule="auto"/>
        <w:rPr>
          <w:rFonts w:asciiTheme="minorEastAsia" w:hAnsiTheme="minorEastAsia" w:cs="宋体"/>
          <w:kern w:val="0"/>
          <w:szCs w:val="21"/>
        </w:rPr>
      </w:pPr>
      <w:r w:rsidRPr="007627F8">
        <w:rPr>
          <w:rFonts w:asciiTheme="minorEastAsia" w:hAnsiTheme="minorEastAsia" w:cs="宋体" w:hint="eastAsia"/>
          <w:kern w:val="0"/>
          <w:szCs w:val="21"/>
        </w:rPr>
        <w:t>e)</w:t>
      </w:r>
      <w:r w:rsidRPr="007627F8">
        <w:rPr>
          <w:rFonts w:asciiTheme="minorEastAsia" w:hAnsiTheme="minorEastAsia" w:cs="宋体"/>
          <w:kern w:val="0"/>
          <w:szCs w:val="21"/>
        </w:rPr>
        <w:t>测量过程的监视</w:t>
      </w:r>
      <w:r w:rsidRPr="007627F8">
        <w:rPr>
          <w:rFonts w:asciiTheme="minorEastAsia" w:hAnsiTheme="minorEastAsia" w:cs="宋体" w:hint="eastAsia"/>
          <w:kern w:val="0"/>
          <w:szCs w:val="21"/>
        </w:rPr>
        <w:t>：查</w:t>
      </w:r>
      <w:r w:rsidR="007627F8" w:rsidRPr="007627F8">
        <w:rPr>
          <w:rFonts w:ascii="宋体" w:hAnsi="宋体" w:hint="eastAsia"/>
          <w:szCs w:val="21"/>
        </w:rPr>
        <w:t>荜铃胃痛颗粒鉴别样品称重</w:t>
      </w:r>
      <w:r w:rsidRPr="007627F8">
        <w:rPr>
          <w:rFonts w:hint="eastAsia"/>
        </w:rPr>
        <w:t>测量过程，</w:t>
      </w:r>
      <w:r w:rsidRPr="007627F8">
        <w:rPr>
          <w:rFonts w:asciiTheme="minorEastAsia" w:hAnsiTheme="minorEastAsia" w:cs="宋体" w:hint="eastAsia"/>
          <w:kern w:val="0"/>
          <w:szCs w:val="21"/>
        </w:rPr>
        <w:t>采用统计技术进行控制和监视测量过程。</w:t>
      </w:r>
      <w:r w:rsidR="007627F8" w:rsidRPr="007627F8">
        <w:rPr>
          <w:rFonts w:asciiTheme="minorEastAsia" w:hAnsiTheme="minorEastAsia" w:cs="宋体" w:hint="eastAsia"/>
          <w:kern w:val="0"/>
          <w:szCs w:val="21"/>
        </w:rPr>
        <w:t>详</w:t>
      </w:r>
      <w:r w:rsidRPr="007627F8">
        <w:rPr>
          <w:rFonts w:asciiTheme="minorEastAsia" w:hAnsiTheme="minorEastAsia" w:cs="宋体" w:hint="eastAsia"/>
          <w:kern w:val="0"/>
          <w:szCs w:val="21"/>
        </w:rPr>
        <w:t>见《测量过程监视记录》</w:t>
      </w:r>
    </w:p>
    <w:p w:rsidR="00456656" w:rsidRPr="007627F8" w:rsidRDefault="008F2C3C" w:rsidP="007627F8">
      <w:pPr>
        <w:widowControl/>
        <w:spacing w:line="300" w:lineRule="auto"/>
        <w:rPr>
          <w:szCs w:val="21"/>
        </w:rPr>
      </w:pPr>
      <w:r w:rsidRPr="007627F8">
        <w:rPr>
          <w:rFonts w:asciiTheme="minorEastAsia" w:hAnsiTheme="minorEastAsia" w:cs="宋体" w:hint="eastAsia"/>
          <w:kern w:val="0"/>
          <w:szCs w:val="21"/>
        </w:rPr>
        <w:t>f)测量设备的溯源：</w:t>
      </w:r>
      <w:r w:rsidRPr="007627F8">
        <w:rPr>
          <w:rFonts w:ascii="宋体" w:eastAsia="宋体" w:hAnsi="宋体" w:hint="eastAsia"/>
          <w:bCs/>
          <w:szCs w:val="21"/>
        </w:rPr>
        <w:t>公司</w:t>
      </w:r>
      <w:r w:rsidR="007627F8" w:rsidRPr="007627F8">
        <w:rPr>
          <w:rFonts w:ascii="宋体" w:eastAsia="宋体" w:hAnsi="宋体" w:hint="eastAsia"/>
          <w:bCs/>
          <w:szCs w:val="21"/>
        </w:rPr>
        <w:t>质量管理</w:t>
      </w:r>
      <w:r w:rsidRPr="007627F8">
        <w:rPr>
          <w:rFonts w:ascii="宋体" w:eastAsia="宋体" w:hAnsi="宋体" w:hint="eastAsia"/>
          <w:bCs/>
          <w:szCs w:val="21"/>
        </w:rPr>
        <w:t>部建立了</w:t>
      </w:r>
      <w:r w:rsidR="007627F8" w:rsidRPr="007627F8">
        <w:rPr>
          <w:rFonts w:ascii="宋体" w:cs="宋体" w:hint="eastAsia"/>
          <w:kern w:val="0"/>
          <w:szCs w:val="21"/>
        </w:rPr>
        <w:t>常用玻璃量器检定装置、电子天平检定装置和精密压力表标准装置三</w:t>
      </w:r>
      <w:r w:rsidRPr="007627F8">
        <w:rPr>
          <w:rFonts w:ascii="宋体" w:eastAsia="宋体" w:hAnsi="宋体" w:hint="eastAsia"/>
          <w:bCs/>
          <w:szCs w:val="21"/>
        </w:rPr>
        <w:t>项最高标准，企业测量设备除自检外送</w:t>
      </w:r>
      <w:r w:rsidR="007627F8" w:rsidRPr="007627F8">
        <w:rPr>
          <w:rFonts w:ascii="宋体" w:cs="宋体" w:hint="eastAsia"/>
          <w:kern w:val="0"/>
          <w:szCs w:val="21"/>
        </w:rPr>
        <w:t>南通市计量检定测试所、</w:t>
      </w:r>
      <w:r w:rsidR="007627F8" w:rsidRPr="007627F8">
        <w:rPr>
          <w:rFonts w:ascii="宋体" w:cs="宋体"/>
          <w:kern w:val="0"/>
          <w:szCs w:val="21"/>
        </w:rPr>
        <w:t>泰州市计量测试院</w:t>
      </w:r>
      <w:r w:rsidR="007627F8" w:rsidRPr="007627F8">
        <w:rPr>
          <w:rFonts w:ascii="宋体" w:cs="宋体" w:hint="eastAsia"/>
          <w:kern w:val="0"/>
          <w:szCs w:val="21"/>
        </w:rPr>
        <w:t>、</w:t>
      </w:r>
      <w:r w:rsidR="007627F8" w:rsidRPr="007627F8">
        <w:rPr>
          <w:rFonts w:ascii="宋体" w:cs="宋体"/>
          <w:kern w:val="0"/>
          <w:szCs w:val="21"/>
        </w:rPr>
        <w:t>江苏中宁计量科技有限公司和通标标准技术服务</w:t>
      </w:r>
      <w:r w:rsidR="007627F8" w:rsidRPr="007627F8">
        <w:rPr>
          <w:rFonts w:ascii="宋体" w:cs="宋体" w:hint="eastAsia"/>
          <w:kern w:val="0"/>
          <w:szCs w:val="21"/>
        </w:rPr>
        <w:t>（上海）有限公司</w:t>
      </w:r>
      <w:r w:rsidRPr="007627F8">
        <w:rPr>
          <w:rFonts w:hint="eastAsia"/>
          <w:szCs w:val="21"/>
        </w:rPr>
        <w:t>检定</w:t>
      </w:r>
      <w:r w:rsidRPr="007627F8">
        <w:rPr>
          <w:rFonts w:hint="eastAsia"/>
          <w:szCs w:val="21"/>
        </w:rPr>
        <w:t>/</w:t>
      </w:r>
      <w:r w:rsidRPr="007627F8">
        <w:rPr>
          <w:rFonts w:hint="eastAsia"/>
          <w:szCs w:val="21"/>
        </w:rPr>
        <w:t>校准。抽查</w:t>
      </w:r>
      <w:r w:rsidR="007627F8" w:rsidRPr="007627F8">
        <w:rPr>
          <w:rFonts w:asciiTheme="majorEastAsia" w:eastAsiaTheme="majorEastAsia" w:hAnsiTheme="majorEastAsia" w:hint="eastAsia"/>
          <w:szCs w:val="21"/>
        </w:rPr>
        <w:t>8</w:t>
      </w:r>
      <w:r w:rsidRPr="007627F8">
        <w:rPr>
          <w:rFonts w:hint="eastAsia"/>
          <w:szCs w:val="21"/>
        </w:rPr>
        <w:t>台测量设备检定</w:t>
      </w:r>
      <w:r w:rsidRPr="007627F8">
        <w:rPr>
          <w:rFonts w:hint="eastAsia"/>
          <w:szCs w:val="21"/>
        </w:rPr>
        <w:t>/</w:t>
      </w:r>
      <w:r w:rsidRPr="007627F8">
        <w:rPr>
          <w:rFonts w:hint="eastAsia"/>
          <w:szCs w:val="21"/>
        </w:rPr>
        <w:t>校准证书，溯源满足要求。</w:t>
      </w:r>
      <w:r w:rsidR="007627F8" w:rsidRPr="007627F8">
        <w:rPr>
          <w:rFonts w:hint="eastAsia"/>
          <w:szCs w:val="21"/>
        </w:rPr>
        <w:t>详</w:t>
      </w:r>
      <w:r w:rsidRPr="007627F8">
        <w:rPr>
          <w:rFonts w:hint="eastAsia"/>
          <w:szCs w:val="21"/>
        </w:rPr>
        <w:t>见《测量设备溯源检查表》</w:t>
      </w:r>
    </w:p>
    <w:p w:rsidR="00456656" w:rsidRPr="007627F8" w:rsidRDefault="008F2C3C" w:rsidP="007627F8">
      <w:pPr>
        <w:widowControl/>
        <w:spacing w:beforeLines="50" w:line="300" w:lineRule="auto"/>
        <w:rPr>
          <w:szCs w:val="21"/>
        </w:rPr>
      </w:pPr>
      <w:r w:rsidRPr="007627F8">
        <w:rPr>
          <w:rFonts w:asciiTheme="majorEastAsia" w:eastAsiaTheme="majorEastAsia" w:hAnsiTheme="majorEastAsia" w:hint="eastAsia"/>
          <w:szCs w:val="21"/>
        </w:rPr>
        <w:t>4.</w:t>
      </w:r>
      <w:r w:rsidRPr="007627F8">
        <w:rPr>
          <w:rFonts w:hint="eastAsia"/>
          <w:szCs w:val="21"/>
        </w:rPr>
        <w:t>能源管理情况：</w:t>
      </w:r>
    </w:p>
    <w:p w:rsidR="007627F8" w:rsidRPr="007627F8" w:rsidRDefault="007627F8" w:rsidP="007627F8">
      <w:pPr>
        <w:spacing w:line="300" w:lineRule="auto"/>
        <w:ind w:firstLineChars="200" w:firstLine="420"/>
        <w:rPr>
          <w:rFonts w:ascii="宋体" w:hAnsi="宋体" w:hint="eastAsia"/>
          <w:bCs/>
          <w:szCs w:val="21"/>
        </w:rPr>
      </w:pPr>
      <w:r w:rsidRPr="007627F8">
        <w:rPr>
          <w:rFonts w:ascii="宋体" w:hAnsi="宋体" w:hint="eastAsia"/>
          <w:bCs/>
          <w:szCs w:val="21"/>
        </w:rPr>
        <w:t>扬子江药业江苏制药股份有限公司是重点耗能单位，企业消耗能源主要是电力和蒸汽，查看扬子江药业江苏制药股份有限公司《2021年全厂水电汽用量、费用》报表，2021年共消耗能源1.18万吨标准煤，企业建立了能源计量管理制度，设备工程部负责全厂能源管理工作，编制了能源计量网络图。</w:t>
      </w:r>
    </w:p>
    <w:p w:rsidR="007627F8" w:rsidRPr="007627F8" w:rsidRDefault="007627F8" w:rsidP="007627F8">
      <w:pPr>
        <w:spacing w:line="300" w:lineRule="auto"/>
        <w:ind w:firstLineChars="200" w:firstLine="420"/>
        <w:rPr>
          <w:rFonts w:ascii="宋体" w:hAnsi="宋体" w:hint="eastAsia"/>
          <w:bCs/>
          <w:szCs w:val="21"/>
        </w:rPr>
      </w:pPr>
      <w:r w:rsidRPr="007627F8">
        <w:rPr>
          <w:rFonts w:ascii="宋体" w:hAnsi="宋体" w:hint="eastAsia"/>
          <w:bCs/>
          <w:szCs w:val="21"/>
        </w:rPr>
        <w:t>在2021年03月24日,由中国质量认证中心，对扬子江药业江苏制药股份有限公司进行了能源管理体系认证（证书号：00121En20069ROM/3200</w:t>
      </w:r>
      <w:r w:rsidRPr="007627F8">
        <w:rPr>
          <w:rFonts w:ascii="宋体" w:hAnsi="宋体"/>
          <w:bCs/>
          <w:szCs w:val="21"/>
        </w:rPr>
        <w:t>）</w:t>
      </w:r>
      <w:r w:rsidRPr="007627F8">
        <w:rPr>
          <w:rFonts w:ascii="宋体" w:hAnsi="宋体" w:hint="eastAsia"/>
          <w:bCs/>
          <w:szCs w:val="21"/>
        </w:rPr>
        <w:t>，有效期至2024年03月23日，目前体系运行受控。</w:t>
      </w:r>
    </w:p>
    <w:p w:rsidR="00456656" w:rsidRPr="007627F8" w:rsidRDefault="007627F8" w:rsidP="007627F8">
      <w:pPr>
        <w:widowControl/>
        <w:spacing w:line="300" w:lineRule="auto"/>
        <w:ind w:firstLineChars="200" w:firstLine="420"/>
        <w:rPr>
          <w:rFonts w:ascii="宋体" w:eastAsia="宋体" w:hAnsi="宋体"/>
          <w:bCs/>
          <w:szCs w:val="21"/>
        </w:rPr>
      </w:pPr>
      <w:r w:rsidRPr="007627F8">
        <w:rPr>
          <w:rFonts w:ascii="宋体" w:hAnsi="宋体" w:hint="eastAsia"/>
          <w:bCs/>
          <w:szCs w:val="21"/>
        </w:rPr>
        <w:t>企业进出用能单位能源计量器具应配5 台（件），实配5台（件）；进出主要次级用能单位应配15台（件），实配15台（件）；主要用能设备（单元）应配146台（件），实配146台（件）；配备率100%，满足要求；查进出用能单位用于蒸汽计量的编号为151230004的涡街流量传感器，2021年12月28日，经南通市计量检定测试所检定合格。 查看能源测量设备台账，进出用能单位电能表准确度等级0.5级，满足要求。由设备工程部做能源数据分析，对重要的能源数据定期进行监视核查</w:t>
      </w:r>
      <w:r w:rsidR="008F2C3C" w:rsidRPr="007627F8">
        <w:rPr>
          <w:rFonts w:ascii="宋体" w:eastAsia="宋体" w:hAnsi="宋体" w:hint="eastAsia"/>
          <w:bCs/>
          <w:szCs w:val="21"/>
        </w:rPr>
        <w:t>，能源计量管理满足GB17167要求。</w:t>
      </w:r>
    </w:p>
    <w:p w:rsidR="00456656" w:rsidRPr="007627F8" w:rsidRDefault="008F2C3C" w:rsidP="007627F8">
      <w:pPr>
        <w:widowControl/>
        <w:spacing w:beforeLines="50" w:line="300" w:lineRule="auto"/>
        <w:rPr>
          <w:rFonts w:asciiTheme="minorEastAsia" w:hAnsiTheme="minorEastAsia" w:cs="宋体"/>
          <w:kern w:val="0"/>
          <w:szCs w:val="21"/>
        </w:rPr>
      </w:pPr>
      <w:r w:rsidRPr="007627F8">
        <w:rPr>
          <w:rFonts w:asciiTheme="minorEastAsia" w:hAnsiTheme="minorEastAsia" w:hint="eastAsia"/>
          <w:bCs/>
          <w:szCs w:val="21"/>
        </w:rPr>
        <w:t>5.对认证审核时提出的的不符合项的纠正措施情况有表述</w:t>
      </w:r>
      <w:r w:rsidRPr="007627F8">
        <w:rPr>
          <w:rFonts w:asciiTheme="minorEastAsia" w:hAnsiTheme="minorEastAsia" w:cs="宋体"/>
          <w:bCs/>
          <w:kern w:val="0"/>
          <w:szCs w:val="21"/>
        </w:rPr>
        <w:t>：</w:t>
      </w:r>
      <w:r w:rsidRPr="007627F8">
        <w:rPr>
          <w:rFonts w:asciiTheme="minorEastAsia" w:hAnsiTheme="minorEastAsia" w:cs="宋体"/>
          <w:kern w:val="0"/>
          <w:szCs w:val="21"/>
        </w:rPr>
        <w:t> </w:t>
      </w:r>
    </w:p>
    <w:p w:rsidR="00456656" w:rsidRPr="007627F8" w:rsidRDefault="008F2C3C" w:rsidP="007627F8">
      <w:pPr>
        <w:spacing w:line="300" w:lineRule="auto"/>
        <w:ind w:firstLineChars="200" w:firstLine="420"/>
        <w:rPr>
          <w:rFonts w:ascii="宋体" w:hAnsi="宋体" w:cs="宋体" w:hint="eastAsia"/>
          <w:bCs/>
          <w:kern w:val="0"/>
          <w:szCs w:val="21"/>
        </w:rPr>
      </w:pPr>
      <w:r w:rsidRPr="007627F8">
        <w:rPr>
          <w:rFonts w:ascii="宋体" w:hAnsi="宋体" w:cs="宋体" w:hint="eastAsia"/>
          <w:bCs/>
          <w:kern w:val="0"/>
          <w:szCs w:val="21"/>
        </w:rPr>
        <w:t>查20</w:t>
      </w:r>
      <w:r w:rsidR="007627F8" w:rsidRPr="007627F8">
        <w:rPr>
          <w:rFonts w:ascii="宋体" w:hAnsi="宋体" w:cs="宋体" w:hint="eastAsia"/>
          <w:bCs/>
          <w:kern w:val="0"/>
          <w:szCs w:val="21"/>
        </w:rPr>
        <w:t>21</w:t>
      </w:r>
      <w:r w:rsidRPr="007627F8">
        <w:rPr>
          <w:rFonts w:ascii="宋体" w:hAnsi="宋体" w:cs="宋体" w:hint="eastAsia"/>
          <w:bCs/>
          <w:kern w:val="0"/>
          <w:szCs w:val="21"/>
        </w:rPr>
        <w:t>年外审开出了一项不符合项报告：</w:t>
      </w:r>
      <w:r w:rsidR="007627F8" w:rsidRPr="007627F8">
        <w:rPr>
          <w:rFonts w:ascii="宋体" w:hAnsi="宋体" w:hint="eastAsia"/>
          <w:bCs/>
          <w:szCs w:val="21"/>
        </w:rPr>
        <w:t>即水分测定仪未提供验证记录</w:t>
      </w:r>
      <w:r w:rsidR="007627F8" w:rsidRPr="007627F8">
        <w:rPr>
          <w:rFonts w:ascii="宋体" w:hAnsi="宋体" w:cs="宋体" w:hint="eastAsia"/>
          <w:bCs/>
          <w:kern w:val="0"/>
          <w:szCs w:val="21"/>
        </w:rPr>
        <w:t>。本次监督审核重点查验该不符合项的整改情况，查企业提供了相应的验证记录，已对水分测定仪及被测参数进行了计量确认，验证纠正措施有效。审核组同意关闭该不符合项。</w:t>
      </w:r>
    </w:p>
    <w:p w:rsidR="007627F8" w:rsidRPr="007627F8" w:rsidRDefault="007627F8" w:rsidP="007627F8">
      <w:pPr>
        <w:widowControl/>
        <w:spacing w:line="300" w:lineRule="auto"/>
        <w:ind w:firstLineChars="200" w:firstLine="420"/>
        <w:rPr>
          <w:rFonts w:asciiTheme="minorEastAsia" w:hAnsiTheme="minorEastAsia" w:cs="宋体"/>
          <w:kern w:val="0"/>
          <w:szCs w:val="21"/>
        </w:rPr>
      </w:pPr>
      <w:r w:rsidRPr="007627F8">
        <w:rPr>
          <w:rFonts w:ascii="宋体" w:hAnsi="宋体" w:hint="eastAsia"/>
          <w:bCs/>
          <w:szCs w:val="21"/>
        </w:rPr>
        <w:t>本次监督审核未开具不符合项，未发现严重或系统性的不符合情况。</w:t>
      </w:r>
    </w:p>
    <w:p w:rsidR="00456656" w:rsidRPr="007627F8" w:rsidRDefault="007627F8" w:rsidP="007627F8">
      <w:pPr>
        <w:widowControl/>
        <w:tabs>
          <w:tab w:val="left" w:pos="312"/>
        </w:tabs>
        <w:spacing w:beforeLines="50" w:line="300" w:lineRule="auto"/>
        <w:rPr>
          <w:rFonts w:asciiTheme="minorEastAsia" w:hAnsiTheme="minorEastAsia" w:cs="宋体"/>
          <w:bCs/>
          <w:kern w:val="0"/>
          <w:szCs w:val="21"/>
        </w:rPr>
      </w:pPr>
      <w:r w:rsidRPr="007627F8">
        <w:rPr>
          <w:rFonts w:asciiTheme="minorEastAsia" w:hAnsiTheme="minorEastAsia" w:cs="宋体" w:hint="eastAsia"/>
          <w:kern w:val="0"/>
          <w:szCs w:val="21"/>
        </w:rPr>
        <w:t>6.</w:t>
      </w:r>
      <w:r w:rsidR="008F2C3C" w:rsidRPr="007627F8">
        <w:rPr>
          <w:rFonts w:asciiTheme="minorEastAsia" w:hAnsiTheme="minorEastAsia" w:cs="宋体" w:hint="eastAsia"/>
          <w:kern w:val="0"/>
          <w:szCs w:val="21"/>
        </w:rPr>
        <w:t>对</w:t>
      </w:r>
      <w:r w:rsidR="008F2C3C" w:rsidRPr="007627F8">
        <w:rPr>
          <w:rFonts w:asciiTheme="minorEastAsia" w:hAnsiTheme="minorEastAsia" w:hint="eastAsia"/>
          <w:bCs/>
          <w:szCs w:val="21"/>
        </w:rPr>
        <w:t>投诉的处理</w:t>
      </w:r>
      <w:r w:rsidR="008F2C3C" w:rsidRPr="007627F8">
        <w:rPr>
          <w:rFonts w:asciiTheme="minorEastAsia" w:hAnsiTheme="minorEastAsia" w:cs="宋体"/>
          <w:bCs/>
          <w:kern w:val="0"/>
          <w:szCs w:val="21"/>
        </w:rPr>
        <w:t>情况：</w:t>
      </w:r>
    </w:p>
    <w:p w:rsidR="00456656" w:rsidRPr="007627F8" w:rsidRDefault="008F2C3C" w:rsidP="007627F8">
      <w:pPr>
        <w:widowControl/>
        <w:spacing w:line="300" w:lineRule="auto"/>
        <w:ind w:firstLineChars="200" w:firstLine="420"/>
        <w:rPr>
          <w:rFonts w:ascii="宋体" w:hAnsi="宋体" w:cs="宋体"/>
          <w:bCs/>
          <w:kern w:val="0"/>
          <w:szCs w:val="21"/>
        </w:rPr>
      </w:pPr>
      <w:r w:rsidRPr="007627F8">
        <w:rPr>
          <w:rFonts w:asciiTheme="minorEastAsia" w:hAnsiTheme="minorEastAsia" w:cs="宋体" w:hint="eastAsia"/>
          <w:bCs/>
          <w:kern w:val="0"/>
          <w:szCs w:val="21"/>
        </w:rPr>
        <w:t>企业202</w:t>
      </w:r>
      <w:r w:rsidR="007627F8" w:rsidRPr="007627F8">
        <w:rPr>
          <w:rFonts w:asciiTheme="minorEastAsia" w:hAnsiTheme="minorEastAsia" w:cs="宋体" w:hint="eastAsia"/>
          <w:bCs/>
          <w:kern w:val="0"/>
          <w:szCs w:val="21"/>
        </w:rPr>
        <w:t>1年</w:t>
      </w:r>
      <w:r w:rsidRPr="007627F8">
        <w:rPr>
          <w:rFonts w:asciiTheme="minorEastAsia" w:hAnsiTheme="minorEastAsia" w:cs="宋体" w:hint="eastAsia"/>
          <w:bCs/>
          <w:kern w:val="0"/>
          <w:szCs w:val="21"/>
        </w:rPr>
        <w:t>未有顾客的投诉。</w:t>
      </w:r>
      <w:r w:rsidRPr="007627F8">
        <w:rPr>
          <w:rFonts w:hint="eastAsia"/>
          <w:bCs/>
          <w:szCs w:val="21"/>
        </w:rPr>
        <w:t>企业未有</w:t>
      </w:r>
      <w:r w:rsidRPr="007627F8">
        <w:rPr>
          <w:rFonts w:ascii="宋体" w:hAnsi="宋体" w:cs="宋体"/>
          <w:bCs/>
          <w:kern w:val="0"/>
          <w:szCs w:val="21"/>
        </w:rPr>
        <w:t>违反法律</w:t>
      </w:r>
      <w:r w:rsidRPr="007627F8">
        <w:rPr>
          <w:rFonts w:ascii="宋体" w:hAnsi="宋体" w:cs="宋体" w:hint="eastAsia"/>
          <w:bCs/>
          <w:kern w:val="0"/>
          <w:szCs w:val="21"/>
        </w:rPr>
        <w:t>、</w:t>
      </w:r>
      <w:r w:rsidRPr="007627F8">
        <w:rPr>
          <w:rFonts w:ascii="宋体" w:hAnsi="宋体" w:cs="宋体"/>
          <w:bCs/>
          <w:kern w:val="0"/>
          <w:szCs w:val="21"/>
        </w:rPr>
        <w:t>法规</w:t>
      </w:r>
      <w:r w:rsidRPr="007627F8">
        <w:rPr>
          <w:rFonts w:ascii="宋体" w:hAnsi="宋体" w:cs="宋体" w:hint="eastAsia"/>
          <w:bCs/>
          <w:kern w:val="0"/>
          <w:szCs w:val="21"/>
        </w:rPr>
        <w:t>问题和产品质量问题的投诉或</w:t>
      </w:r>
      <w:r w:rsidRPr="007627F8">
        <w:rPr>
          <w:rFonts w:ascii="宋体" w:hAnsi="宋体" w:cs="宋体"/>
          <w:bCs/>
          <w:kern w:val="0"/>
          <w:szCs w:val="21"/>
        </w:rPr>
        <w:t>重大</w:t>
      </w:r>
      <w:r w:rsidRPr="007627F8">
        <w:rPr>
          <w:rFonts w:ascii="宋体" w:hAnsi="宋体" w:cs="宋体" w:hint="eastAsia"/>
          <w:bCs/>
          <w:kern w:val="0"/>
          <w:szCs w:val="21"/>
        </w:rPr>
        <w:t>质量</w:t>
      </w:r>
      <w:r w:rsidRPr="007627F8">
        <w:rPr>
          <w:rFonts w:ascii="宋体" w:hAnsi="宋体" w:cs="宋体"/>
          <w:bCs/>
          <w:kern w:val="0"/>
          <w:szCs w:val="21"/>
        </w:rPr>
        <w:t>事故</w:t>
      </w:r>
      <w:r w:rsidRPr="007627F8">
        <w:rPr>
          <w:rFonts w:ascii="宋体" w:hAnsi="宋体" w:cs="宋体" w:hint="eastAsia"/>
          <w:bCs/>
          <w:kern w:val="0"/>
          <w:szCs w:val="21"/>
        </w:rPr>
        <w:t>发生。</w:t>
      </w:r>
    </w:p>
    <w:p w:rsidR="00456656" w:rsidRPr="007627F8" w:rsidRDefault="007627F8" w:rsidP="007627F8">
      <w:pPr>
        <w:widowControl/>
        <w:tabs>
          <w:tab w:val="left" w:pos="312"/>
        </w:tabs>
        <w:spacing w:beforeLines="50" w:line="300" w:lineRule="auto"/>
        <w:rPr>
          <w:rFonts w:asciiTheme="minorEastAsia" w:hAnsiTheme="minorEastAsia" w:cs="宋体"/>
          <w:bCs/>
          <w:kern w:val="0"/>
          <w:szCs w:val="21"/>
        </w:rPr>
      </w:pPr>
      <w:r w:rsidRPr="007627F8">
        <w:rPr>
          <w:rFonts w:asciiTheme="minorEastAsia" w:hAnsiTheme="minorEastAsia" w:hint="eastAsia"/>
          <w:bCs/>
          <w:szCs w:val="21"/>
        </w:rPr>
        <w:t>7.</w:t>
      </w:r>
      <w:r w:rsidR="008F2C3C" w:rsidRPr="007627F8">
        <w:rPr>
          <w:rFonts w:asciiTheme="minorEastAsia" w:hAnsiTheme="minorEastAsia" w:hint="eastAsia"/>
          <w:bCs/>
          <w:szCs w:val="21"/>
        </w:rPr>
        <w:t>测量管理体系在实现获证客户目标方面的有效性及持续的运作控制</w:t>
      </w:r>
      <w:r w:rsidR="008F2C3C" w:rsidRPr="007627F8">
        <w:rPr>
          <w:rFonts w:asciiTheme="minorEastAsia" w:hAnsiTheme="minorEastAsia" w:cs="宋体"/>
          <w:bCs/>
          <w:kern w:val="0"/>
          <w:szCs w:val="21"/>
        </w:rPr>
        <w:t>情况：</w:t>
      </w:r>
    </w:p>
    <w:p w:rsidR="00456656" w:rsidRPr="007627F8" w:rsidRDefault="007627F8" w:rsidP="007627F8">
      <w:pPr>
        <w:widowControl/>
        <w:spacing w:line="300" w:lineRule="auto"/>
        <w:ind w:firstLineChars="200" w:firstLine="420"/>
        <w:rPr>
          <w:rFonts w:asciiTheme="minorEastAsia" w:hAnsiTheme="minorEastAsia" w:cs="宋体"/>
          <w:bCs/>
          <w:kern w:val="0"/>
          <w:szCs w:val="21"/>
        </w:rPr>
      </w:pPr>
      <w:r w:rsidRPr="007627F8">
        <w:rPr>
          <w:rFonts w:ascii="宋体" w:hAnsi="宋体" w:hint="eastAsia"/>
          <w:bCs/>
          <w:szCs w:val="21"/>
        </w:rPr>
        <w:t>查2021年企业制定的7项计量目标：涉及计量器具配备率、计量检测率、计量器具合格率、计量检测费用、计量月度培训、计量人员上岗率及年度评价完成率、体系失控评审。</w:t>
      </w:r>
      <w:r w:rsidRPr="007627F8">
        <w:rPr>
          <w:rFonts w:ascii="宋体" w:hAnsi="宋体" w:hint="eastAsia"/>
          <w:bCs/>
          <w:szCs w:val="21"/>
        </w:rPr>
        <w:lastRenderedPageBreak/>
        <w:t>2022年计量目标保持不变。目标已分解到各部门，有具体指标可测量，记录内容全，每月进行一次统计，年终汇总，提交管理评审。计量目标管理满足要求。</w:t>
      </w:r>
    </w:p>
    <w:p w:rsidR="00456656" w:rsidRPr="007627F8" w:rsidRDefault="007627F8" w:rsidP="007627F8">
      <w:pPr>
        <w:widowControl/>
        <w:tabs>
          <w:tab w:val="left" w:pos="312"/>
        </w:tabs>
        <w:spacing w:beforeLines="50" w:line="300" w:lineRule="auto"/>
        <w:rPr>
          <w:rFonts w:asciiTheme="minorEastAsia" w:hAnsiTheme="minorEastAsia"/>
          <w:bCs/>
          <w:szCs w:val="21"/>
        </w:rPr>
      </w:pPr>
      <w:r w:rsidRPr="007627F8">
        <w:rPr>
          <w:rFonts w:asciiTheme="minorEastAsia" w:hAnsiTheme="minorEastAsia" w:hint="eastAsia"/>
          <w:bCs/>
          <w:szCs w:val="21"/>
        </w:rPr>
        <w:t>8.</w:t>
      </w:r>
      <w:r w:rsidR="008F2C3C" w:rsidRPr="007627F8">
        <w:rPr>
          <w:rFonts w:asciiTheme="minorEastAsia" w:hAnsiTheme="minorEastAsia" w:hint="eastAsia"/>
          <w:bCs/>
          <w:szCs w:val="21"/>
        </w:rPr>
        <w:t>对企业组织任何变更的审核</w:t>
      </w:r>
    </w:p>
    <w:p w:rsidR="00456656" w:rsidRPr="007627F8" w:rsidRDefault="008F2C3C" w:rsidP="007627F8">
      <w:pPr>
        <w:widowControl/>
        <w:spacing w:line="300" w:lineRule="auto"/>
        <w:ind w:firstLineChars="200" w:firstLine="420"/>
        <w:rPr>
          <w:rFonts w:asciiTheme="minorEastAsia" w:hAnsiTheme="minorEastAsia"/>
          <w:bCs/>
          <w:szCs w:val="21"/>
        </w:rPr>
      </w:pPr>
      <w:r w:rsidRPr="007627F8">
        <w:rPr>
          <w:rFonts w:asciiTheme="minorEastAsia" w:hAnsiTheme="minorEastAsia" w:hint="eastAsia"/>
          <w:bCs/>
          <w:szCs w:val="21"/>
        </w:rPr>
        <w:t>企业营业执照和组织机构未发生变化。</w:t>
      </w:r>
    </w:p>
    <w:p w:rsidR="00456656" w:rsidRPr="007627F8" w:rsidRDefault="007627F8" w:rsidP="007627F8">
      <w:pPr>
        <w:widowControl/>
        <w:tabs>
          <w:tab w:val="left" w:pos="312"/>
        </w:tabs>
        <w:spacing w:beforeLines="50" w:line="300" w:lineRule="auto"/>
        <w:rPr>
          <w:rFonts w:asciiTheme="minorEastAsia" w:hAnsiTheme="minorEastAsia" w:cs="宋体"/>
          <w:bCs/>
          <w:kern w:val="0"/>
          <w:szCs w:val="21"/>
        </w:rPr>
      </w:pPr>
      <w:r w:rsidRPr="007627F8">
        <w:rPr>
          <w:rFonts w:asciiTheme="minorEastAsia" w:hAnsiTheme="minorEastAsia" w:hint="eastAsia"/>
          <w:bCs/>
          <w:szCs w:val="21"/>
        </w:rPr>
        <w:t>9.</w:t>
      </w:r>
      <w:r w:rsidR="008F2C3C" w:rsidRPr="007627F8">
        <w:rPr>
          <w:rFonts w:asciiTheme="minorEastAsia" w:hAnsiTheme="minorEastAsia" w:hint="eastAsia"/>
          <w:bCs/>
          <w:szCs w:val="21"/>
        </w:rPr>
        <w:t>标志的使用和（或）任何其他对认证资</w:t>
      </w:r>
      <w:r w:rsidR="008F2C3C" w:rsidRPr="007627F8">
        <w:rPr>
          <w:rFonts w:hint="eastAsia"/>
          <w:bCs/>
        </w:rPr>
        <w:t>格引用</w:t>
      </w:r>
      <w:r w:rsidR="008F2C3C" w:rsidRPr="007627F8">
        <w:rPr>
          <w:rFonts w:asciiTheme="minorEastAsia" w:hAnsiTheme="minorEastAsia" w:cs="宋体"/>
          <w:bCs/>
          <w:kern w:val="0"/>
          <w:szCs w:val="21"/>
        </w:rPr>
        <w:t>的情况：</w:t>
      </w:r>
    </w:p>
    <w:p w:rsidR="00456656" w:rsidRPr="007627F8" w:rsidRDefault="007627F8" w:rsidP="007627F8">
      <w:pPr>
        <w:widowControl/>
        <w:spacing w:line="300" w:lineRule="auto"/>
        <w:ind w:firstLineChars="200" w:firstLine="420"/>
        <w:rPr>
          <w:rFonts w:asciiTheme="minorEastAsia" w:hAnsiTheme="minorEastAsia" w:cs="宋体"/>
          <w:bCs/>
          <w:kern w:val="0"/>
          <w:szCs w:val="21"/>
        </w:rPr>
      </w:pPr>
      <w:r w:rsidRPr="007627F8">
        <w:rPr>
          <w:rFonts w:ascii="宋体" w:hAnsi="宋体" w:cs="宋体" w:hint="eastAsia"/>
          <w:bCs/>
          <w:kern w:val="0"/>
          <w:szCs w:val="21"/>
        </w:rPr>
        <w:t>公司对</w:t>
      </w:r>
      <w:r w:rsidRPr="007627F8">
        <w:rPr>
          <w:rFonts w:ascii="宋体" w:hAnsi="宋体" w:hint="eastAsia"/>
          <w:bCs/>
          <w:szCs w:val="21"/>
        </w:rPr>
        <w:t>标志的使用，</w:t>
      </w:r>
      <w:r w:rsidRPr="007627F8">
        <w:rPr>
          <w:rFonts w:hint="eastAsia"/>
          <w:bCs/>
          <w:szCs w:val="21"/>
        </w:rPr>
        <w:t>符合相关标准和规定。公司测量</w:t>
      </w:r>
      <w:r w:rsidRPr="007627F8">
        <w:rPr>
          <w:rFonts w:ascii="宋体" w:hAnsi="宋体" w:hint="eastAsia"/>
          <w:bCs/>
          <w:szCs w:val="21"/>
        </w:rPr>
        <w:t>管理体系认证证书用于企业形象</w:t>
      </w:r>
      <w:r w:rsidRPr="007627F8">
        <w:rPr>
          <w:rFonts w:hint="eastAsia"/>
          <w:bCs/>
          <w:szCs w:val="21"/>
        </w:rPr>
        <w:t>宣传、对内产品质量稳定与提升、计量管理水平提高、与同行之间竞争、企业评比加分都起到了重要作用。</w:t>
      </w:r>
    </w:p>
    <w:p w:rsidR="00456656" w:rsidRPr="00D577C9" w:rsidRDefault="008F2C3C" w:rsidP="007627F8">
      <w:pPr>
        <w:spacing w:beforeLines="50" w:line="400" w:lineRule="exact"/>
        <w:ind w:rightChars="-244" w:right="-512"/>
        <w:rPr>
          <w:rFonts w:ascii="宋体" w:eastAsia="宋体" w:hAnsi="宋体" w:cs="宋体"/>
          <w:kern w:val="0"/>
          <w:szCs w:val="28"/>
        </w:rPr>
      </w:pPr>
      <w:r w:rsidRPr="00D577C9">
        <w:rPr>
          <w:rFonts w:ascii="宋体" w:eastAsia="宋体" w:hAnsi="宋体" w:cs="宋体" w:hint="eastAsia"/>
          <w:b/>
          <w:bCs/>
          <w:kern w:val="0"/>
          <w:szCs w:val="21"/>
        </w:rPr>
        <w:t>三、</w:t>
      </w:r>
      <w:r w:rsidRPr="00D577C9">
        <w:rPr>
          <w:rFonts w:ascii="宋体" w:eastAsia="宋体" w:hAnsi="宋体" w:cs="宋体"/>
          <w:b/>
          <w:bCs/>
          <w:kern w:val="0"/>
          <w:szCs w:val="21"/>
        </w:rPr>
        <w:t>监督审核结论意见</w:t>
      </w:r>
      <w:r w:rsidRPr="00D577C9">
        <w:rPr>
          <w:rFonts w:ascii="宋体" w:eastAsia="宋体" w:hAnsi="宋体" w:cs="宋体"/>
          <w:kern w:val="0"/>
          <w:szCs w:val="28"/>
        </w:rPr>
        <w:t>:</w:t>
      </w:r>
    </w:p>
    <w:p w:rsidR="00456656" w:rsidRPr="00D577C9" w:rsidRDefault="008F2C3C" w:rsidP="007627F8">
      <w:pPr>
        <w:snapToGrid w:val="0"/>
        <w:spacing w:line="400" w:lineRule="exact"/>
        <w:ind w:rightChars="-4" w:right="-8" w:firstLineChars="200" w:firstLine="420"/>
        <w:rPr>
          <w:rFonts w:ascii="宋体" w:hAnsi="宋体"/>
          <w:szCs w:val="21"/>
        </w:rPr>
      </w:pPr>
      <w:r w:rsidRPr="00D577C9">
        <w:rPr>
          <w:rStyle w:val="FontStyle137"/>
          <w:rFonts w:ascii="宋体" w:eastAsia="宋体" w:hAnsi="宋体" w:hint="eastAsia"/>
          <w:sz w:val="21"/>
          <w:szCs w:val="21"/>
        </w:rPr>
        <w:t>通过</w:t>
      </w:r>
      <w:r w:rsidR="00D577C9" w:rsidRPr="00D577C9">
        <w:rPr>
          <w:rStyle w:val="FontStyle137"/>
          <w:rFonts w:ascii="宋体" w:eastAsia="宋体" w:hAnsi="宋体" w:hint="eastAsia"/>
          <w:sz w:val="21"/>
          <w:szCs w:val="21"/>
        </w:rPr>
        <w:t>2022</w:t>
      </w:r>
      <w:r w:rsidRPr="00D577C9">
        <w:rPr>
          <w:rStyle w:val="FontStyle137"/>
          <w:rFonts w:ascii="宋体" w:eastAsia="宋体" w:hAnsi="宋体"/>
          <w:sz w:val="21"/>
          <w:szCs w:val="21"/>
        </w:rPr>
        <w:t>年</w:t>
      </w:r>
      <w:r w:rsidR="00D577C9" w:rsidRPr="00D577C9">
        <w:rPr>
          <w:rStyle w:val="FontStyle137"/>
          <w:rFonts w:ascii="宋体" w:eastAsia="宋体" w:hAnsi="宋体" w:hint="eastAsia"/>
          <w:sz w:val="21"/>
          <w:szCs w:val="21"/>
        </w:rPr>
        <w:t>09</w:t>
      </w:r>
      <w:r w:rsidRPr="00D577C9">
        <w:rPr>
          <w:rStyle w:val="FontStyle137"/>
          <w:rFonts w:ascii="宋体" w:eastAsia="宋体" w:hAnsi="宋体"/>
          <w:sz w:val="21"/>
          <w:szCs w:val="21"/>
        </w:rPr>
        <w:t>月</w:t>
      </w:r>
      <w:r w:rsidR="00D577C9" w:rsidRPr="00D577C9">
        <w:rPr>
          <w:rStyle w:val="FontStyle137"/>
          <w:rFonts w:ascii="宋体" w:eastAsia="宋体" w:hAnsi="宋体" w:hint="eastAsia"/>
          <w:sz w:val="21"/>
          <w:szCs w:val="21"/>
        </w:rPr>
        <w:t>03</w:t>
      </w:r>
      <w:r w:rsidRPr="00D577C9">
        <w:rPr>
          <w:rStyle w:val="FontStyle137"/>
          <w:rFonts w:ascii="宋体" w:eastAsia="宋体" w:hAnsi="宋体"/>
          <w:sz w:val="21"/>
          <w:szCs w:val="21"/>
        </w:rPr>
        <w:t>日</w:t>
      </w:r>
      <w:r w:rsidRPr="00D577C9">
        <w:rPr>
          <w:rStyle w:val="FontStyle137"/>
          <w:rFonts w:ascii="宋体" w:eastAsia="宋体" w:hAnsi="宋体" w:hint="eastAsia"/>
          <w:sz w:val="21"/>
          <w:szCs w:val="21"/>
        </w:rPr>
        <w:t>，</w:t>
      </w:r>
      <w:r w:rsidRPr="00D577C9">
        <w:rPr>
          <w:rStyle w:val="FontStyle137"/>
          <w:rFonts w:ascii="宋体" w:eastAsia="宋体" w:hAnsi="宋体"/>
          <w:sz w:val="21"/>
          <w:szCs w:val="21"/>
        </w:rPr>
        <w:t>对</w:t>
      </w:r>
      <w:r w:rsidR="00D577C9" w:rsidRPr="00D577C9">
        <w:rPr>
          <w:rFonts w:asciiTheme="minorEastAsia" w:hAnsiTheme="minorEastAsia" w:cs="宋体"/>
          <w:kern w:val="0"/>
          <w:szCs w:val="21"/>
        </w:rPr>
        <w:t>扬子江药业集团江苏制药股份有限公司</w:t>
      </w:r>
      <w:r w:rsidRPr="00D577C9">
        <w:rPr>
          <w:rStyle w:val="FontStyle137"/>
          <w:rFonts w:ascii="宋体" w:eastAsia="宋体" w:hAnsi="宋体" w:hint="eastAsia"/>
          <w:sz w:val="21"/>
          <w:szCs w:val="21"/>
        </w:rPr>
        <w:t>监督</w:t>
      </w:r>
      <w:r w:rsidRPr="00D577C9">
        <w:rPr>
          <w:rStyle w:val="FontStyle137"/>
          <w:rFonts w:ascii="宋体" w:eastAsia="宋体" w:hAnsi="宋体"/>
          <w:sz w:val="21"/>
          <w:szCs w:val="21"/>
        </w:rPr>
        <w:t>审核</w:t>
      </w:r>
      <w:r w:rsidRPr="00D577C9">
        <w:rPr>
          <w:rFonts w:asciiTheme="minorEastAsia" w:hAnsiTheme="minorEastAsia" w:hint="eastAsia"/>
          <w:bCs/>
          <w:szCs w:val="21"/>
        </w:rPr>
        <w:t>.验证了公司在去年一年内，测量管理体系运作情况，</w:t>
      </w:r>
      <w:r w:rsidRPr="00D577C9">
        <w:rPr>
          <w:rFonts w:ascii="宋体" w:hAnsi="宋体" w:hint="eastAsia"/>
          <w:szCs w:val="21"/>
        </w:rPr>
        <w:t>公司领导重视体系运行和管理，体系文件得到有效实施，企业管理规范，关键测量过程受控、监视方法正确有效，重要测量人员能力受控，测量设备、测量环境、测量软件、测量记录及外部供方管理等各项工作</w:t>
      </w:r>
      <w:r w:rsidR="00D577C9" w:rsidRPr="00D577C9">
        <w:rPr>
          <w:rFonts w:ascii="宋体" w:hAnsi="宋体" w:hint="eastAsia"/>
          <w:szCs w:val="21"/>
        </w:rPr>
        <w:t>规范</w:t>
      </w:r>
      <w:r w:rsidRPr="00D577C9">
        <w:rPr>
          <w:rFonts w:ascii="宋体" w:hAnsi="宋体" w:hint="eastAsia"/>
          <w:szCs w:val="21"/>
        </w:rPr>
        <w:t>。综上所述，审核组认为</w:t>
      </w:r>
      <w:r w:rsidR="00D577C9" w:rsidRPr="00D577C9">
        <w:rPr>
          <w:rFonts w:asciiTheme="minorEastAsia" w:hAnsiTheme="minorEastAsia" w:cs="宋体"/>
          <w:kern w:val="0"/>
          <w:szCs w:val="21"/>
        </w:rPr>
        <w:t>扬子江药业集团江苏制药股份有限公司</w:t>
      </w:r>
      <w:r w:rsidRPr="00D577C9">
        <w:rPr>
          <w:rFonts w:ascii="宋体" w:hAnsi="宋体" w:hint="eastAsia"/>
          <w:szCs w:val="21"/>
        </w:rPr>
        <w:t>测量管理体系，符合GB/T 19022-2003标准要求，对体系运行具有持续的有效性、符合性予以肯定。建议报请北京国标联合认证有限公司批准通过监督审核。</w:t>
      </w:r>
    </w:p>
    <w:p w:rsidR="00456656" w:rsidRDefault="00FC5F23" w:rsidP="00456656">
      <w:pPr>
        <w:widowControl/>
        <w:spacing w:line="276" w:lineRule="auto"/>
        <w:rPr>
          <w:rFonts w:ascii="宋体" w:eastAsia="宋体" w:hAnsi="宋体" w:cs="宋体"/>
          <w:b/>
          <w:bCs/>
          <w:kern w:val="0"/>
          <w:szCs w:val="28"/>
        </w:rPr>
      </w:pPr>
    </w:p>
    <w:p w:rsidR="009E48AF" w:rsidRDefault="00FC5F23" w:rsidP="009E48AF">
      <w:pPr>
        <w:widowControl/>
        <w:spacing w:line="360" w:lineRule="auto"/>
        <w:jc w:val="left"/>
        <w:rPr>
          <w:rFonts w:ascii="宋体" w:hAnsi="宋体" w:cs="宋体"/>
          <w:kern w:val="0"/>
          <w:szCs w:val="21"/>
        </w:rPr>
      </w:pPr>
    </w:p>
    <w:p w:rsidR="009E48AF" w:rsidRPr="00804371" w:rsidRDefault="00D577C9"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0288" behindDoc="1" locked="0" layoutInCell="1" allowOverlap="1">
            <wp:simplePos x="0" y="0"/>
            <wp:positionH relativeFrom="column">
              <wp:posOffset>1406525</wp:posOffset>
            </wp:positionH>
            <wp:positionV relativeFrom="paragraph">
              <wp:posOffset>3810</wp:posOffset>
            </wp:positionV>
            <wp:extent cx="536575" cy="372745"/>
            <wp:effectExtent l="19050" t="0" r="0" b="0"/>
            <wp:wrapNone/>
            <wp:docPr id="4" name="图片 4" descr="微信图片_2021121813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微信图片_20211218135005"/>
                    <pic:cNvPicPr>
                      <a:picLocks noChangeAspect="1" noChangeArrowheads="1"/>
                    </pic:cNvPicPr>
                  </pic:nvPicPr>
                  <pic:blipFill>
                    <a:blip r:embed="rId9" cstate="print"/>
                    <a:srcRect/>
                    <a:stretch>
                      <a:fillRect/>
                    </a:stretch>
                  </pic:blipFill>
                  <pic:spPr bwMode="auto">
                    <a:xfrm>
                      <a:off x="0" y="0"/>
                      <a:ext cx="536575" cy="372745"/>
                    </a:xfrm>
                    <a:prstGeom prst="rect">
                      <a:avLst/>
                    </a:prstGeom>
                    <a:noFill/>
                    <a:ln w="9525">
                      <a:noFill/>
                      <a:miter lim="800000"/>
                      <a:headEnd/>
                      <a:tailEnd/>
                    </a:ln>
                  </pic:spPr>
                </pic:pic>
              </a:graphicData>
            </a:graphic>
          </wp:anchor>
        </w:drawing>
      </w:r>
      <w:r w:rsidR="008F2C3C" w:rsidRPr="00804371">
        <w:rPr>
          <w:rFonts w:ascii="宋体" w:eastAsia="宋体" w:hAnsi="宋体" w:cs="宋体"/>
          <w:kern w:val="0"/>
          <w:szCs w:val="21"/>
        </w:rPr>
        <w:t>审核组组长（签字）：</w:t>
      </w:r>
      <w:r w:rsidR="008F2C3C" w:rsidRPr="00804371">
        <w:rPr>
          <w:rFonts w:ascii="宋体" w:eastAsia="宋体" w:hAnsi="宋体" w:cs="宋体" w:hint="eastAsia"/>
          <w:kern w:val="0"/>
          <w:szCs w:val="21"/>
        </w:rPr>
        <w:t xml:space="preserve">                                </w:t>
      </w:r>
      <w:r w:rsidR="008F2C3C">
        <w:rPr>
          <w:rFonts w:ascii="宋体" w:eastAsia="宋体" w:hAnsi="宋体" w:cs="宋体" w:hint="eastAsia"/>
          <w:kern w:val="0"/>
          <w:szCs w:val="21"/>
        </w:rPr>
        <w:t xml:space="preserve"> </w:t>
      </w:r>
      <w:r w:rsidR="008F2C3C" w:rsidRPr="00804371">
        <w:rPr>
          <w:rFonts w:ascii="宋体" w:eastAsia="宋体" w:hAnsi="宋体" w:cs="宋体"/>
          <w:kern w:val="0"/>
          <w:szCs w:val="21"/>
        </w:rPr>
        <w:t>日</w:t>
      </w:r>
      <w:r w:rsidR="008F2C3C">
        <w:rPr>
          <w:rFonts w:ascii="宋体" w:eastAsia="宋体" w:hAnsi="宋体" w:cs="宋体" w:hint="eastAsia"/>
          <w:kern w:val="0"/>
          <w:szCs w:val="21"/>
        </w:rPr>
        <w:t xml:space="preserve"> </w:t>
      </w:r>
      <w:r w:rsidR="008F2C3C" w:rsidRPr="00804371">
        <w:rPr>
          <w:rFonts w:ascii="宋体" w:eastAsia="宋体" w:hAnsi="宋体" w:cs="宋体"/>
          <w:kern w:val="0"/>
          <w:szCs w:val="21"/>
        </w:rPr>
        <w:t>期：</w:t>
      </w:r>
      <w:r>
        <w:rPr>
          <w:rFonts w:ascii="宋体" w:eastAsia="宋体" w:hAnsi="宋体" w:cs="宋体" w:hint="eastAsia"/>
          <w:kern w:val="0"/>
          <w:szCs w:val="21"/>
        </w:rPr>
        <w:t>2022.09.03</w:t>
      </w:r>
    </w:p>
    <w:p w:rsidR="009E48AF" w:rsidRPr="00804371" w:rsidRDefault="00D577C9"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1312" behindDoc="1" locked="0" layoutInCell="1" allowOverlap="1">
            <wp:simplePos x="0" y="0"/>
            <wp:positionH relativeFrom="column">
              <wp:posOffset>1348105</wp:posOffset>
            </wp:positionH>
            <wp:positionV relativeFrom="paragraph">
              <wp:posOffset>277495</wp:posOffset>
            </wp:positionV>
            <wp:extent cx="727075" cy="438785"/>
            <wp:effectExtent l="19050" t="0" r="0" b="0"/>
            <wp:wrapNone/>
            <wp:docPr id="5" name="图片 5" descr="陈秉桦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陈秉桦2"/>
                    <pic:cNvPicPr>
                      <a:picLocks noChangeAspect="1" noChangeArrowheads="1"/>
                    </pic:cNvPicPr>
                  </pic:nvPicPr>
                  <pic:blipFill>
                    <a:blip r:embed="rId10" cstate="print"/>
                    <a:srcRect/>
                    <a:stretch>
                      <a:fillRect/>
                    </a:stretch>
                  </pic:blipFill>
                  <pic:spPr bwMode="auto">
                    <a:xfrm>
                      <a:off x="0" y="0"/>
                      <a:ext cx="727075" cy="438785"/>
                    </a:xfrm>
                    <a:prstGeom prst="rect">
                      <a:avLst/>
                    </a:prstGeom>
                    <a:noFill/>
                    <a:ln w="9525">
                      <a:noFill/>
                      <a:miter lim="800000"/>
                      <a:headEnd/>
                      <a:tailEnd/>
                    </a:ln>
                  </pic:spPr>
                </pic:pic>
              </a:graphicData>
            </a:graphic>
          </wp:anchor>
        </w:drawing>
      </w:r>
    </w:p>
    <w:p w:rsidR="009E48AF" w:rsidRPr="00612817" w:rsidRDefault="008F2C3C"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D577C9">
        <w:rPr>
          <w:rFonts w:ascii="宋体" w:eastAsia="宋体" w:hAnsi="宋体" w:cs="宋体" w:hint="eastAsia"/>
          <w:color w:val="000000"/>
          <w:kern w:val="0"/>
          <w:szCs w:val="21"/>
        </w:rPr>
        <w:t>2022.09.03</w:t>
      </w:r>
    </w:p>
    <w:p w:rsidR="004B033F" w:rsidRPr="009E48AF" w:rsidRDefault="00FC5F23" w:rsidP="00456656">
      <w:pPr>
        <w:widowControl/>
        <w:spacing w:line="276" w:lineRule="auto"/>
        <w:ind w:right="945"/>
        <w:jc w:val="left"/>
        <w:rPr>
          <w:rFonts w:ascii="宋体" w:eastAsia="宋体" w:hAnsi="宋体" w:cs="宋体"/>
          <w:kern w:val="0"/>
          <w:szCs w:val="28"/>
        </w:rPr>
      </w:pPr>
    </w:p>
    <w:p w:rsidR="00863661" w:rsidRPr="004B033F" w:rsidRDefault="00FC5F23">
      <w:pPr>
        <w:widowControl/>
        <w:spacing w:line="276" w:lineRule="auto"/>
        <w:ind w:right="1050"/>
        <w:rPr>
          <w:rFonts w:ascii="宋体" w:eastAsia="宋体" w:hAnsi="宋体" w:cs="宋体"/>
          <w:b/>
          <w:bCs/>
          <w:kern w:val="0"/>
          <w:szCs w:val="21"/>
        </w:rPr>
      </w:pPr>
    </w:p>
    <w:p w:rsidR="004B033F" w:rsidRDefault="008F2C3C"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FC5F23">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F23" w:rsidRDefault="00FC5F23" w:rsidP="000C32EA">
      <w:r>
        <w:separator/>
      </w:r>
    </w:p>
  </w:endnote>
  <w:endnote w:type="continuationSeparator" w:id="1">
    <w:p w:rsidR="00FC5F23" w:rsidRDefault="00FC5F23" w:rsidP="000C32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F23" w:rsidRDefault="00FC5F23" w:rsidP="000C32EA">
      <w:r>
        <w:separator/>
      </w:r>
    </w:p>
  </w:footnote>
  <w:footnote w:type="continuationSeparator" w:id="1">
    <w:p w:rsidR="00FC5F23" w:rsidRDefault="00FC5F23" w:rsidP="000C32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8F2C3C">
    <w:pPr>
      <w:pStyle w:val="a4"/>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395F8C"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395F8C">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75.35pt;margin-top:15.6pt;width:173.9pt;height:20.6pt;z-index:251658240" stroked="f">
          <v:textbox>
            <w:txbxContent>
              <w:p w:rsidR="00863661" w:rsidRDefault="008F2C3C">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8F2C3C">
      <w:rPr>
        <w:rStyle w:val="CharChar1"/>
        <w:rFonts w:ascii="Times New Roman" w:hAnsi="Times New Roman" w:cs="Times New Roman" w:hint="default"/>
        <w:szCs w:val="21"/>
      </w:rPr>
      <w:t>北京国标联合认证有限公司</w:t>
    </w:r>
  </w:p>
  <w:p w:rsidR="00863661" w:rsidRDefault="008F2C3C" w:rsidP="00DD2ABC">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395F8C">
    <w:pPr>
      <w:rPr>
        <w:sz w:val="18"/>
        <w:szCs w:val="18"/>
      </w:rPr>
    </w:pPr>
    <w:r w:rsidRPr="00395F8C">
      <w:rPr>
        <w:sz w:val="18"/>
      </w:rPr>
      <w:pict>
        <v:line id="直线 3" o:spid="_x0000_s2050" style="position:absolute;left:0;text-align:left;z-index:251659264" from="-23.7pt,2.35pt" to="441.2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32EA"/>
    <w:rsid w:val="000C32EA"/>
    <w:rsid w:val="00395F8C"/>
    <w:rsid w:val="007627F8"/>
    <w:rsid w:val="008F2C3C"/>
    <w:rsid w:val="00D577C9"/>
    <w:rsid w:val="00FC5F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56</cp:revision>
  <cp:lastPrinted>2017-09-01T06:24:00Z</cp:lastPrinted>
  <dcterms:created xsi:type="dcterms:W3CDTF">2015-10-10T03:59:00Z</dcterms:created>
  <dcterms:modified xsi:type="dcterms:W3CDTF">2022-09-07T15:05:00Z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