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97"/>
        <w:gridCol w:w="1208"/>
        <w:gridCol w:w="1322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重庆西美仪器仪表有限公司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购装配件—机芯安装—外壳安装—功能检测—清洁打包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生产过程风险：生产任务未按时完成、设备故障、工人操作不当。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控制措施：生产和服务控制程序、设备操作规程、作业指导书；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特殊过程：焊接，对从人员、设备、工艺等方面进行确认。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安全生产法、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T/CGAS 006-2019《基于窄带物联网（NB-IoT）技术的燃气智能抄表系统》、T/CGAS 006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民用智能燃气表通用技术要求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T/CGAS 011-2020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电子温压修正膜式燃气表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JG/T 162-2017《住宅远传抄表系统》、GB/T6968-2019《膜式燃气表》等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外观、尺寸、零部件、水表精度等，符合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GB/T6968-2019《膜式燃气表》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190500</wp:posOffset>
                  </wp:positionV>
                  <wp:extent cx="906780" cy="307975"/>
                  <wp:effectExtent l="0" t="0" r="7620" b="9525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198120</wp:posOffset>
                  </wp:positionV>
                  <wp:extent cx="906780" cy="307975"/>
                  <wp:effectExtent l="0" t="0" r="7620" b="9525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97"/>
        <w:gridCol w:w="1208"/>
        <w:gridCol w:w="1322"/>
        <w:gridCol w:w="3"/>
        <w:gridCol w:w="1287"/>
        <w:gridCol w:w="1507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重庆西美仪器仪表有限公司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专业小类/</w:t>
            </w:r>
          </w:p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7" w:type="dxa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Q：19.05.01</w:t>
            </w:r>
          </w:p>
          <w:p>
            <w:pPr>
              <w:spacing w:after="0" w:line="240" w:lineRule="auto"/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O：19.05.01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E：19.05.01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购装配件—机芯安装—外壳安装—功能检测—清洁打包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重要环境因素：1、火灾爆炸；2、固体废弃物排放；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控制措施：环境因素的识别与评价控制程序、环境与职业健康安全运行控制程序、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eastAsia="zh-CN"/>
              </w:rPr>
              <w:t>质量法、环境保护法、劳动法、消防法、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安全生产法、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T/CGAS 006-2019《基于窄带物联网（NB-IoT）技术的燃气智能抄表系统》、T/CGAS 006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民用智能燃气表通用技术要求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T/CGAS 011-2020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《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电子温压修正膜式燃气表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eastAsia="zh-CN"/>
              </w:rPr>
              <w:t>》</w:t>
            </w:r>
            <w:r>
              <w:rPr>
                <w:rFonts w:hint="eastAsia" w:cs="Times New Roman"/>
                <w:b/>
                <w:sz w:val="20"/>
                <w:szCs w:val="22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JG/T 162-2017《住宅远传抄表系统》、GB/T6968-2019《膜式燃气表》等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190500</wp:posOffset>
                  </wp:positionV>
                  <wp:extent cx="906780" cy="307975"/>
                  <wp:effectExtent l="0" t="0" r="7620" b="9525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198120</wp:posOffset>
                  </wp:positionV>
                  <wp:extent cx="906780" cy="307975"/>
                  <wp:effectExtent l="0" t="0" r="7620" b="9525"/>
                  <wp:wrapNone/>
                  <wp:docPr id="6" name="图片 6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2022年9月17日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32872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2022-10-04T08:40:01Z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