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四川永跃服装有限公司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彭雪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  <w:t>查：未按计划进行8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月份培训，不符合GB/T 19001:2016 idt ISO 9001:2015;GB/T 24001-2016 idt ISO 14001:2015;ISO45001：2018  7.2条款组织应：a)确定在其控制下工作的人员所需的能力，这些人员从事的工作影响管理体系及绩效和有效性。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 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 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 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2966720</wp:posOffset>
                  </wp:positionH>
                  <wp:positionV relativeFrom="paragraph">
                    <wp:posOffset>157480</wp:posOffset>
                  </wp:positionV>
                  <wp:extent cx="796290" cy="260350"/>
                  <wp:effectExtent l="0" t="0" r="3810" b="635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20320</wp:posOffset>
                  </wp:positionV>
                  <wp:extent cx="796290" cy="260350"/>
                  <wp:effectExtent l="0" t="0" r="3810" b="635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BAE4D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380</Words>
  <Characters>549</Characters>
  <Lines>6</Lines>
  <Paragraphs>1</Paragraphs>
  <TotalTime>0</TotalTime>
  <ScaleCrop>false</ScaleCrop>
  <LinksUpToDate>false</LinksUpToDate>
  <CharactersWithSpaces>813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2022-10-11T01:40:38Z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