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043"/>
        <w:gridCol w:w="119"/>
        <w:gridCol w:w="833"/>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trPr>
        <w:tc>
          <w:tcPr>
            <w:tcW w:w="2043" w:type="dxa"/>
            <w:vMerge w:val="restart"/>
            <w:shd w:val="clear" w:color="auto" w:fill="FFFFFF" w:themeFill="background1"/>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shd w:val="clear" w:color="auto" w:fill="FFFFFF" w:themeFill="background1"/>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shd w:val="clear" w:color="auto" w:fill="FFFFFF" w:themeFill="background1"/>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lang w:val="en-US" w:eastAsia="zh-CN"/>
              </w:rPr>
              <w:t>负责人：周银亭</w:t>
            </w:r>
            <w:r>
              <w:rPr>
                <w:sz w:val="24"/>
                <w:szCs w:val="24"/>
              </w:rPr>
              <w:t xml:space="preserve">     </w:t>
            </w:r>
            <w:r>
              <w:rPr>
                <w:rFonts w:hint="eastAsia"/>
                <w:sz w:val="24"/>
                <w:szCs w:val="24"/>
              </w:rPr>
              <w:t xml:space="preserve">  陪同人员：</w:t>
            </w:r>
            <w:r>
              <w:rPr>
                <w:rFonts w:hint="eastAsia"/>
                <w:sz w:val="24"/>
                <w:szCs w:val="24"/>
                <w:lang w:val="en-US" w:eastAsia="zh-CN"/>
              </w:rPr>
              <w:t>郭鹏磊</w:t>
            </w:r>
          </w:p>
        </w:tc>
        <w:tc>
          <w:tcPr>
            <w:tcW w:w="1587" w:type="dxa"/>
            <w:vMerge w:val="restart"/>
            <w:shd w:val="clear" w:color="auto" w:fill="FFFFFF" w:themeFill="background1"/>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3" w:hRule="atLeast"/>
        </w:trPr>
        <w:tc>
          <w:tcPr>
            <w:tcW w:w="2043" w:type="dxa"/>
            <w:vMerge w:val="continue"/>
            <w:shd w:val="clear" w:color="auto" w:fill="FFFFFF" w:themeFill="background1"/>
            <w:vAlign w:val="center"/>
          </w:tcPr>
          <w:p/>
        </w:tc>
        <w:tc>
          <w:tcPr>
            <w:tcW w:w="952" w:type="dxa"/>
            <w:gridSpan w:val="2"/>
            <w:vMerge w:val="continue"/>
            <w:shd w:val="clear" w:color="auto" w:fill="FFFFFF" w:themeFill="background1"/>
            <w:vAlign w:val="center"/>
          </w:tcPr>
          <w:p/>
        </w:tc>
        <w:tc>
          <w:tcPr>
            <w:tcW w:w="10132" w:type="dxa"/>
            <w:gridSpan w:val="2"/>
            <w:shd w:val="clear" w:color="auto" w:fill="FFFFFF" w:themeFill="background1"/>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rFonts w:hint="eastAsia"/>
                <w:sz w:val="24"/>
                <w:szCs w:val="24"/>
                <w:lang w:val="en-US" w:eastAsia="zh-CN"/>
              </w:rPr>
              <w:t xml:space="preserve"> </w:t>
            </w:r>
            <w:r>
              <w:rPr>
                <w:rFonts w:hint="eastAsia"/>
                <w:sz w:val="24"/>
                <w:szCs w:val="24"/>
              </w:rPr>
              <w:t>审核日期：2</w:t>
            </w:r>
            <w:r>
              <w:rPr>
                <w:sz w:val="24"/>
                <w:szCs w:val="24"/>
              </w:rPr>
              <w:t>02</w:t>
            </w:r>
            <w:r>
              <w:rPr>
                <w:rFonts w:hint="eastAsia"/>
                <w:sz w:val="24"/>
                <w:szCs w:val="24"/>
                <w:lang w:val="en-US" w:eastAsia="zh-CN"/>
              </w:rPr>
              <w:t>2-10-09</w:t>
            </w:r>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6" w:hRule="atLeast"/>
        </w:trPr>
        <w:tc>
          <w:tcPr>
            <w:tcW w:w="2043" w:type="dxa"/>
            <w:vMerge w:val="continue"/>
            <w:shd w:val="clear" w:color="auto" w:fill="FFFFFF" w:themeFill="background1"/>
            <w:vAlign w:val="center"/>
          </w:tcPr>
          <w:p/>
        </w:tc>
        <w:tc>
          <w:tcPr>
            <w:tcW w:w="952" w:type="dxa"/>
            <w:gridSpan w:val="2"/>
            <w:vMerge w:val="continue"/>
            <w:shd w:val="clear" w:color="auto" w:fill="FFFFFF" w:themeFill="background1"/>
            <w:vAlign w:val="center"/>
          </w:tcPr>
          <w:p/>
        </w:tc>
        <w:tc>
          <w:tcPr>
            <w:tcW w:w="10132" w:type="dxa"/>
            <w:gridSpan w:val="2"/>
            <w:shd w:val="clear" w:color="auto" w:fill="FFFFFF" w:themeFill="background1"/>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vMerge w:val="restart"/>
            <w:shd w:val="clear" w:color="auto" w:fill="FFFFFF" w:themeFill="background1"/>
          </w:tcPr>
          <w:p>
            <w:r>
              <w:rPr>
                <w:rFonts w:hint="eastAsia"/>
                <w:color w:val="000000"/>
                <w:szCs w:val="21"/>
              </w:rPr>
              <w:t>部门职责</w:t>
            </w:r>
          </w:p>
        </w:tc>
        <w:tc>
          <w:tcPr>
            <w:tcW w:w="952" w:type="dxa"/>
            <w:gridSpan w:val="2"/>
            <w:vMerge w:val="restart"/>
            <w:shd w:val="clear" w:color="auto" w:fill="FFFFFF" w:themeFill="background1"/>
          </w:tcPr>
          <w:p>
            <w:pPr>
              <w:rPr>
                <w:color w:val="000000"/>
                <w:szCs w:val="21"/>
              </w:rPr>
            </w:pPr>
            <w:r>
              <w:rPr>
                <w:rFonts w:hint="eastAsia"/>
                <w:color w:val="000000"/>
                <w:szCs w:val="21"/>
              </w:rPr>
              <w:t>F5.3</w:t>
            </w:r>
          </w:p>
          <w:p/>
        </w:tc>
        <w:tc>
          <w:tcPr>
            <w:tcW w:w="761" w:type="dxa"/>
            <w:shd w:val="clear" w:color="auto" w:fill="FFFFFF" w:themeFill="background1"/>
          </w:tcPr>
          <w:p>
            <w:r>
              <w:rPr>
                <w:rFonts w:hint="eastAsia"/>
              </w:rPr>
              <w:t>文件名称</w:t>
            </w:r>
          </w:p>
        </w:tc>
        <w:tc>
          <w:tcPr>
            <w:tcW w:w="9371" w:type="dxa"/>
            <w:shd w:val="clear" w:color="auto" w:fill="FFFFFF" w:themeFill="background1"/>
          </w:tcPr>
          <w:p>
            <w:r>
              <w:rPr>
                <w:rFonts w:hint="eastAsia"/>
              </w:rPr>
              <w:t>如</w:t>
            </w:r>
            <w:r>
              <w:rPr/>
              <w:sym w:font="Wingdings" w:char="00FE"/>
            </w:r>
            <w:r>
              <w:rPr>
                <w:rFonts w:hint="eastAsia"/>
              </w:rPr>
              <w:t>《管理手册》第5.3条款</w:t>
            </w:r>
          </w:p>
        </w:tc>
        <w:tc>
          <w:tcPr>
            <w:tcW w:w="1587"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9" w:hRule="atLeast"/>
        </w:trPr>
        <w:tc>
          <w:tcPr>
            <w:tcW w:w="2043" w:type="dxa"/>
            <w:vMerge w:val="continue"/>
            <w:shd w:val="clear" w:color="auto" w:fill="FFFFFF" w:themeFill="background1"/>
          </w:tcPr>
          <w:p/>
        </w:tc>
        <w:tc>
          <w:tcPr>
            <w:tcW w:w="952" w:type="dxa"/>
            <w:gridSpan w:val="2"/>
            <w:vMerge w:val="continue"/>
            <w:shd w:val="clear" w:color="auto" w:fill="FFFFFF" w:themeFill="background1"/>
          </w:tcPr>
          <w:p/>
        </w:tc>
        <w:tc>
          <w:tcPr>
            <w:tcW w:w="761" w:type="dxa"/>
            <w:shd w:val="clear" w:color="auto" w:fill="FFFFFF" w:themeFill="background1"/>
          </w:tcPr>
          <w:p>
            <w:r>
              <w:rPr>
                <w:rFonts w:hint="eastAsia"/>
              </w:rPr>
              <w:t>运行证据</w:t>
            </w:r>
          </w:p>
        </w:tc>
        <w:tc>
          <w:tcPr>
            <w:tcW w:w="9371" w:type="dxa"/>
            <w:shd w:val="clear" w:color="auto" w:fill="FFFFFF" w:themeFill="background1"/>
          </w:tcPr>
          <w:p>
            <w:pPr>
              <w:ind w:firstLine="210" w:firstLineChars="100"/>
              <w:rPr>
                <w:rFonts w:hint="eastAsia"/>
              </w:rPr>
            </w:pPr>
            <w:r>
              <w:rPr>
                <w:rFonts w:hint="eastAsia"/>
              </w:rPr>
              <w:t>负责公司日常行政管理、人力资源管理、制订公司职责及任职资格、制定年度培训计划并组织培训、健康证管理、体系文件和记录以及管理等工作。</w:t>
            </w:r>
          </w:p>
          <w:p>
            <w:pPr>
              <w:pStyle w:val="2"/>
              <w:ind w:firstLine="840" w:firstLineChars="400"/>
              <w:rPr>
                <w:rFonts w:hint="default" w:eastAsia="宋体"/>
                <w:lang w:val="en-US" w:eastAsia="zh-CN"/>
              </w:rPr>
            </w:pPr>
            <w:r>
              <w:rPr>
                <w:rFonts w:hint="eastAsia"/>
                <w:sz w:val="21"/>
                <w:szCs w:val="21"/>
                <w:lang w:val="en-US" w:eastAsia="zh-CN"/>
              </w:rPr>
              <w:t>询问部门负责人表示，审核周期内部门职责未发生变化</w:t>
            </w:r>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vMerge w:val="restart"/>
            <w:shd w:val="clear" w:color="auto" w:fill="FFFFFF" w:themeFill="background1"/>
          </w:tcPr>
          <w:p>
            <w:pPr>
              <w:rPr>
                <w:color w:val="000000"/>
                <w:szCs w:val="21"/>
                <w:highlight w:val="none"/>
              </w:rPr>
            </w:pPr>
            <w:r>
              <w:rPr>
                <w:rFonts w:hint="eastAsia"/>
                <w:color w:val="000000"/>
                <w:szCs w:val="21"/>
                <w:highlight w:val="none"/>
              </w:rPr>
              <w:t>食品安全目标及其实现的策划</w:t>
            </w:r>
          </w:p>
          <w:p>
            <w:pPr>
              <w:rPr>
                <w:highlight w:val="none"/>
              </w:rPr>
            </w:pPr>
          </w:p>
        </w:tc>
        <w:tc>
          <w:tcPr>
            <w:tcW w:w="952" w:type="dxa"/>
            <w:gridSpan w:val="2"/>
            <w:vMerge w:val="restart"/>
            <w:shd w:val="clear" w:color="auto" w:fill="FFFFFF" w:themeFill="background1"/>
          </w:tcPr>
          <w:p>
            <w:pPr>
              <w:rPr>
                <w:color w:val="000000"/>
                <w:szCs w:val="21"/>
                <w:highlight w:val="none"/>
              </w:rPr>
            </w:pPr>
            <w:r>
              <w:rPr>
                <w:rFonts w:hint="eastAsia"/>
                <w:color w:val="000000"/>
                <w:szCs w:val="21"/>
                <w:highlight w:val="none"/>
              </w:rPr>
              <w:t>F6.2</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1" w:type="dxa"/>
            <w:shd w:val="clear" w:color="auto" w:fill="FFFFFF" w:themeFill="background1"/>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《食品安全目标考核结果统计表》、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2" w:hRule="atLeast"/>
        </w:trPr>
        <w:tc>
          <w:tcPr>
            <w:tcW w:w="2043" w:type="dxa"/>
            <w:vMerge w:val="continue"/>
            <w:shd w:val="clear" w:color="auto" w:fill="FFFFFF" w:themeFill="background1"/>
          </w:tcPr>
          <w:p>
            <w:pPr>
              <w:rPr>
                <w:highlight w:val="none"/>
              </w:rPr>
            </w:pPr>
          </w:p>
        </w:tc>
        <w:tc>
          <w:tcPr>
            <w:tcW w:w="952" w:type="dxa"/>
            <w:gridSpan w:val="2"/>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1" w:type="dxa"/>
            <w:shd w:val="clear" w:color="auto" w:fill="FFFFFF" w:themeFill="background1"/>
          </w:tcPr>
          <w:p>
            <w:pPr>
              <w:rPr>
                <w:highlight w:val="none"/>
              </w:rPr>
            </w:pPr>
            <w:r>
              <w:rPr>
                <w:rFonts w:hint="eastAsia"/>
                <w:highlight w:val="none"/>
              </w:rPr>
              <w:t>组织建立了与方针一致的文件化的管理目标。为实现总食品安全目标而建立的各层级食品安全目标具体、有针对性、可测量并且可实现。</w:t>
            </w:r>
          </w:p>
          <w:p>
            <w:pPr>
              <w:rPr>
                <w:highlight w:val="none"/>
              </w:rPr>
            </w:pPr>
            <w:r>
              <w:rPr>
                <w:rFonts w:hint="eastAsia"/>
                <w:highlight w:val="none"/>
              </w:rPr>
              <w:t>本部门分解的总食品安全目标实现情况的评价，及其测量方法是：</w:t>
            </w:r>
          </w:p>
          <w:tbl>
            <w:tblPr>
              <w:tblStyle w:val="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208"/>
              <w:gridCol w:w="2694"/>
              <w:gridCol w:w="111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highlight w:val="none"/>
                    </w:rPr>
                  </w:pPr>
                  <w:r>
                    <w:rPr>
                      <w:rFonts w:hint="eastAsia"/>
                      <w:szCs w:val="22"/>
                      <w:highlight w:val="none"/>
                    </w:rPr>
                    <w:t>食品安全目标</w:t>
                  </w:r>
                </w:p>
              </w:tc>
              <w:tc>
                <w:tcPr>
                  <w:tcW w:w="1208" w:type="dxa"/>
                  <w:shd w:val="clear" w:color="auto" w:fill="auto"/>
                </w:tcPr>
                <w:p>
                  <w:pPr>
                    <w:rPr>
                      <w:szCs w:val="22"/>
                      <w:highlight w:val="none"/>
                    </w:rPr>
                  </w:pPr>
                  <w:r>
                    <w:rPr>
                      <w:rFonts w:hint="eastAsia"/>
                      <w:szCs w:val="22"/>
                      <w:highlight w:val="none"/>
                    </w:rPr>
                    <w:t>考核频率</w:t>
                  </w:r>
                </w:p>
              </w:tc>
              <w:tc>
                <w:tcPr>
                  <w:tcW w:w="2694" w:type="dxa"/>
                  <w:shd w:val="clear" w:color="auto" w:fill="auto"/>
                </w:tcPr>
                <w:p>
                  <w:pPr>
                    <w:rPr>
                      <w:szCs w:val="22"/>
                      <w:highlight w:val="none"/>
                    </w:rPr>
                  </w:pPr>
                  <w:r>
                    <w:rPr>
                      <w:rFonts w:hint="eastAsia"/>
                      <w:szCs w:val="22"/>
                      <w:highlight w:val="none"/>
                    </w:rPr>
                    <w:t>计算方法</w:t>
                  </w:r>
                </w:p>
              </w:tc>
              <w:tc>
                <w:tcPr>
                  <w:tcW w:w="1113" w:type="dxa"/>
                  <w:shd w:val="clear" w:color="auto" w:fill="auto"/>
                </w:tcPr>
                <w:p>
                  <w:pPr>
                    <w:rPr>
                      <w:szCs w:val="22"/>
                      <w:highlight w:val="none"/>
                    </w:rPr>
                  </w:pPr>
                  <w:r>
                    <w:rPr>
                      <w:rFonts w:hint="eastAsia"/>
                      <w:szCs w:val="22"/>
                      <w:highlight w:val="none"/>
                    </w:rPr>
                    <w:t>责任部门</w:t>
                  </w:r>
                </w:p>
              </w:tc>
              <w:tc>
                <w:tcPr>
                  <w:tcW w:w="2180"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2021.07-2022.10</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1"/>
                      <w:highlight w:val="none"/>
                    </w:rPr>
                  </w:pPr>
                  <w:r>
                    <w:rPr>
                      <w:rFonts w:hint="eastAsia"/>
                      <w:szCs w:val="21"/>
                      <w:highlight w:val="none"/>
                    </w:rPr>
                    <w:t>1．教育培训合格率≥98%</w:t>
                  </w:r>
                </w:p>
              </w:tc>
              <w:tc>
                <w:tcPr>
                  <w:tcW w:w="1208" w:type="dxa"/>
                  <w:shd w:val="clear" w:color="auto" w:fill="auto"/>
                  <w:vAlign w:val="center"/>
                </w:tcPr>
                <w:p>
                  <w:pPr>
                    <w:rPr>
                      <w:szCs w:val="22"/>
                      <w:highlight w:val="none"/>
                    </w:rPr>
                  </w:pPr>
                  <w:r>
                    <w:rPr>
                      <w:rFonts w:hint="eastAsia"/>
                      <w:szCs w:val="22"/>
                      <w:highlight w:val="none"/>
                    </w:rPr>
                    <w:t>每半年</w:t>
                  </w:r>
                </w:p>
              </w:tc>
              <w:tc>
                <w:tcPr>
                  <w:tcW w:w="2694" w:type="dxa"/>
                  <w:shd w:val="clear" w:color="auto" w:fill="auto"/>
                  <w:vAlign w:val="center"/>
                </w:tcPr>
                <w:p>
                  <w:pPr>
                    <w:rPr>
                      <w:szCs w:val="21"/>
                      <w:highlight w:val="none"/>
                      <w:lang w:val="en-GB"/>
                    </w:rPr>
                  </w:pPr>
                  <w:r>
                    <w:rPr>
                      <w:rFonts w:hint="eastAsia"/>
                      <w:szCs w:val="21"/>
                      <w:highlight w:val="none"/>
                    </w:rPr>
                    <w:t>教育培训合格总人次/教育培训总人次×100%</w:t>
                  </w:r>
                </w:p>
              </w:tc>
              <w:tc>
                <w:tcPr>
                  <w:tcW w:w="1113" w:type="dxa"/>
                  <w:shd w:val="clear" w:color="auto" w:fill="auto"/>
                </w:tcPr>
                <w:p>
                  <w:pPr>
                    <w:spacing w:before="156" w:beforeLines="50"/>
                    <w:jc w:val="center"/>
                    <w:rPr>
                      <w:rFonts w:hint="eastAsia" w:eastAsia="宋体"/>
                      <w:szCs w:val="21"/>
                      <w:highlight w:val="none"/>
                      <w:lang w:eastAsia="zh-CN"/>
                    </w:rPr>
                  </w:pPr>
                  <w:r>
                    <w:rPr>
                      <w:rFonts w:hint="eastAsia"/>
                      <w:szCs w:val="21"/>
                      <w:highlight w:val="none"/>
                      <w:lang w:val="en-US" w:eastAsia="zh-CN"/>
                    </w:rPr>
                    <w:t>办公室</w:t>
                  </w:r>
                </w:p>
              </w:tc>
              <w:tc>
                <w:tcPr>
                  <w:tcW w:w="2180"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b/>
                      <w:highlight w:val="none"/>
                    </w:rPr>
                  </w:pPr>
                  <w:r>
                    <w:rPr>
                      <w:rFonts w:hint="eastAsia"/>
                      <w:szCs w:val="21"/>
                      <w:highlight w:val="none"/>
                    </w:rPr>
                    <w:t>2．文件发放错漏率</w:t>
                  </w:r>
                  <w:r>
                    <w:rPr>
                      <w:rFonts w:hint="eastAsia" w:ascii="宋体" w:hAnsi="宋体"/>
                      <w:szCs w:val="21"/>
                      <w:highlight w:val="none"/>
                    </w:rPr>
                    <w:t>≤0.5</w:t>
                  </w:r>
                  <w:r>
                    <w:rPr>
                      <w:rFonts w:hint="eastAsia"/>
                      <w:szCs w:val="21"/>
                      <w:highlight w:val="none"/>
                    </w:rPr>
                    <w:t>%</w:t>
                  </w:r>
                </w:p>
              </w:tc>
              <w:tc>
                <w:tcPr>
                  <w:tcW w:w="1208" w:type="dxa"/>
                  <w:shd w:val="clear" w:color="auto" w:fill="auto"/>
                  <w:vAlign w:val="center"/>
                </w:tcPr>
                <w:p>
                  <w:pPr>
                    <w:rPr>
                      <w:szCs w:val="22"/>
                      <w:highlight w:val="none"/>
                    </w:rPr>
                  </w:pPr>
                  <w:r>
                    <w:rPr>
                      <w:rFonts w:hint="eastAsia"/>
                      <w:szCs w:val="22"/>
                      <w:highlight w:val="none"/>
                    </w:rPr>
                    <w:t>每半年</w:t>
                  </w:r>
                </w:p>
              </w:tc>
              <w:tc>
                <w:tcPr>
                  <w:tcW w:w="2694" w:type="dxa"/>
                  <w:shd w:val="clear" w:color="auto" w:fill="auto"/>
                  <w:vAlign w:val="center"/>
                </w:tcPr>
                <w:p>
                  <w:pPr>
                    <w:rPr>
                      <w:bCs/>
                      <w:highlight w:val="none"/>
                      <w:lang w:val="en-GB"/>
                    </w:rPr>
                  </w:pPr>
                  <w:r>
                    <w:rPr>
                      <w:rFonts w:hint="eastAsia"/>
                      <w:bCs/>
                      <w:highlight w:val="none"/>
                    </w:rPr>
                    <w:t>错发、漏发的文件/所有应发放的文件</w:t>
                  </w:r>
                  <w:r>
                    <w:rPr>
                      <w:rFonts w:hint="eastAsia"/>
                      <w:szCs w:val="21"/>
                      <w:highlight w:val="none"/>
                    </w:rPr>
                    <w:t>×100%</w:t>
                  </w:r>
                </w:p>
              </w:tc>
              <w:tc>
                <w:tcPr>
                  <w:tcW w:w="1113" w:type="dxa"/>
                  <w:shd w:val="clear" w:color="auto" w:fill="auto"/>
                </w:tcPr>
                <w:p>
                  <w:pPr>
                    <w:spacing w:before="156" w:beforeLines="50"/>
                    <w:jc w:val="center"/>
                    <w:rPr>
                      <w:szCs w:val="21"/>
                      <w:highlight w:val="none"/>
                    </w:rPr>
                  </w:pPr>
                  <w:r>
                    <w:rPr>
                      <w:rFonts w:hint="eastAsia"/>
                      <w:szCs w:val="21"/>
                      <w:highlight w:val="none"/>
                      <w:lang w:val="en-US" w:eastAsia="zh-CN"/>
                    </w:rPr>
                    <w:t>办公室</w:t>
                  </w:r>
                </w:p>
              </w:tc>
              <w:tc>
                <w:tcPr>
                  <w:tcW w:w="2180" w:type="dxa"/>
                  <w:shd w:val="clear" w:color="auto" w:fill="auto"/>
                </w:tcPr>
                <w:p>
                  <w:pPr>
                    <w:spacing w:before="156" w:beforeLines="50"/>
                    <w:jc w:val="center"/>
                    <w:rPr>
                      <w:szCs w:val="21"/>
                      <w:highlight w:val="none"/>
                    </w:rPr>
                  </w:pPr>
                  <w:r>
                    <w:rPr>
                      <w:rFonts w:hint="eastAsia"/>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1"/>
                      <w:highlight w:val="none"/>
                    </w:rPr>
                  </w:pPr>
                  <w:r>
                    <w:rPr>
                      <w:rFonts w:hint="eastAsia"/>
                      <w:szCs w:val="21"/>
                      <w:highlight w:val="none"/>
                    </w:rPr>
                    <w:t>3.人员持证上岗率100%。</w:t>
                  </w:r>
                </w:p>
              </w:tc>
              <w:tc>
                <w:tcPr>
                  <w:tcW w:w="1208" w:type="dxa"/>
                  <w:shd w:val="clear" w:color="auto" w:fill="auto"/>
                  <w:vAlign w:val="center"/>
                </w:tcPr>
                <w:p>
                  <w:pPr>
                    <w:rPr>
                      <w:szCs w:val="22"/>
                      <w:highlight w:val="none"/>
                    </w:rPr>
                  </w:pPr>
                  <w:r>
                    <w:rPr>
                      <w:rFonts w:hint="eastAsia"/>
                      <w:szCs w:val="22"/>
                      <w:highlight w:val="none"/>
                    </w:rPr>
                    <w:t>每半年</w:t>
                  </w:r>
                </w:p>
              </w:tc>
              <w:tc>
                <w:tcPr>
                  <w:tcW w:w="2694" w:type="dxa"/>
                  <w:shd w:val="clear" w:color="auto" w:fill="auto"/>
                  <w:vAlign w:val="center"/>
                </w:tcPr>
                <w:p>
                  <w:pPr>
                    <w:rPr>
                      <w:bCs/>
                      <w:highlight w:val="none"/>
                    </w:rPr>
                  </w:pPr>
                  <w:r>
                    <w:rPr>
                      <w:rFonts w:hint="eastAsia"/>
                      <w:szCs w:val="21"/>
                      <w:highlight w:val="none"/>
                    </w:rPr>
                    <w:t>持证人数／人员总数×100%</w:t>
                  </w:r>
                </w:p>
              </w:tc>
              <w:tc>
                <w:tcPr>
                  <w:tcW w:w="1113" w:type="dxa"/>
                  <w:shd w:val="clear" w:color="auto" w:fill="auto"/>
                </w:tcPr>
                <w:p>
                  <w:pPr>
                    <w:spacing w:before="156" w:beforeLines="50"/>
                    <w:jc w:val="center"/>
                    <w:rPr>
                      <w:szCs w:val="21"/>
                      <w:highlight w:val="none"/>
                    </w:rPr>
                  </w:pPr>
                  <w:r>
                    <w:rPr>
                      <w:rFonts w:hint="eastAsia"/>
                      <w:szCs w:val="21"/>
                      <w:highlight w:val="none"/>
                      <w:lang w:val="en-US" w:eastAsia="zh-CN"/>
                    </w:rPr>
                    <w:t>办公室</w:t>
                  </w:r>
                </w:p>
              </w:tc>
              <w:tc>
                <w:tcPr>
                  <w:tcW w:w="2180" w:type="dxa"/>
                  <w:shd w:val="clear" w:color="auto" w:fill="auto"/>
                </w:tcPr>
                <w:p>
                  <w:pPr>
                    <w:spacing w:before="156" w:beforeLines="50"/>
                    <w:jc w:val="center"/>
                    <w:rPr>
                      <w:szCs w:val="21"/>
                      <w:highlight w:val="none"/>
                    </w:rPr>
                  </w:pPr>
                  <w:r>
                    <w:rPr>
                      <w:rFonts w:hint="eastAsia"/>
                      <w:szCs w:val="21"/>
                      <w:highlight w:val="none"/>
                    </w:rPr>
                    <w:t>100%</w:t>
                  </w:r>
                </w:p>
              </w:tc>
            </w:tr>
          </w:tbl>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目标已实现            </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vMerge w:val="restart"/>
            <w:shd w:val="clear" w:color="auto" w:fill="FFFFFF" w:themeFill="background1"/>
          </w:tcPr>
          <w:p>
            <w:pPr>
              <w:rPr>
                <w:highlight w:val="none"/>
              </w:rPr>
            </w:pPr>
            <w:r>
              <w:rPr>
                <w:rFonts w:hint="eastAsia"/>
                <w:color w:val="000000"/>
                <w:szCs w:val="21"/>
                <w:highlight w:val="none"/>
              </w:rPr>
              <w:t>人员</w:t>
            </w:r>
          </w:p>
        </w:tc>
        <w:tc>
          <w:tcPr>
            <w:tcW w:w="952" w:type="dxa"/>
            <w:gridSpan w:val="2"/>
            <w:vMerge w:val="restart"/>
            <w:shd w:val="clear" w:color="auto" w:fill="FFFFFF" w:themeFill="background1"/>
          </w:tcPr>
          <w:p>
            <w:pPr>
              <w:rPr>
                <w:color w:val="000000"/>
                <w:szCs w:val="21"/>
                <w:highlight w:val="none"/>
              </w:rPr>
            </w:pPr>
            <w:r>
              <w:rPr>
                <w:rFonts w:hint="eastAsia"/>
                <w:color w:val="000000"/>
                <w:szCs w:val="21"/>
                <w:highlight w:val="none"/>
              </w:rPr>
              <w:t>F7.1.2</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1" w:type="dxa"/>
            <w:shd w:val="clear" w:color="auto" w:fill="FFFFFF" w:themeFill="background1"/>
          </w:tcPr>
          <w:p>
            <w:pPr>
              <w:rPr>
                <w:highlight w:val="none"/>
              </w:rPr>
            </w:pPr>
            <w:r>
              <w:rPr>
                <w:rFonts w:hint="eastAsia"/>
                <w:highlight w:val="none"/>
              </w:rPr>
              <w:t>如：手册第7.1条款、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1" w:hRule="atLeast"/>
        </w:trPr>
        <w:tc>
          <w:tcPr>
            <w:tcW w:w="2043" w:type="dxa"/>
            <w:vMerge w:val="continue"/>
            <w:shd w:val="clear" w:color="auto" w:fill="FFFFFF" w:themeFill="background1"/>
          </w:tcPr>
          <w:p>
            <w:pPr>
              <w:rPr>
                <w:highlight w:val="none"/>
              </w:rPr>
            </w:pPr>
          </w:p>
        </w:tc>
        <w:tc>
          <w:tcPr>
            <w:tcW w:w="952" w:type="dxa"/>
            <w:gridSpan w:val="2"/>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1" w:type="dxa"/>
            <w:shd w:val="clear" w:color="auto" w:fill="FFFFFF" w:themeFill="background1"/>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highlight w:val="none"/>
                    </w:rPr>
                  </w:pPr>
                  <w:r>
                    <w:rPr>
                      <w:rFonts w:hint="eastAsia"/>
                      <w:color w:val="000000"/>
                      <w:szCs w:val="21"/>
                      <w:highlight w:val="none"/>
                    </w:rPr>
                    <w:t>操作人员数</w:t>
                  </w:r>
                </w:p>
              </w:tc>
              <w:tc>
                <w:tcPr>
                  <w:tcW w:w="1292" w:type="dxa"/>
                </w:tcPr>
                <w:p>
                  <w:pPr>
                    <w:rPr>
                      <w:color w:val="000000"/>
                      <w:szCs w:val="21"/>
                      <w:highlight w:val="none"/>
                    </w:rPr>
                  </w:pPr>
                  <w:r>
                    <w:rPr>
                      <w:rFonts w:hint="eastAsia"/>
                      <w:color w:val="000000"/>
                      <w:szCs w:val="21"/>
                      <w:highlight w:val="none"/>
                    </w:rPr>
                    <w:t>临时工数</w:t>
                  </w:r>
                </w:p>
              </w:tc>
              <w:tc>
                <w:tcPr>
                  <w:tcW w:w="1292" w:type="dxa"/>
                </w:tcPr>
                <w:p>
                  <w:pPr>
                    <w:rPr>
                      <w:color w:val="000000"/>
                      <w:szCs w:val="21"/>
                      <w:highlight w:val="none"/>
                    </w:rPr>
                  </w:pPr>
                  <w:r>
                    <w:rPr>
                      <w:rFonts w:hint="eastAsia"/>
                      <w:color w:val="000000"/>
                      <w:szCs w:val="21"/>
                      <w:highlight w:val="none"/>
                    </w:rPr>
                    <w:t>季节工数</w:t>
                  </w:r>
                </w:p>
              </w:tc>
              <w:tc>
                <w:tcPr>
                  <w:tcW w:w="1292" w:type="dxa"/>
                </w:tcPr>
                <w:p>
                  <w:pPr>
                    <w:rPr>
                      <w:color w:val="000000"/>
                      <w:szCs w:val="21"/>
                      <w:highlight w:val="none"/>
                    </w:rPr>
                  </w:pPr>
                  <w:r>
                    <w:rPr>
                      <w:rFonts w:hint="eastAsia"/>
                      <w:color w:val="000000"/>
                      <w:szCs w:val="21"/>
                      <w:highlight w:val="none"/>
                    </w:rPr>
                    <w:t>辅助人员数</w:t>
                  </w:r>
                </w:p>
              </w:tc>
              <w:tc>
                <w:tcPr>
                  <w:tcW w:w="1292"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highlight w:val="none"/>
                      <w:lang w:eastAsia="zh-CN"/>
                    </w:rPr>
                  </w:pPr>
                  <w:r>
                    <w:rPr>
                      <w:rFonts w:hint="eastAsia"/>
                      <w:color w:val="000000"/>
                      <w:szCs w:val="21"/>
                      <w:highlight w:val="none"/>
                      <w:lang w:val="en-US" w:eastAsia="zh-CN"/>
                    </w:rPr>
                    <w:t>7</w:t>
                  </w:r>
                </w:p>
              </w:tc>
              <w:tc>
                <w:tcPr>
                  <w:tcW w:w="1292" w:type="dxa"/>
                </w:tcPr>
                <w:p>
                  <w:pPr>
                    <w:jc w:val="center"/>
                    <w:rPr>
                      <w:color w:val="000000"/>
                      <w:szCs w:val="21"/>
                      <w:highlight w:val="none"/>
                    </w:rPr>
                  </w:pPr>
                </w:p>
              </w:tc>
              <w:tc>
                <w:tcPr>
                  <w:tcW w:w="1292" w:type="dxa"/>
                </w:tcPr>
                <w:p>
                  <w:pPr>
                    <w:jc w:val="center"/>
                    <w:rPr>
                      <w:rFonts w:hint="eastAsia" w:eastAsia="宋体"/>
                      <w:color w:val="000000"/>
                      <w:szCs w:val="21"/>
                      <w:highlight w:val="none"/>
                      <w:lang w:eastAsia="zh-CN"/>
                    </w:rPr>
                  </w:pPr>
                  <w:r>
                    <w:rPr>
                      <w:rFonts w:hint="eastAsia"/>
                      <w:color w:val="000000"/>
                      <w:szCs w:val="21"/>
                      <w:highlight w:val="none"/>
                    </w:rPr>
                    <w:t>1</w:t>
                  </w:r>
                  <w:r>
                    <w:rPr>
                      <w:rFonts w:hint="eastAsia"/>
                      <w:color w:val="000000"/>
                      <w:szCs w:val="21"/>
                      <w:highlight w:val="none"/>
                      <w:lang w:val="en-US" w:eastAsia="zh-CN"/>
                    </w:rPr>
                    <w:t>0</w:t>
                  </w:r>
                </w:p>
              </w:tc>
              <w:tc>
                <w:tcPr>
                  <w:tcW w:w="1292" w:type="dxa"/>
                </w:tcPr>
                <w:p>
                  <w:pPr>
                    <w:jc w:val="center"/>
                    <w:rPr>
                      <w:color w:val="000000"/>
                      <w:szCs w:val="21"/>
                      <w:highlight w:val="none"/>
                    </w:rPr>
                  </w:pPr>
                  <w:r>
                    <w:rPr>
                      <w:rFonts w:hint="eastAsia"/>
                      <w:color w:val="000000"/>
                      <w:szCs w:val="21"/>
                      <w:highlight w:val="none"/>
                    </w:rPr>
                    <w:t>-</w:t>
                  </w:r>
                  <w:r>
                    <w:rPr>
                      <w:color w:val="000000"/>
                      <w:szCs w:val="21"/>
                      <w:highlight w:val="none"/>
                    </w:rPr>
                    <w:t>-</w:t>
                  </w:r>
                </w:p>
              </w:tc>
              <w:tc>
                <w:tcPr>
                  <w:tcW w:w="1292" w:type="dxa"/>
                </w:tcPr>
                <w:p>
                  <w:pPr>
                    <w:jc w:val="center"/>
                    <w:rPr>
                      <w:color w:val="000000"/>
                      <w:szCs w:val="21"/>
                      <w:highlight w:val="none"/>
                    </w:rPr>
                  </w:pPr>
                  <w:r>
                    <w:rPr>
                      <w:rFonts w:hint="eastAsia"/>
                      <w:color w:val="000000"/>
                      <w:szCs w:val="21"/>
                      <w:highlight w:val="none"/>
                    </w:rPr>
                    <w:t>-</w:t>
                  </w:r>
                  <w:r>
                    <w:rPr>
                      <w:color w:val="000000"/>
                      <w:szCs w:val="21"/>
                      <w:highlight w:val="none"/>
                    </w:rPr>
                    <w:t>--</w:t>
                  </w:r>
                </w:p>
              </w:tc>
              <w:tc>
                <w:tcPr>
                  <w:tcW w:w="1292" w:type="dxa"/>
                </w:tcPr>
                <w:p>
                  <w:pPr>
                    <w:jc w:val="center"/>
                    <w:rPr>
                      <w:color w:val="000000"/>
                      <w:szCs w:val="21"/>
                      <w:highlight w:val="none"/>
                    </w:rPr>
                  </w:pPr>
                  <w:r>
                    <w:rPr>
                      <w:rFonts w:hint="eastAsia"/>
                      <w:color w:val="000000"/>
                      <w:szCs w:val="21"/>
                      <w:highlight w:val="none"/>
                    </w:rPr>
                    <w:t>-</w:t>
                  </w:r>
                  <w:r>
                    <w:rPr>
                      <w:color w:val="000000"/>
                      <w:szCs w:val="21"/>
                      <w:highlight w:val="none"/>
                    </w:rPr>
                    <w:t>--</w:t>
                  </w:r>
                </w:p>
              </w:tc>
              <w:tc>
                <w:tcPr>
                  <w:tcW w:w="1292" w:type="dxa"/>
                </w:tcPr>
                <w:p>
                  <w:pPr>
                    <w:jc w:val="center"/>
                    <w:rPr>
                      <w:rFonts w:hint="eastAsia" w:eastAsia="宋体"/>
                      <w:color w:val="000000"/>
                      <w:szCs w:val="21"/>
                      <w:highlight w:val="none"/>
                      <w:lang w:eastAsia="zh-CN"/>
                    </w:rPr>
                  </w:pPr>
                  <w:r>
                    <w:rPr>
                      <w:rFonts w:hint="eastAsia"/>
                      <w:color w:val="000000"/>
                      <w:szCs w:val="21"/>
                      <w:highlight w:val="none"/>
                    </w:rPr>
                    <w:t>1</w:t>
                  </w:r>
                  <w:r>
                    <w:rPr>
                      <w:rFonts w:hint="eastAsia"/>
                      <w:color w:val="000000"/>
                      <w:szCs w:val="21"/>
                      <w:highlight w:val="none"/>
                      <w:lang w:val="en-US" w:eastAsia="zh-CN"/>
                    </w:rPr>
                    <w:t>7</w:t>
                  </w:r>
                </w:p>
              </w:tc>
            </w:tr>
          </w:tbl>
          <w:p>
            <w:pPr>
              <w:rPr>
                <w:rFonts w:hint="eastAsia"/>
                <w:highlight w:val="none"/>
                <w:lang w:val="en-US" w:eastAsia="zh-CN"/>
              </w:rPr>
            </w:pPr>
            <w:r>
              <w:rPr>
                <w:rFonts w:hint="eastAsia"/>
                <w:highlight w:val="none"/>
                <w:lang w:val="en-US" w:eastAsia="zh-CN"/>
              </w:rPr>
              <w:t>审核周期内企业人数增加至17人，已做变更申请；见变更单</w:t>
            </w:r>
          </w:p>
          <w:p>
            <w:pPr>
              <w:pStyle w:val="2"/>
              <w:rPr>
                <w:rFonts w:hint="default"/>
                <w:highlight w:val="none"/>
                <w:lang w:val="en-US" w:eastAsia="zh-CN"/>
              </w:rPr>
            </w:pPr>
          </w:p>
          <w:p>
            <w:pPr>
              <w:rPr>
                <w:highlight w:val="none"/>
              </w:rPr>
            </w:pPr>
            <w:r>
              <w:rPr>
                <w:rFonts w:hint="eastAsia"/>
                <w:highlight w:val="none"/>
              </w:rPr>
              <w:t>建立、 实施、 运行或评估食品安全管理体系时是否聘用外部专家：</w:t>
            </w:r>
            <w:r>
              <w:rPr>
                <w:rFonts w:hint="eastAsia"/>
                <w:highlight w:val="none"/>
              </w:rPr>
              <w:sym w:font="Wingdings" w:char="00A8"/>
            </w:r>
            <w:r>
              <w:rPr>
                <w:rFonts w:hint="eastAsia"/>
                <w:highlight w:val="none"/>
              </w:rPr>
              <w:t xml:space="preserve">是  </w:t>
            </w:r>
            <w:r>
              <w:rPr>
                <w:rFonts w:hint="eastAsia"/>
                <w:highlight w:val="none"/>
              </w:rPr>
              <w:sym w:font="Wingdings" w:char="00FE"/>
            </w:r>
            <w:r>
              <w:rPr>
                <w:rFonts w:hint="eastAsia"/>
                <w:highlight w:val="none"/>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p>
              </w:tc>
              <w:tc>
                <w:tcPr>
                  <w:tcW w:w="4234" w:type="dxa"/>
                </w:tcPr>
                <w:p>
                  <w:pPr>
                    <w:rPr>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r>
                    <w:rPr>
                      <w:rFonts w:hint="eastAsia"/>
                      <w:highlight w:val="none"/>
                    </w:rPr>
                    <w:t>最高学历</w:t>
                  </w:r>
                </w:p>
              </w:tc>
              <w:tc>
                <w:tcPr>
                  <w:tcW w:w="4234" w:type="dxa"/>
                </w:tcPr>
                <w:p>
                  <w:pPr>
                    <w:rPr>
                      <w:highlight w:val="none"/>
                    </w:rPr>
                  </w:pPr>
                  <w:r>
                    <w:rPr>
                      <w:rFonts w:hint="eastAsia"/>
                      <w:highlight w:val="none"/>
                    </w:rPr>
                    <w:sym w:font="Wingdings" w:char="00A8"/>
                  </w:r>
                  <w:r>
                    <w:rPr>
                      <w:rFonts w:hint="eastAsia"/>
                      <w:highlight w:val="none"/>
                    </w:rPr>
                    <w:t xml:space="preserve">专科 </w:t>
                  </w:r>
                  <w:r>
                    <w:rPr>
                      <w:rFonts w:hint="eastAsia"/>
                      <w:highlight w:val="none"/>
                    </w:rPr>
                    <w:sym w:font="Wingdings" w:char="00A8"/>
                  </w:r>
                  <w:r>
                    <w:rPr>
                      <w:rFonts w:hint="eastAsia"/>
                      <w:highlight w:val="none"/>
                    </w:rPr>
                    <w:t xml:space="preserve">本科 </w:t>
                  </w:r>
                  <w:r>
                    <w:rPr>
                      <w:rFonts w:hint="eastAsia"/>
                      <w:highlight w:val="none"/>
                    </w:rPr>
                    <w:sym w:font="Wingdings" w:char="00A8"/>
                  </w:r>
                  <w:r>
                    <w:rPr>
                      <w:rFonts w:hint="eastAsia"/>
                      <w:highlight w:val="none"/>
                    </w:rPr>
                    <w:t xml:space="preserve">硕士以上 </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r>
                    <w:rPr>
                      <w:rFonts w:hint="eastAsia"/>
                      <w:highlight w:val="none"/>
                    </w:rPr>
                    <w:t>教育专业</w:t>
                  </w:r>
                </w:p>
              </w:tc>
              <w:tc>
                <w:tcPr>
                  <w:tcW w:w="4234" w:type="dxa"/>
                </w:tcPr>
                <w:p>
                  <w:pPr>
                    <w:rPr>
                      <w:highlight w:val="none"/>
                    </w:rPr>
                  </w:pPr>
                  <w:r>
                    <w:rPr>
                      <w:rFonts w:hint="eastAsia"/>
                      <w:highlight w:val="none"/>
                    </w:rPr>
                    <w:sym w:font="Wingdings" w:char="00A8"/>
                  </w:r>
                  <w:r>
                    <w:rPr>
                      <w:rFonts w:hint="eastAsia"/>
                      <w:highlight w:val="none"/>
                    </w:rPr>
                    <w:t xml:space="preserve">食品相应 </w:t>
                  </w:r>
                  <w:r>
                    <w:rPr>
                      <w:rFonts w:hint="eastAsia"/>
                      <w:highlight w:val="none"/>
                    </w:rPr>
                    <w:sym w:font="Wingdings" w:char="00A8"/>
                  </w:r>
                  <w:r>
                    <w:rPr>
                      <w:rFonts w:hint="eastAsia"/>
                      <w:highlight w:val="none"/>
                    </w:rPr>
                    <w:t xml:space="preserve">食品相关 </w:t>
                  </w:r>
                  <w:r>
                    <w:rPr>
                      <w:rFonts w:hint="eastAsia"/>
                      <w:highlight w:val="none"/>
                    </w:rPr>
                    <w:sym w:font="Wingdings" w:char="00A8"/>
                  </w:r>
                  <w:r>
                    <w:rPr>
                      <w:rFonts w:hint="eastAsia"/>
                      <w:highlight w:val="none"/>
                    </w:rPr>
                    <w:t xml:space="preserve">食品不相关 </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r>
                    <w:rPr>
                      <w:rFonts w:hint="eastAsia"/>
                      <w:highlight w:val="none"/>
                    </w:rPr>
                    <w:t>职称</w:t>
                  </w:r>
                </w:p>
              </w:tc>
              <w:tc>
                <w:tcPr>
                  <w:tcW w:w="4234" w:type="dxa"/>
                </w:tcPr>
                <w:p>
                  <w:pPr>
                    <w:rPr>
                      <w:highlight w:val="none"/>
                    </w:rPr>
                  </w:pPr>
                  <w:r>
                    <w:rPr>
                      <w:rFonts w:hint="eastAsia"/>
                      <w:highlight w:val="none"/>
                    </w:rPr>
                    <w:sym w:font="Wingdings" w:char="00A8"/>
                  </w:r>
                  <w:r>
                    <w:rPr>
                      <w:rFonts w:hint="eastAsia"/>
                      <w:highlight w:val="none"/>
                    </w:rPr>
                    <w:t xml:space="preserve">助理工程师 </w:t>
                  </w:r>
                  <w:r>
                    <w:rPr>
                      <w:rFonts w:hint="eastAsia"/>
                      <w:highlight w:val="none"/>
                    </w:rPr>
                    <w:sym w:font="Wingdings" w:char="00A8"/>
                  </w:r>
                  <w:r>
                    <w:rPr>
                      <w:rFonts w:hint="eastAsia"/>
                      <w:highlight w:val="none"/>
                    </w:rPr>
                    <w:t xml:space="preserve">工程师 </w:t>
                  </w:r>
                  <w:r>
                    <w:rPr>
                      <w:rFonts w:hint="eastAsia"/>
                      <w:highlight w:val="none"/>
                    </w:rPr>
                    <w:sym w:font="Wingdings" w:char="00A8"/>
                  </w:r>
                  <w:r>
                    <w:rPr>
                      <w:rFonts w:hint="eastAsia"/>
                      <w:highlight w:val="none"/>
                    </w:rPr>
                    <w:t xml:space="preserve">高级工程师以上 </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r>
                    <w:rPr>
                      <w:rFonts w:hint="eastAsia"/>
                      <w:highlight w:val="none"/>
                    </w:rPr>
                    <w:t>专业工作经历</w:t>
                  </w:r>
                </w:p>
              </w:tc>
              <w:tc>
                <w:tcPr>
                  <w:tcW w:w="4234" w:type="dxa"/>
                </w:tcPr>
                <w:p>
                  <w:pPr>
                    <w:rPr>
                      <w:highlight w:val="none"/>
                    </w:rPr>
                  </w:pPr>
                  <w:r>
                    <w:rPr>
                      <w:rFonts w:hint="eastAsia"/>
                      <w:highlight w:val="none"/>
                    </w:rPr>
                    <w:t xml:space="preserve">    年</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pPr>
                    <w:rPr>
                      <w:highlight w:val="none"/>
                    </w:rPr>
                  </w:pPr>
                  <w:r>
                    <w:rPr>
                      <w:rFonts w:hint="eastAsia"/>
                      <w:highlight w:val="none"/>
                    </w:rPr>
                    <w:t>责任和权限</w:t>
                  </w:r>
                </w:p>
              </w:tc>
              <w:tc>
                <w:tcPr>
                  <w:tcW w:w="4234" w:type="dxa"/>
                </w:tcPr>
                <w:p>
                  <w:pPr>
                    <w:rPr>
                      <w:highlight w:val="none"/>
                    </w:rPr>
                  </w:pPr>
                </w:p>
              </w:tc>
              <w:tc>
                <w:tcPr>
                  <w:tcW w:w="3015" w:type="dxa"/>
                </w:tcPr>
                <w:p>
                  <w:pPr>
                    <w:rPr>
                      <w:highlight w:val="none"/>
                    </w:rPr>
                  </w:pPr>
                </w:p>
              </w:tc>
            </w:tr>
          </w:tbl>
          <w:p>
            <w:pPr>
              <w:rPr>
                <w:highlight w:val="none"/>
              </w:rPr>
            </w:pPr>
            <w:r>
              <w:rPr>
                <w:rFonts w:hint="eastAsia"/>
                <w:highlight w:val="none"/>
              </w:rPr>
              <w:t xml:space="preserve">        </w:t>
            </w:r>
          </w:p>
          <w:p>
            <w:pPr>
              <w:rPr>
                <w:highlight w:val="none"/>
              </w:rPr>
            </w:pPr>
            <w:r>
              <w:rPr>
                <w:rFonts w:hint="eastAsia"/>
                <w:highlight w:val="none"/>
              </w:rPr>
              <w:t>保留了外部专家的协议或合同。</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 xml:space="preserve">否                                         </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3" w:type="dxa"/>
            <w:vMerge w:val="restart"/>
            <w:shd w:val="clear" w:color="auto" w:fill="FFFFFF" w:themeFill="background1"/>
          </w:tcPr>
          <w:p>
            <w:r>
              <w:rPr>
                <w:rFonts w:hint="eastAsia"/>
              </w:rPr>
              <w:t>能力</w:t>
            </w:r>
          </w:p>
        </w:tc>
        <w:tc>
          <w:tcPr>
            <w:tcW w:w="952" w:type="dxa"/>
            <w:gridSpan w:val="2"/>
            <w:vMerge w:val="restart"/>
            <w:shd w:val="clear" w:color="auto" w:fill="FFFFFF" w:themeFill="background1"/>
          </w:tcPr>
          <w:p>
            <w:r>
              <w:rPr>
                <w:rFonts w:hint="eastAsia"/>
              </w:rPr>
              <w:t>F7.2</w:t>
            </w:r>
          </w:p>
          <w:p/>
        </w:tc>
        <w:tc>
          <w:tcPr>
            <w:tcW w:w="761" w:type="dxa"/>
            <w:shd w:val="clear" w:color="auto" w:fill="FFFFFF" w:themeFill="background1"/>
          </w:tcPr>
          <w:p>
            <w:r>
              <w:rPr>
                <w:rFonts w:hint="eastAsia"/>
              </w:rPr>
              <w:t>文件名称</w:t>
            </w:r>
          </w:p>
        </w:tc>
        <w:tc>
          <w:tcPr>
            <w:tcW w:w="9371" w:type="dxa"/>
            <w:shd w:val="clear" w:color="auto" w:fill="FFFFFF" w:themeFill="background1"/>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w:t>
            </w:r>
            <w:r>
              <w:rPr>
                <w:rFonts w:hint="eastAsia"/>
                <w:lang w:eastAsia="zh-CN"/>
              </w:rPr>
              <w:t>、</w:t>
            </w:r>
            <w:r>
              <w:rPr/>
              <w:sym w:font="Wingdings" w:char="00A8"/>
            </w:r>
            <w:r>
              <w:rPr>
                <w:rFonts w:hint="eastAsia"/>
              </w:rPr>
              <w:t>《能力和意识控制程序》</w:t>
            </w:r>
          </w:p>
        </w:tc>
        <w:tc>
          <w:tcPr>
            <w:tcW w:w="1587"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32" w:hRule="atLeast"/>
        </w:trPr>
        <w:tc>
          <w:tcPr>
            <w:tcW w:w="2043" w:type="dxa"/>
            <w:vMerge w:val="continue"/>
            <w:shd w:val="clear" w:color="auto" w:fill="FFFFFF" w:themeFill="background1"/>
          </w:tcPr>
          <w:p/>
        </w:tc>
        <w:tc>
          <w:tcPr>
            <w:tcW w:w="952" w:type="dxa"/>
            <w:gridSpan w:val="2"/>
            <w:vMerge w:val="continue"/>
            <w:shd w:val="clear" w:color="auto" w:fill="FFFFFF" w:themeFill="background1"/>
          </w:tcPr>
          <w:p/>
        </w:tc>
        <w:tc>
          <w:tcPr>
            <w:tcW w:w="761" w:type="dxa"/>
            <w:shd w:val="clear" w:color="auto" w:fill="FFFFFF" w:themeFill="background1"/>
          </w:tcPr>
          <w:p>
            <w:r>
              <w:rPr>
                <w:rFonts w:hint="eastAsia"/>
              </w:rPr>
              <w:t>运行证据</w:t>
            </w:r>
          </w:p>
        </w:tc>
        <w:tc>
          <w:tcPr>
            <w:tcW w:w="9371" w:type="dxa"/>
            <w:shd w:val="clear" w:color="auto" w:fill="FFFFFF" w:themeFill="background1"/>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公司部门岗位职责和任职要求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rPr>
                      <w:highlight w:val="yellow"/>
                    </w:rPr>
                  </w:pPr>
                  <w:r>
                    <w:rPr>
                      <w:rFonts w:hint="eastAsia"/>
                    </w:rPr>
                    <w:t>关键岗位的人员</w:t>
                  </w:r>
                </w:p>
              </w:tc>
              <w:tc>
                <w:tcPr>
                  <w:tcW w:w="3300" w:type="dxa"/>
                  <w:shd w:val="clear" w:color="auto" w:fill="auto"/>
                </w:tcPr>
                <w:p>
                  <w:r>
                    <w:rPr>
                      <w:rFonts w:hint="eastAsia"/>
                    </w:rPr>
                    <w:t>任职要求</w:t>
                  </w:r>
                </w:p>
              </w:tc>
              <w:tc>
                <w:tcPr>
                  <w:tcW w:w="1479" w:type="dxa"/>
                  <w:shd w:val="clear" w:color="auto" w:fill="auto"/>
                </w:tcPr>
                <w:p>
                  <w:r>
                    <w:rPr>
                      <w:rFonts w:hint="eastAsia"/>
                    </w:rPr>
                    <w:t>学历/专业</w:t>
                  </w:r>
                </w:p>
              </w:tc>
              <w:tc>
                <w:tcPr>
                  <w:tcW w:w="1485" w:type="dxa"/>
                  <w:shd w:val="clear" w:color="auto" w:fill="auto"/>
                </w:tcPr>
                <w:p>
                  <w:r>
                    <w:rPr>
                      <w:rFonts w:hint="eastAsia"/>
                    </w:rPr>
                    <w:t>工作经历年限</w:t>
                  </w:r>
                </w:p>
              </w:tc>
              <w:tc>
                <w:tcPr>
                  <w:tcW w:w="107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58" w:type="dxa"/>
                  <w:shd w:val="clear" w:color="auto" w:fill="auto"/>
                </w:tcPr>
                <w:p>
                  <w:pPr>
                    <w:rPr>
                      <w:rFonts w:hint="eastAsia"/>
                      <w:highlight w:val="none"/>
                      <w:lang w:val="en-US" w:eastAsia="zh-CN"/>
                    </w:rPr>
                  </w:pPr>
                  <w:r>
                    <w:rPr>
                      <w:rFonts w:hint="eastAsia"/>
                      <w:highlight w:val="none"/>
                    </w:rPr>
                    <w:t>（管理人员）</w:t>
                  </w:r>
                  <w:r>
                    <w:rPr>
                      <w:rFonts w:hint="eastAsia"/>
                      <w:highlight w:val="none"/>
                      <w:lang w:val="en-US" w:eastAsia="zh-CN"/>
                    </w:rPr>
                    <w:t>食品安全小组组长</w:t>
                  </w:r>
                </w:p>
                <w:p>
                  <w:pPr>
                    <w:pStyle w:val="2"/>
                    <w:jc w:val="center"/>
                    <w:rPr>
                      <w:rFonts w:hint="default"/>
                      <w:highlight w:val="none"/>
                      <w:lang w:val="en-US" w:eastAsia="zh-CN"/>
                    </w:rPr>
                  </w:pPr>
                  <w:r>
                    <w:rPr>
                      <w:rFonts w:hint="eastAsia" w:ascii="Times New Roman" w:hAnsi="Times New Roman" w:eastAsia="宋体" w:cs="Times New Roman"/>
                      <w:kern w:val="2"/>
                      <w:sz w:val="21"/>
                      <w:highlight w:val="none"/>
                      <w:lang w:val="en-US" w:eastAsia="zh-CN" w:bidi="ar-SA"/>
                    </w:rPr>
                    <w:t>王文胜</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  3  </w:t>
                  </w:r>
                  <w:r>
                    <w:rPr>
                      <w:rFonts w:hint="eastAsia"/>
                      <w:highlight w:val="none"/>
                    </w:rPr>
                    <w:t xml:space="preserve">  年</w:t>
                  </w:r>
                </w:p>
              </w:tc>
              <w:tc>
                <w:tcPr>
                  <w:tcW w:w="1479" w:type="dxa"/>
                  <w:shd w:val="clear" w:color="auto" w:fill="auto"/>
                </w:tcPr>
                <w:p>
                  <w:pPr>
                    <w:rPr>
                      <w:highlight w:val="none"/>
                    </w:rPr>
                  </w:pPr>
                  <w:r>
                    <w:rPr>
                      <w:rFonts w:hint="eastAsia"/>
                      <w:highlight w:val="none"/>
                    </w:rPr>
                    <w:t>学历：高中</w:t>
                  </w:r>
                </w:p>
                <w:p>
                  <w:pPr>
                    <w:rPr>
                      <w:highlight w:val="none"/>
                    </w:rPr>
                  </w:pPr>
                  <w:r>
                    <w:rPr>
                      <w:rFonts w:hint="eastAsia"/>
                      <w:highlight w:val="none"/>
                    </w:rPr>
                    <w:t>专业：——</w:t>
                  </w:r>
                </w:p>
              </w:tc>
              <w:tc>
                <w:tcPr>
                  <w:tcW w:w="1485"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21</w:t>
                  </w:r>
                  <w:r>
                    <w:rPr>
                      <w:rFonts w:hint="eastAsia"/>
                      <w:highlight w:val="none"/>
                    </w:rPr>
                    <w:t>年</w:t>
                  </w:r>
                  <w:r>
                    <w:rPr>
                      <w:rFonts w:hint="eastAsia"/>
                      <w:highlight w:val="none"/>
                      <w:lang w:eastAsia="zh-CN"/>
                    </w:rPr>
                    <w:t>，</w:t>
                  </w:r>
                  <w:r>
                    <w:rPr>
                      <w:rFonts w:hint="eastAsia"/>
                      <w:highlight w:val="none"/>
                      <w:lang w:val="en-US" w:eastAsia="zh-CN"/>
                    </w:rPr>
                    <w:t>一直从事食品行业</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shd w:val="clear" w:color="auto" w:fill="auto"/>
                </w:tcPr>
                <w:p>
                  <w:pPr>
                    <w:tabs>
                      <w:tab w:val="center" w:pos="792"/>
                    </w:tabs>
                    <w:jc w:val="center"/>
                    <w:rPr>
                      <w:rFonts w:hint="eastAsia"/>
                      <w:highlight w:val="none"/>
                      <w:lang w:val="en-US" w:eastAsia="zh-CN"/>
                    </w:rPr>
                  </w:pPr>
                  <w:r>
                    <w:rPr>
                      <w:rFonts w:hint="eastAsia"/>
                      <w:highlight w:val="none"/>
                      <w:lang w:val="en-US" w:eastAsia="zh-CN"/>
                    </w:rPr>
                    <w:t>生产部</w:t>
                  </w:r>
                </w:p>
                <w:p>
                  <w:pPr>
                    <w:pStyle w:val="2"/>
                    <w:ind w:firstLine="630" w:firstLineChars="300"/>
                    <w:jc w:val="center"/>
                    <w:rPr>
                      <w:rFonts w:hint="default"/>
                      <w:highlight w:val="none"/>
                      <w:lang w:val="en-US" w:eastAsia="zh-CN"/>
                    </w:rPr>
                  </w:pPr>
                  <w:r>
                    <w:rPr>
                      <w:rFonts w:hint="eastAsia"/>
                      <w:sz w:val="21"/>
                      <w:szCs w:val="21"/>
                      <w:highlight w:val="none"/>
                      <w:lang w:val="en-US" w:eastAsia="zh-CN"/>
                    </w:rPr>
                    <w:t>郭鹏磊</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及以上中以上/初中</w:t>
                  </w:r>
                </w:p>
                <w:p>
                  <w:pPr>
                    <w:jc w:val="left"/>
                    <w:rPr>
                      <w:highlight w:val="none"/>
                    </w:rPr>
                  </w:pPr>
                  <w:r>
                    <w:rPr>
                      <w:rFonts w:hint="eastAsia"/>
                      <w:highlight w:val="none"/>
                    </w:rPr>
                    <w:t>专业：无特殊要求</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无特殊要求</w:t>
                  </w:r>
                </w:p>
                <w:p>
                  <w:pPr>
                    <w:jc w:val="left"/>
                    <w:rPr>
                      <w:highlight w:val="none"/>
                    </w:rPr>
                  </w:pPr>
                  <w:r>
                    <w:rPr>
                      <w:rFonts w:hint="eastAsia"/>
                      <w:highlight w:val="none"/>
                    </w:rPr>
                    <w:t>工作经历：</w:t>
                  </w:r>
                  <w:r>
                    <w:rPr>
                      <w:rFonts w:hint="eastAsia"/>
                      <w:highlight w:val="none"/>
                      <w:u w:val="single"/>
                    </w:rPr>
                    <w:t xml:space="preserve">3 </w:t>
                  </w:r>
                  <w:r>
                    <w:rPr>
                      <w:rFonts w:hint="eastAsia"/>
                      <w:highlight w:val="none"/>
                    </w:rPr>
                    <w:t xml:space="preserve">  年</w:t>
                  </w:r>
                </w:p>
              </w:tc>
              <w:tc>
                <w:tcPr>
                  <w:tcW w:w="1479"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初中</w:t>
                  </w:r>
                </w:p>
                <w:p>
                  <w:pPr>
                    <w:rPr>
                      <w:highlight w:val="none"/>
                    </w:rPr>
                  </w:pPr>
                  <w:r>
                    <w:rPr>
                      <w:rFonts w:hint="eastAsia"/>
                      <w:highlight w:val="none"/>
                    </w:rPr>
                    <w:t>专业：——</w:t>
                  </w:r>
                </w:p>
              </w:tc>
              <w:tc>
                <w:tcPr>
                  <w:tcW w:w="1485"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12</w:t>
                  </w:r>
                  <w:r>
                    <w:rPr>
                      <w:rFonts w:hint="eastAsia"/>
                      <w:highlight w:val="none"/>
                    </w:rPr>
                    <w:t>年</w:t>
                  </w:r>
                  <w:r>
                    <w:rPr>
                      <w:rFonts w:hint="eastAsia"/>
                      <w:highlight w:val="none"/>
                      <w:lang w:eastAsia="zh-CN"/>
                    </w:rPr>
                    <w:t>，</w:t>
                  </w:r>
                  <w:r>
                    <w:rPr>
                      <w:rFonts w:hint="eastAsia"/>
                      <w:highlight w:val="none"/>
                      <w:lang w:val="en-US" w:eastAsia="zh-CN"/>
                    </w:rPr>
                    <w:t>一直从事食品生产加工</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pStyle w:val="2"/>
                    <w:ind w:left="0" w:leftChars="0" w:firstLine="0" w:firstLineChars="0"/>
                    <w:jc w:val="cente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质检部</w:t>
                  </w:r>
                </w:p>
                <w:p>
                  <w:pPr>
                    <w:pStyle w:val="2"/>
                    <w:ind w:left="0" w:leftChars="0" w:firstLine="0" w:firstLineChars="0"/>
                    <w:jc w:val="center"/>
                    <w:rPr>
                      <w:sz w:val="21"/>
                      <w:szCs w:val="21"/>
                      <w:highlight w:val="none"/>
                    </w:rPr>
                  </w:pPr>
                  <w:r>
                    <w:rPr>
                      <w:rFonts w:hint="eastAsia" w:cs="Times New Roman"/>
                      <w:kern w:val="2"/>
                      <w:sz w:val="21"/>
                      <w:highlight w:val="none"/>
                      <w:lang w:val="en-US" w:eastAsia="zh-CN" w:bidi="ar-SA"/>
                    </w:rPr>
                    <w:t>刘建敏</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w:t>
                  </w:r>
                  <w:r>
                    <w:rPr>
                      <w:rFonts w:hint="eastAsia"/>
                      <w:highlight w:val="none"/>
                      <w:lang w:val="en-US" w:eastAsia="zh-CN"/>
                    </w:rPr>
                    <w:t>食品</w:t>
                  </w:r>
                  <w:r>
                    <w:rPr>
                      <w:rFonts w:hint="eastAsia"/>
                      <w:highlight w:val="none"/>
                    </w:rPr>
                    <w:t>相关专业</w:t>
                  </w:r>
                </w:p>
                <w:p>
                  <w:pPr>
                    <w:jc w:val="left"/>
                    <w:rPr>
                      <w:rFonts w:hint="default" w:eastAsia="宋体"/>
                      <w:highlight w:val="none"/>
                      <w:lang w:val="en-US" w:eastAsia="zh-CN"/>
                    </w:rPr>
                  </w:pPr>
                  <w:r>
                    <w:rPr>
                      <w:rFonts w:hint="eastAsia"/>
                      <w:highlight w:val="none"/>
                    </w:rPr>
                    <w:t>培训：了解食品安全相关知识</w:t>
                  </w:r>
                  <w:r>
                    <w:rPr>
                      <w:rFonts w:hint="eastAsia"/>
                      <w:highlight w:val="none"/>
                      <w:lang w:eastAsia="zh-CN"/>
                    </w:rPr>
                    <w:t>、</w:t>
                  </w:r>
                  <w:r>
                    <w:rPr>
                      <w:rFonts w:hint="eastAsia"/>
                      <w:highlight w:val="none"/>
                      <w:lang w:val="en-US" w:eastAsia="zh-CN"/>
                    </w:rPr>
                    <w:t>具备一定的检验能力</w:t>
                  </w:r>
                </w:p>
                <w:p>
                  <w:pPr>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479" w:type="dxa"/>
                  <w:shd w:val="clear" w:color="auto" w:fill="auto"/>
                </w:tcPr>
                <w:p>
                  <w:pPr>
                    <w:rPr>
                      <w:highlight w:val="none"/>
                    </w:rPr>
                  </w:pPr>
                  <w:r>
                    <w:rPr>
                      <w:rFonts w:hint="eastAsia"/>
                      <w:highlight w:val="none"/>
                    </w:rPr>
                    <w:t>学历：大专</w:t>
                  </w:r>
                </w:p>
                <w:p>
                  <w:pPr>
                    <w:rPr>
                      <w:highlight w:val="none"/>
                    </w:rPr>
                  </w:pPr>
                  <w:r>
                    <w:rPr>
                      <w:rFonts w:hint="eastAsia"/>
                      <w:highlight w:val="none"/>
                    </w:rPr>
                    <w:t>专业：工业分析与检验</w:t>
                  </w:r>
                </w:p>
              </w:tc>
              <w:tc>
                <w:tcPr>
                  <w:tcW w:w="1485" w:type="dxa"/>
                  <w:shd w:val="clear" w:color="auto" w:fill="auto"/>
                </w:tcPr>
                <w:p>
                  <w:pPr>
                    <w:ind w:firstLine="105" w:firstLineChars="50"/>
                    <w:rPr>
                      <w:highlight w:val="none"/>
                    </w:rPr>
                  </w:pPr>
                  <w:r>
                    <w:rPr>
                      <w:rFonts w:hint="eastAsia"/>
                      <w:highlight w:val="none"/>
                      <w:lang w:val="en-US" w:eastAsia="zh-CN"/>
                    </w:rPr>
                    <w:t>12</w:t>
                  </w:r>
                  <w:r>
                    <w:rPr>
                      <w:rFonts w:hint="eastAsia"/>
                      <w:highlight w:val="none"/>
                    </w:rPr>
                    <w:t>年</w:t>
                  </w:r>
                  <w:r>
                    <w:rPr>
                      <w:rFonts w:hint="eastAsia"/>
                      <w:highlight w:val="none"/>
                      <w:lang w:eastAsia="zh-CN"/>
                    </w:rPr>
                    <w:t>，</w:t>
                  </w:r>
                  <w:r>
                    <w:rPr>
                      <w:rFonts w:hint="eastAsia"/>
                      <w:highlight w:val="none"/>
                      <w:lang w:val="en-US" w:eastAsia="zh-CN"/>
                    </w:rPr>
                    <w:t>从事食品行业11年</w:t>
                  </w:r>
                </w:p>
              </w:tc>
              <w:tc>
                <w:tcPr>
                  <w:tcW w:w="107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pStyle w:val="2"/>
                    <w:jc w:val="center"/>
                    <w:rPr>
                      <w:rFonts w:hint="eastAsia"/>
                      <w:sz w:val="21"/>
                      <w:szCs w:val="21"/>
                      <w:highlight w:val="none"/>
                      <w:lang w:val="en-US" w:eastAsia="zh-CN"/>
                    </w:rPr>
                  </w:pPr>
                  <w:r>
                    <w:rPr>
                      <w:rFonts w:hint="eastAsia"/>
                      <w:sz w:val="21"/>
                      <w:szCs w:val="21"/>
                      <w:highlight w:val="none"/>
                      <w:lang w:val="en-US" w:eastAsia="zh-CN"/>
                    </w:rPr>
                    <w:t>采购部</w:t>
                  </w:r>
                </w:p>
                <w:p>
                  <w:pPr>
                    <w:pStyle w:val="2"/>
                    <w:jc w:val="center"/>
                    <w:rPr>
                      <w:rFonts w:hint="default"/>
                      <w:sz w:val="21"/>
                      <w:szCs w:val="21"/>
                      <w:highlight w:val="none"/>
                      <w:lang w:val="en-US" w:eastAsia="zh-CN"/>
                    </w:rPr>
                  </w:pPr>
                  <w:r>
                    <w:rPr>
                      <w:rFonts w:hint="eastAsia"/>
                      <w:sz w:val="21"/>
                      <w:szCs w:val="21"/>
                      <w:highlight w:val="none"/>
                      <w:lang w:val="en-US" w:eastAsia="zh-CN"/>
                    </w:rPr>
                    <w:t>刘春生</w:t>
                  </w:r>
                </w:p>
                <w:p>
                  <w:pPr>
                    <w:pStyle w:val="2"/>
                    <w:rPr>
                      <w:rFonts w:hint="default"/>
                      <w:sz w:val="21"/>
                      <w:szCs w:val="21"/>
                      <w:highlight w:val="none"/>
                      <w:lang w:val="en-US" w:eastAsia="zh-CN"/>
                    </w:rPr>
                  </w:pP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专业：销售相关专业</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  2  </w:t>
                  </w:r>
                  <w:r>
                    <w:rPr>
                      <w:rFonts w:hint="eastAsia"/>
                      <w:highlight w:val="none"/>
                    </w:rPr>
                    <w:t xml:space="preserve"> 年</w:t>
                  </w:r>
                </w:p>
              </w:tc>
              <w:tc>
                <w:tcPr>
                  <w:tcW w:w="1479"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p>
              </w:tc>
              <w:tc>
                <w:tcPr>
                  <w:tcW w:w="1485" w:type="dxa"/>
                  <w:shd w:val="clear" w:color="auto" w:fill="auto"/>
                </w:tcPr>
                <w:p>
                  <w:pPr>
                    <w:rPr>
                      <w:rFonts w:hint="default" w:eastAsia="宋体"/>
                      <w:highlight w:val="none"/>
                      <w:lang w:val="en-US" w:eastAsia="zh-CN"/>
                    </w:rPr>
                  </w:pPr>
                  <w:r>
                    <w:rPr>
                      <w:rFonts w:hint="eastAsia"/>
                      <w:highlight w:val="none"/>
                      <w:lang w:val="en-US" w:eastAsia="zh-CN"/>
                    </w:rPr>
                    <w:t>31年，在食品行业工作经验</w:t>
                  </w:r>
                </w:p>
              </w:tc>
              <w:tc>
                <w:tcPr>
                  <w:tcW w:w="107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hint="eastAsia" w:ascii="Calibri" w:hAnsi="Calibri"/>
                <w:u w:val="single"/>
                <w:lang w:val="en-US" w:eastAsia="zh-CN"/>
              </w:rPr>
            </w:pPr>
            <w:r>
              <w:rPr>
                <w:rFonts w:hint="eastAsia" w:ascii="Calibri" w:hAnsi="Calibri"/>
                <w:u w:val="single"/>
                <w:lang w:val="en-US" w:eastAsia="zh-CN"/>
              </w:rPr>
              <w:t>提供有人员能力评价的证据，抽查刘建敏，评价合格。</w:t>
            </w:r>
          </w:p>
          <w:p>
            <w:pPr>
              <w:pStyle w:val="2"/>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86" w:type="dxa"/>
                </w:tcPr>
                <w:p>
                  <w:r>
                    <w:rPr>
                      <w:rFonts w:hint="eastAsia"/>
                    </w:rPr>
                    <w:t xml:space="preserve">管理人员 </w:t>
                  </w:r>
                  <w:r>
                    <w:rPr>
                      <w:rFonts w:hint="eastAsia"/>
                      <w:lang w:val="en-US" w:eastAsia="zh-CN"/>
                    </w:rPr>
                    <w:t>1</w:t>
                  </w:r>
                  <w:r>
                    <w:rPr>
                      <w:rFonts w:hint="eastAsia"/>
                    </w:rPr>
                    <w:t xml:space="preserve"> 名</w:t>
                  </w:r>
                </w:p>
              </w:tc>
              <w:tc>
                <w:tcPr>
                  <w:tcW w:w="2230" w:type="dxa"/>
                </w:tcPr>
                <w:p>
                  <w:r>
                    <w:rPr>
                      <w:rFonts w:hint="eastAsia"/>
                    </w:rPr>
                    <w:t xml:space="preserve">实招 </w:t>
                  </w:r>
                  <w:r>
                    <w:rPr>
                      <w:rFonts w:hint="eastAsia"/>
                      <w:lang w:val="en-US" w:eastAsia="zh-CN"/>
                    </w:rPr>
                    <w:t>5</w:t>
                  </w:r>
                  <w:r>
                    <w:rPr>
                      <w:rFonts w:hint="eastAsia"/>
                    </w:rPr>
                    <w:t xml:space="preserve"> 名  </w:t>
                  </w:r>
                </w:p>
              </w:tc>
              <w:tc>
                <w:tcPr>
                  <w:tcW w:w="1545" w:type="dxa"/>
                </w:tcPr>
                <w:p>
                  <w:r>
                    <w:rPr>
                      <w:rFonts w:hint="default" w:ascii="Arial" w:hAnsi="Arial" w:cs="Arial"/>
                    </w:rPr>
                    <w:t>√</w:t>
                  </w:r>
                </w:p>
              </w:tc>
              <w:tc>
                <w:tcPr>
                  <w:tcW w:w="1616" w:type="dxa"/>
                </w:tcPr>
                <w:p>
                  <w:pPr>
                    <w:rPr>
                      <w:rFonts w:ascii="Calibri" w:hAnsi="Calibri"/>
                    </w:rPr>
                  </w:pPr>
                </w:p>
              </w:tc>
              <w:tc>
                <w:tcPr>
                  <w:tcW w:w="1821" w:type="dxa"/>
                </w:tcPr>
                <w:p>
                  <w:pPr>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pPr>
                    <w:rPr>
                      <w:rFonts w:hint="eastAsia" w:eastAsia="宋体"/>
                      <w:lang w:eastAsia="zh-CN"/>
                    </w:rPr>
                  </w:pPr>
                  <w:r>
                    <w:rPr>
                      <w:rFonts w:hint="eastAsia"/>
                      <w:lang w:eastAsia="zh-CN"/>
                    </w:rPr>
                    <w:t>——</w:t>
                  </w:r>
                </w:p>
              </w:tc>
              <w:tc>
                <w:tcPr>
                  <w:tcW w:w="1616" w:type="dxa"/>
                </w:tcPr>
                <w:p>
                  <w:pPr>
                    <w:rPr>
                      <w:rFonts w:hint="eastAsia" w:ascii="Calibri" w:hAnsi="Calibri" w:eastAsia="宋体"/>
                      <w:lang w:eastAsia="zh-CN"/>
                    </w:rPr>
                  </w:pPr>
                  <w:r>
                    <w:rPr>
                      <w:rFonts w:hint="eastAsia" w:ascii="Calibri" w:hAnsi="Calibri"/>
                      <w:lang w:eastAsia="zh-CN"/>
                    </w:rPr>
                    <w:t>——</w:t>
                  </w: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操作人员 </w:t>
                  </w:r>
                  <w:r>
                    <w:rPr>
                      <w:rFonts w:hint="eastAsia"/>
                      <w:lang w:val="en-US" w:eastAsia="zh-CN"/>
                    </w:rPr>
                    <w:t>5</w:t>
                  </w:r>
                  <w:r>
                    <w:rPr>
                      <w:rFonts w:hint="eastAsia"/>
                    </w:rPr>
                    <w:t xml:space="preserve"> 名</w:t>
                  </w:r>
                </w:p>
              </w:tc>
              <w:tc>
                <w:tcPr>
                  <w:tcW w:w="2230" w:type="dxa"/>
                </w:tcPr>
                <w:p>
                  <w:r>
                    <w:rPr>
                      <w:rFonts w:hint="eastAsia"/>
                    </w:rPr>
                    <w:t>实招</w:t>
                  </w:r>
                  <w:r>
                    <w:rPr>
                      <w:rFonts w:hint="eastAsia"/>
                      <w:lang w:val="en-US" w:eastAsia="zh-CN"/>
                    </w:rPr>
                    <w:t xml:space="preserve"> 5 </w:t>
                  </w:r>
                  <w:r>
                    <w:rPr>
                      <w:rFonts w:hint="eastAsia"/>
                    </w:rPr>
                    <w:t xml:space="preserve">名  </w:t>
                  </w:r>
                </w:p>
              </w:tc>
              <w:tc>
                <w:tcPr>
                  <w:tcW w:w="1545" w:type="dxa"/>
                </w:tcPr>
                <w:p>
                  <w:r>
                    <w:rPr>
                      <w:rFonts w:hint="default" w:ascii="Arial" w:hAnsi="Arial" w:cs="Arial"/>
                    </w:rPr>
                    <w:t>√</w:t>
                  </w:r>
                </w:p>
              </w:tc>
              <w:tc>
                <w:tcPr>
                  <w:tcW w:w="1616" w:type="dxa"/>
                </w:tcPr>
                <w:p/>
              </w:tc>
              <w:tc>
                <w:tcPr>
                  <w:tcW w:w="1821" w:type="dxa"/>
                </w:tcPr>
                <w:p>
                  <w:r>
                    <w:rPr>
                      <w:rFonts w:hint="eastAsia"/>
                      <w:lang w:val="en-US" w:eastAsia="zh-CN"/>
                    </w:rPr>
                    <w:t>100%</w:t>
                  </w:r>
                </w:p>
              </w:tc>
            </w:tr>
          </w:tbl>
          <w:p>
            <w:pPr>
              <w:rPr>
                <w:rFonts w:ascii="Calibri" w:hAnsi="Calibri"/>
                <w:highlight w:val="yellow"/>
              </w:rPr>
            </w:pPr>
          </w:p>
          <w:p>
            <w:pPr>
              <w:rPr>
                <w:rFonts w:hint="default" w:ascii="Calibri" w:hAnsi="Calibri" w:eastAsia="宋体"/>
                <w:highlight w:val="yellow"/>
                <w:lang w:val="en-US" w:eastAsia="zh-CN"/>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961"/>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rPr>
                      <w:szCs w:val="21"/>
                      <w:highlight w:val="none"/>
                    </w:rPr>
                  </w:pPr>
                  <w:r>
                    <w:rPr>
                      <w:rFonts w:hint="eastAsia"/>
                      <w:szCs w:val="21"/>
                      <w:highlight w:val="none"/>
                    </w:rPr>
                    <w:t>计划培训日期</w:t>
                  </w:r>
                </w:p>
              </w:tc>
              <w:tc>
                <w:tcPr>
                  <w:tcW w:w="1961" w:type="dxa"/>
                </w:tcPr>
                <w:p>
                  <w:pPr>
                    <w:rPr>
                      <w:szCs w:val="21"/>
                      <w:highlight w:val="none"/>
                    </w:rPr>
                  </w:pPr>
                  <w:r>
                    <w:rPr>
                      <w:rFonts w:hint="eastAsia"/>
                      <w:szCs w:val="21"/>
                      <w:highlight w:val="none"/>
                    </w:rPr>
                    <w:t>培训记录内容</w:t>
                  </w:r>
                </w:p>
              </w:tc>
              <w:tc>
                <w:tcPr>
                  <w:tcW w:w="2183"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dxa"/>
                </w:tcPr>
                <w:p>
                  <w:pPr>
                    <w:rPr>
                      <w:rFonts w:hint="default" w:eastAsia="宋体"/>
                      <w:szCs w:val="21"/>
                      <w:highlight w:val="none"/>
                      <w:lang w:val="en-US" w:eastAsia="zh-CN"/>
                    </w:rPr>
                  </w:pPr>
                  <w:r>
                    <w:rPr>
                      <w:rFonts w:hint="eastAsia"/>
                      <w:szCs w:val="21"/>
                      <w:highlight w:val="none"/>
                    </w:rPr>
                    <w:t>2</w:t>
                  </w:r>
                  <w:r>
                    <w:rPr>
                      <w:szCs w:val="21"/>
                      <w:highlight w:val="none"/>
                    </w:rPr>
                    <w:t>02</w:t>
                  </w:r>
                  <w:r>
                    <w:rPr>
                      <w:rFonts w:hint="eastAsia"/>
                      <w:szCs w:val="21"/>
                      <w:highlight w:val="none"/>
                      <w:lang w:val="en-US" w:eastAsia="zh-CN"/>
                    </w:rPr>
                    <w:t>2-08-10</w:t>
                  </w:r>
                </w:p>
              </w:tc>
              <w:tc>
                <w:tcPr>
                  <w:tcW w:w="1961" w:type="dxa"/>
                </w:tcPr>
                <w:p>
                  <w:pPr>
                    <w:rPr>
                      <w:rFonts w:hint="eastAsia" w:eastAsia="宋体"/>
                      <w:szCs w:val="21"/>
                      <w:highlight w:val="none"/>
                      <w:lang w:eastAsia="zh-CN"/>
                    </w:rPr>
                  </w:pPr>
                  <w:r>
                    <w:rPr>
                      <w:rFonts w:hint="eastAsia"/>
                      <w:szCs w:val="21"/>
                      <w:highlight w:val="none"/>
                      <w:lang w:val="en-US" w:eastAsia="zh-CN"/>
                    </w:rPr>
                    <w:t>技术文件</w:t>
                  </w:r>
                </w:p>
              </w:tc>
              <w:tc>
                <w:tcPr>
                  <w:tcW w:w="2183" w:type="dxa"/>
                </w:tcPr>
                <w:p>
                  <w:pPr>
                    <w:rPr>
                      <w:rFonts w:hint="default" w:eastAsia="宋体"/>
                      <w:szCs w:val="21"/>
                      <w:highlight w:val="none"/>
                      <w:lang w:val="en-US" w:eastAsia="zh-CN"/>
                    </w:rPr>
                  </w:pPr>
                  <w:r>
                    <w:rPr>
                      <w:rFonts w:hint="eastAsia"/>
                      <w:szCs w:val="21"/>
                      <w:highlight w:val="none"/>
                    </w:rPr>
                    <w:t>各部门</w:t>
                  </w:r>
                  <w:r>
                    <w:rPr>
                      <w:rFonts w:hint="eastAsia"/>
                      <w:szCs w:val="21"/>
                      <w:highlight w:val="none"/>
                      <w:lang w:val="en-US" w:eastAsia="zh-CN"/>
                    </w:rPr>
                    <w:t>人员/17人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19" w:type="dxa"/>
                </w:tcPr>
                <w:p>
                  <w:pPr>
                    <w:rPr>
                      <w:rFonts w:hint="default" w:eastAsia="宋体"/>
                      <w:szCs w:val="21"/>
                      <w:highlight w:val="none"/>
                      <w:lang w:val="en-US" w:eastAsia="zh-CN"/>
                    </w:rPr>
                  </w:pPr>
                  <w:r>
                    <w:rPr>
                      <w:rFonts w:hint="eastAsia"/>
                      <w:szCs w:val="21"/>
                      <w:highlight w:val="none"/>
                      <w:lang w:val="en-US" w:eastAsia="zh-CN"/>
                    </w:rPr>
                    <w:t>2022-09-05</w:t>
                  </w:r>
                </w:p>
              </w:tc>
              <w:tc>
                <w:tcPr>
                  <w:tcW w:w="1961" w:type="dxa"/>
                </w:tcPr>
                <w:p>
                  <w:pPr>
                    <w:rPr>
                      <w:rFonts w:hint="default"/>
                      <w:szCs w:val="21"/>
                      <w:highlight w:val="none"/>
                      <w:lang w:val="en-US"/>
                    </w:rPr>
                  </w:pPr>
                  <w:r>
                    <w:rPr>
                      <w:rFonts w:hint="eastAsia"/>
                      <w:szCs w:val="21"/>
                      <w:highlight w:val="none"/>
                      <w:lang w:val="en-US" w:eastAsia="zh-CN"/>
                    </w:rPr>
                    <w:t>食品安全法及相关法律法规培训</w:t>
                  </w:r>
                </w:p>
              </w:tc>
              <w:tc>
                <w:tcPr>
                  <w:tcW w:w="2183" w:type="dxa"/>
                </w:tcPr>
                <w:p>
                  <w:pPr>
                    <w:rPr>
                      <w:szCs w:val="21"/>
                      <w:highlight w:val="none"/>
                    </w:rPr>
                  </w:pPr>
                  <w:r>
                    <w:rPr>
                      <w:rFonts w:hint="eastAsia"/>
                      <w:szCs w:val="21"/>
                      <w:highlight w:val="none"/>
                    </w:rPr>
                    <w:t>各部门相关</w:t>
                  </w:r>
                  <w:r>
                    <w:rPr>
                      <w:szCs w:val="21"/>
                      <w:highlight w:val="none"/>
                    </w:rPr>
                    <w:t>人员</w:t>
                  </w:r>
                  <w:r>
                    <w:rPr>
                      <w:rFonts w:hint="eastAsia"/>
                      <w:szCs w:val="21"/>
                      <w:highlight w:val="none"/>
                      <w:lang w:val="en-US" w:eastAsia="zh-CN"/>
                    </w:rPr>
                    <w:t>（未见到签到信息，已与企业沟通）</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tabs>
                      <w:tab w:val="right" w:pos="1454"/>
                    </w:tabs>
                    <w:rPr>
                      <w:rFonts w:hint="default" w:eastAsia="宋体"/>
                      <w:szCs w:val="21"/>
                      <w:highlight w:val="none"/>
                      <w:lang w:val="en-US" w:eastAsia="zh-CN"/>
                    </w:rPr>
                  </w:pPr>
                  <w:r>
                    <w:rPr>
                      <w:rFonts w:hint="eastAsia"/>
                      <w:szCs w:val="21"/>
                      <w:highlight w:val="none"/>
                      <w:lang w:val="en-US" w:eastAsia="zh-CN"/>
                    </w:rPr>
                    <w:t>2022-08-20</w:t>
                  </w:r>
                </w:p>
              </w:tc>
              <w:tc>
                <w:tcPr>
                  <w:tcW w:w="1961"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检验员培训</w:t>
                  </w:r>
                </w:p>
              </w:tc>
              <w:tc>
                <w:tcPr>
                  <w:tcW w:w="2183" w:type="dxa"/>
                </w:tcPr>
                <w:p>
                  <w:pPr>
                    <w:rPr>
                      <w:rFonts w:hint="default" w:eastAsia="宋体"/>
                      <w:szCs w:val="21"/>
                      <w:highlight w:val="none"/>
                      <w:lang w:val="en-US" w:eastAsia="zh-CN"/>
                    </w:rPr>
                  </w:pPr>
                  <w:r>
                    <w:rPr>
                      <w:rFonts w:hint="eastAsia"/>
                      <w:szCs w:val="21"/>
                      <w:highlight w:val="none"/>
                      <w:lang w:val="en-US" w:eastAsia="zh-CN"/>
                    </w:rPr>
                    <w:t>刘建敏</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2022-10-05</w:t>
                  </w:r>
                </w:p>
              </w:tc>
              <w:tc>
                <w:tcPr>
                  <w:tcW w:w="196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设备管理培训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生产部人员</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rPr>
                      <w:rFonts w:hint="default" w:eastAsia="宋体"/>
                      <w:szCs w:val="21"/>
                      <w:highlight w:val="none"/>
                      <w:lang w:val="en-US" w:eastAsia="zh-CN"/>
                    </w:rPr>
                  </w:pPr>
                  <w:r>
                    <w:rPr>
                      <w:rFonts w:hint="eastAsia"/>
                      <w:szCs w:val="21"/>
                      <w:highlight w:val="none"/>
                      <w:lang w:val="en-US" w:eastAsia="zh-CN"/>
                    </w:rPr>
                    <w:t>2022-09-12</w:t>
                  </w:r>
                </w:p>
              </w:tc>
              <w:tc>
                <w:tcPr>
                  <w:tcW w:w="1961"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现场管理知识培训</w:t>
                  </w:r>
                </w:p>
              </w:tc>
              <w:tc>
                <w:tcPr>
                  <w:tcW w:w="2183" w:type="dxa"/>
                </w:tcPr>
                <w:p>
                  <w:pPr>
                    <w:rPr>
                      <w:rFonts w:hint="default" w:eastAsia="宋体"/>
                      <w:szCs w:val="21"/>
                      <w:highlight w:val="none"/>
                      <w:lang w:val="en-US" w:eastAsia="zh-CN"/>
                    </w:rPr>
                  </w:pPr>
                  <w:r>
                    <w:rPr>
                      <w:rFonts w:hint="eastAsia"/>
                      <w:szCs w:val="21"/>
                      <w:highlight w:val="none"/>
                      <w:lang w:val="en-US" w:eastAsia="zh-CN"/>
                    </w:rPr>
                    <w:t>生产工人/11人（未见到签到信息，已与企业沟通）</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rPr>
                      <w:rFonts w:hint="default"/>
                      <w:szCs w:val="21"/>
                      <w:highlight w:val="none"/>
                      <w:lang w:val="en-US" w:eastAsia="zh-CN"/>
                    </w:rPr>
                  </w:pPr>
                  <w:r>
                    <w:rPr>
                      <w:rFonts w:hint="eastAsia"/>
                      <w:szCs w:val="21"/>
                      <w:highlight w:val="none"/>
                      <w:lang w:val="en-US" w:eastAsia="zh-CN"/>
                    </w:rPr>
                    <w:t>2021-10-20</w:t>
                  </w:r>
                </w:p>
              </w:tc>
              <w:tc>
                <w:tcPr>
                  <w:tcW w:w="1961" w:type="dxa"/>
                </w:tcPr>
                <w:p>
                  <w:pPr>
                    <w:rPr>
                      <w:rFonts w:hint="default" w:ascii="宋体" w:hAnsi="宋体"/>
                      <w:szCs w:val="21"/>
                      <w:highlight w:val="none"/>
                      <w:lang w:val="en-US" w:eastAsia="zh-CN"/>
                    </w:rPr>
                  </w:pPr>
                  <w:r>
                    <w:rPr>
                      <w:rFonts w:hint="eastAsia" w:ascii="宋体" w:hAnsi="宋体"/>
                      <w:szCs w:val="21"/>
                      <w:highlight w:val="none"/>
                      <w:lang w:val="en-US" w:eastAsia="zh-CN"/>
                    </w:rPr>
                    <w:t>GB14881食品安全法</w:t>
                  </w:r>
                </w:p>
              </w:tc>
              <w:tc>
                <w:tcPr>
                  <w:tcW w:w="2183" w:type="dxa"/>
                </w:tcPr>
                <w:p>
                  <w:pPr>
                    <w:rPr>
                      <w:rFonts w:hint="default"/>
                      <w:szCs w:val="21"/>
                      <w:highlight w:val="none"/>
                      <w:lang w:val="en-US" w:eastAsia="zh-CN"/>
                    </w:rPr>
                  </w:pPr>
                  <w:r>
                    <w:rPr>
                      <w:rFonts w:hint="eastAsia"/>
                      <w:szCs w:val="21"/>
                      <w:highlight w:val="none"/>
                      <w:lang w:val="en-US" w:eastAsia="zh-CN"/>
                    </w:rPr>
                    <w:t>各部门主要人员/9人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rPr>
                      <w:rFonts w:hint="eastAsia"/>
                      <w:szCs w:val="21"/>
                      <w:highlight w:val="yellow"/>
                      <w:lang w:val="en-US" w:eastAsia="zh-CN"/>
                    </w:rPr>
                  </w:pPr>
                </w:p>
              </w:tc>
              <w:tc>
                <w:tcPr>
                  <w:tcW w:w="1961" w:type="dxa"/>
                </w:tcPr>
                <w:p>
                  <w:pPr>
                    <w:rPr>
                      <w:rFonts w:hint="eastAsia" w:ascii="宋体" w:hAnsi="宋体"/>
                      <w:szCs w:val="21"/>
                      <w:highlight w:val="yellow"/>
                      <w:lang w:val="en-US" w:eastAsia="zh-CN"/>
                    </w:rPr>
                  </w:pPr>
                </w:p>
              </w:tc>
              <w:tc>
                <w:tcPr>
                  <w:tcW w:w="2183" w:type="dxa"/>
                </w:tcPr>
                <w:p>
                  <w:pPr>
                    <w:rPr>
                      <w:rFonts w:hint="eastAsia"/>
                      <w:szCs w:val="21"/>
                      <w:highlight w:val="yellow"/>
                      <w:lang w:val="en-US" w:eastAsia="zh-CN"/>
                    </w:rPr>
                  </w:pPr>
                </w:p>
              </w:tc>
              <w:tc>
                <w:tcPr>
                  <w:tcW w:w="1560" w:type="dxa"/>
                  <w:shd w:val="clear" w:color="auto" w:fill="auto"/>
                  <w:vAlign w:val="top"/>
                </w:tcPr>
                <w:p>
                  <w:pPr>
                    <w:rPr>
                      <w:rFonts w:hint="eastAsia"/>
                      <w:szCs w:val="21"/>
                      <w:highlight w:val="yellow"/>
                    </w:rPr>
                  </w:pPr>
                </w:p>
              </w:tc>
              <w:tc>
                <w:tcPr>
                  <w:tcW w:w="1775" w:type="dxa"/>
                  <w:shd w:val="clear" w:color="auto" w:fill="auto"/>
                  <w:vAlign w:val="top"/>
                </w:tcPr>
                <w:p>
                  <w:pPr>
                    <w:rPr>
                      <w:szCs w:val="21"/>
                      <w:highlight w:val="yellow"/>
                    </w:rPr>
                  </w:pPr>
                </w:p>
              </w:tc>
            </w:tr>
          </w:tbl>
          <w:p>
            <w:pPr>
              <w:pStyle w:val="2"/>
              <w:ind w:left="-594" w:firstLine="630" w:firstLineChars="300"/>
              <w:rPr>
                <w:rFonts w:hint="eastAsia"/>
                <w:sz w:val="21"/>
                <w:szCs w:val="21"/>
                <w:highlight w:val="none"/>
                <w:u w:val="single"/>
                <w:lang w:val="en-US" w:eastAsia="zh-CN"/>
              </w:rPr>
            </w:pPr>
            <w:r>
              <w:rPr>
                <w:rFonts w:hint="eastAsia"/>
                <w:sz w:val="21"/>
                <w:szCs w:val="21"/>
                <w:highlight w:val="none"/>
                <w:u w:val="single"/>
                <w:lang w:val="en-US" w:eastAsia="zh-CN"/>
              </w:rPr>
              <w:t>部分培训实施记录与培训计划匹配性不够充分，已与企业沟通</w:t>
            </w:r>
          </w:p>
          <w:p>
            <w:pPr>
              <w:pStyle w:val="2"/>
              <w:ind w:left="-594" w:firstLine="560"/>
              <w:rPr>
                <w:rFonts w:hint="default"/>
                <w:sz w:val="21"/>
                <w:szCs w:val="21"/>
                <w:u w:val="single"/>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22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shd w:val="clear" w:color="auto" w:fill="auto"/>
                </w:tcPr>
                <w:p>
                  <w:r>
                    <w:rPr>
                      <w:rFonts w:hint="eastAsia"/>
                    </w:rPr>
                    <w:t>特种设备作业人员</w:t>
                  </w:r>
                </w:p>
              </w:tc>
              <w:tc>
                <w:tcPr>
                  <w:tcW w:w="122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tcPr>
                <w:p>
                  <w:r>
                    <w:rPr>
                      <w:rFonts w:hint="eastAsia"/>
                    </w:rPr>
                    <w:t>叉车工</w:t>
                  </w:r>
                </w:p>
              </w:tc>
              <w:tc>
                <w:tcPr>
                  <w:tcW w:w="122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r>
                    <w:rPr>
                      <w:rFonts w:hint="eastAsia"/>
                    </w:rPr>
                    <w:t>电梯工</w:t>
                  </w:r>
                </w:p>
              </w:tc>
              <w:tc>
                <w:tcPr>
                  <w:tcW w:w="122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r>
                    <w:rPr>
                      <w:rFonts w:hint="eastAsia"/>
                    </w:rPr>
                    <w:t>行车工</w:t>
                  </w:r>
                </w:p>
              </w:tc>
              <w:tc>
                <w:tcPr>
                  <w:tcW w:w="122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r>
                    <w:rPr>
                      <w:rFonts w:hint="eastAsia"/>
                    </w:rPr>
                    <w:t>锅炉工（</w:t>
                  </w:r>
                  <w:r>
                    <w:rPr>
                      <w:rFonts w:hint="eastAsia"/>
                      <w:szCs w:val="22"/>
                    </w:rPr>
                    <w:t>G1</w:t>
                  </w:r>
                  <w:r>
                    <w:rPr>
                      <w:rFonts w:hint="eastAsia"/>
                    </w:rPr>
                    <w:t>）</w:t>
                  </w:r>
                </w:p>
              </w:tc>
              <w:tc>
                <w:tcPr>
                  <w:tcW w:w="122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r>
                    <w:rPr>
                      <w:rFonts w:hint="eastAsia"/>
                    </w:rPr>
                    <w:t>压力容器操作工</w:t>
                  </w:r>
                </w:p>
              </w:tc>
              <w:tc>
                <w:tcPr>
                  <w:tcW w:w="122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r>
                    <w:rPr>
                      <w:rFonts w:hint="eastAsia"/>
                    </w:rPr>
                    <w:t>压力管道操作工</w:t>
                  </w:r>
                </w:p>
              </w:tc>
              <w:tc>
                <w:tcPr>
                  <w:tcW w:w="122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szCs w:val="22"/>
                      <w:highlight w:val="yellow"/>
                    </w:rPr>
                  </w:pPr>
                  <w:r>
                    <w:rPr>
                      <w:rFonts w:hint="eastAsia"/>
                      <w:szCs w:val="22"/>
                    </w:rPr>
                    <w:t>电工</w:t>
                  </w:r>
                </w:p>
              </w:tc>
              <w:tc>
                <w:tcPr>
                  <w:tcW w:w="122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24"/>
              <w:gridCol w:w="2434"/>
              <w:gridCol w:w="187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124" w:type="dxa"/>
                  <w:shd w:val="clear" w:color="auto" w:fill="auto"/>
                </w:tcPr>
                <w:p>
                  <w:pPr>
                    <w:jc w:val="center"/>
                  </w:pPr>
                  <w:r>
                    <w:rPr>
                      <w:rFonts w:hint="eastAsia"/>
                    </w:rPr>
                    <w:t>姓名</w:t>
                  </w:r>
                </w:p>
              </w:tc>
              <w:tc>
                <w:tcPr>
                  <w:tcW w:w="2434" w:type="dxa"/>
                  <w:shd w:val="clear" w:color="auto" w:fill="auto"/>
                </w:tcPr>
                <w:p>
                  <w:pPr>
                    <w:jc w:val="center"/>
                  </w:pPr>
                  <w:r>
                    <w:rPr>
                      <w:rFonts w:hint="eastAsia"/>
                    </w:rPr>
                    <w:t>资格证书</w:t>
                  </w:r>
                </w:p>
              </w:tc>
              <w:tc>
                <w:tcPr>
                  <w:tcW w:w="1879"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124" w:type="dxa"/>
                </w:tcPr>
                <w:p/>
              </w:tc>
              <w:tc>
                <w:tcPr>
                  <w:tcW w:w="2434" w:type="dxa"/>
                </w:tcPr>
                <w:p/>
              </w:tc>
              <w:tc>
                <w:tcPr>
                  <w:tcW w:w="187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生产部包装工</w:t>
                  </w:r>
                </w:p>
              </w:tc>
              <w:tc>
                <w:tcPr>
                  <w:tcW w:w="1110" w:type="dxa"/>
                </w:tcPr>
                <w:p>
                  <w:pPr>
                    <w:rPr>
                      <w:rFonts w:hint="default" w:eastAsia="宋体"/>
                      <w:lang w:val="en-US" w:eastAsia="zh-CN"/>
                    </w:rPr>
                  </w:pPr>
                  <w:r>
                    <w:rPr>
                      <w:rFonts w:hint="eastAsia"/>
                      <w:lang w:val="en-US" w:eastAsia="zh-CN"/>
                    </w:rPr>
                    <w:t>刘艳霞</w:t>
                  </w:r>
                </w:p>
              </w:tc>
              <w:tc>
                <w:tcPr>
                  <w:tcW w:w="2194" w:type="dxa"/>
                </w:tcPr>
                <w:p>
                  <w:pPr>
                    <w:rPr>
                      <w:rFonts w:hint="default" w:eastAsia="宋体"/>
                      <w:lang w:val="en-US" w:eastAsia="zh-CN"/>
                    </w:rPr>
                  </w:pPr>
                  <w:r>
                    <w:rPr>
                      <w:rFonts w:hint="eastAsia"/>
                      <w:lang w:val="en-US" w:eastAsia="zh-CN"/>
                    </w:rPr>
                    <w:t>1022126217</w:t>
                  </w:r>
                </w:p>
              </w:tc>
              <w:tc>
                <w:tcPr>
                  <w:tcW w:w="1850" w:type="dxa"/>
                </w:tcPr>
                <w:p>
                  <w:pPr>
                    <w:rPr>
                      <w:rFonts w:hint="default" w:eastAsia="宋体"/>
                      <w:lang w:val="en-US" w:eastAsia="zh-CN"/>
                    </w:rPr>
                  </w:pPr>
                  <w:r>
                    <w:rPr>
                      <w:rFonts w:hint="eastAsia"/>
                    </w:rPr>
                    <w:t>2</w:t>
                  </w:r>
                  <w:r>
                    <w:t>022.</w:t>
                  </w:r>
                  <w:r>
                    <w:rPr>
                      <w:rFonts w:hint="eastAsia"/>
                      <w:lang w:val="en-US" w:eastAsia="zh-CN"/>
                    </w:rPr>
                    <w:t>11.11</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生产部库管</w:t>
                  </w:r>
                </w:p>
              </w:tc>
              <w:tc>
                <w:tcPr>
                  <w:tcW w:w="1110" w:type="dxa"/>
                </w:tcPr>
                <w:p>
                  <w:pPr>
                    <w:rPr>
                      <w:rFonts w:hint="eastAsia" w:eastAsia="宋体"/>
                      <w:highlight w:val="none"/>
                      <w:lang w:eastAsia="zh-CN"/>
                    </w:rPr>
                  </w:pPr>
                  <w:r>
                    <w:rPr>
                      <w:rFonts w:hint="eastAsia"/>
                      <w:highlight w:val="none"/>
                      <w:lang w:val="en-US" w:eastAsia="zh-CN"/>
                    </w:rPr>
                    <w:t>董翠娜</w:t>
                  </w:r>
                </w:p>
              </w:tc>
              <w:tc>
                <w:tcPr>
                  <w:tcW w:w="2194" w:type="dxa"/>
                </w:tcPr>
                <w:p>
                  <w:pPr>
                    <w:rPr>
                      <w:rFonts w:hint="default"/>
                      <w:highlight w:val="none"/>
                      <w:lang w:val="en-US"/>
                    </w:rPr>
                  </w:pPr>
                  <w:r>
                    <w:rPr>
                      <w:rFonts w:hint="eastAsia"/>
                      <w:highlight w:val="none"/>
                      <w:lang w:val="en-US" w:eastAsia="zh-CN"/>
                    </w:rPr>
                    <w:t>1027114994</w:t>
                  </w:r>
                </w:p>
              </w:tc>
              <w:tc>
                <w:tcPr>
                  <w:tcW w:w="1850" w:type="dxa"/>
                </w:tcPr>
                <w:p>
                  <w:pPr>
                    <w:rPr>
                      <w:highlight w:val="none"/>
                    </w:rPr>
                  </w:pPr>
                  <w:r>
                    <w:rPr>
                      <w:rFonts w:hint="eastAsia"/>
                      <w:highlight w:val="none"/>
                    </w:rPr>
                    <w:t>2</w:t>
                  </w:r>
                  <w:r>
                    <w:rPr>
                      <w:highlight w:val="none"/>
                    </w:rPr>
                    <w:t>02</w:t>
                  </w:r>
                  <w:r>
                    <w:rPr>
                      <w:rFonts w:hint="eastAsia"/>
                      <w:highlight w:val="none"/>
                      <w:lang w:val="en-US" w:eastAsia="zh-CN"/>
                    </w:rPr>
                    <w:t>3.06.15</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2460" w:type="dxa"/>
                </w:tcPr>
                <w:p>
                  <w:pPr>
                    <w:rPr>
                      <w:rFonts w:hint="default" w:eastAsia="宋体"/>
                      <w:lang w:val="en-US" w:eastAsia="zh-CN"/>
                    </w:rPr>
                  </w:pPr>
                  <w:r>
                    <w:rPr>
                      <w:rFonts w:hint="eastAsia"/>
                      <w:lang w:val="en-US" w:eastAsia="zh-CN"/>
                    </w:rPr>
                    <w:t>生产部灌装</w:t>
                  </w:r>
                </w:p>
              </w:tc>
              <w:tc>
                <w:tcPr>
                  <w:tcW w:w="1110" w:type="dxa"/>
                </w:tcPr>
                <w:p>
                  <w:pPr>
                    <w:rPr>
                      <w:rFonts w:hint="eastAsia" w:eastAsia="宋体"/>
                      <w:lang w:eastAsia="zh-CN"/>
                    </w:rPr>
                  </w:pPr>
                  <w:r>
                    <w:rPr>
                      <w:rFonts w:hint="eastAsia"/>
                      <w:lang w:val="en-US" w:eastAsia="zh-CN"/>
                    </w:rPr>
                    <w:t>陈继友</w:t>
                  </w:r>
                </w:p>
              </w:tc>
              <w:tc>
                <w:tcPr>
                  <w:tcW w:w="2194" w:type="dxa"/>
                </w:tcPr>
                <w:p>
                  <w:pPr>
                    <w:rPr>
                      <w:rFonts w:hint="default" w:eastAsia="宋体"/>
                      <w:lang w:val="en-US" w:eastAsia="zh-CN"/>
                    </w:rPr>
                  </w:pPr>
                  <w:r>
                    <w:rPr>
                      <w:rFonts w:hint="eastAsia"/>
                      <w:lang w:val="en-US" w:eastAsia="zh-CN"/>
                    </w:rPr>
                    <w:t>1025126218</w:t>
                  </w:r>
                </w:p>
              </w:tc>
              <w:tc>
                <w:tcPr>
                  <w:tcW w:w="1850" w:type="dxa"/>
                </w:tcPr>
                <w:p>
                  <w:pPr>
                    <w:rPr>
                      <w:rFonts w:hint="default" w:eastAsia="宋体"/>
                      <w:lang w:val="en-US" w:eastAsia="zh-CN"/>
                    </w:rPr>
                  </w:pPr>
                  <w:r>
                    <w:rPr>
                      <w:rFonts w:hint="eastAsia"/>
                    </w:rPr>
                    <w:t>2</w:t>
                  </w:r>
                  <w:r>
                    <w:t>022.</w:t>
                  </w:r>
                  <w:r>
                    <w:rPr>
                      <w:rFonts w:hint="eastAsia"/>
                      <w:lang w:val="en-US" w:eastAsia="zh-CN"/>
                    </w:rPr>
                    <w:t>11.11</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lang w:val="en-US" w:eastAsia="zh-CN"/>
                    </w:rPr>
                  </w:pPr>
                  <w:r>
                    <w:rPr>
                      <w:rFonts w:hint="eastAsia"/>
                      <w:lang w:val="en-US" w:eastAsia="zh-CN"/>
                    </w:rPr>
                    <w:t>供销部司机</w:t>
                  </w:r>
                </w:p>
              </w:tc>
              <w:tc>
                <w:tcPr>
                  <w:tcW w:w="1110" w:type="dxa"/>
                </w:tcPr>
                <w:p>
                  <w:pPr>
                    <w:rPr>
                      <w:rFonts w:hint="default" w:eastAsia="宋体"/>
                      <w:lang w:val="en-US" w:eastAsia="zh-CN"/>
                    </w:rPr>
                  </w:pPr>
                  <w:r>
                    <w:rPr>
                      <w:rFonts w:hint="eastAsia"/>
                      <w:lang w:val="en-US" w:eastAsia="zh-CN"/>
                    </w:rPr>
                    <w:t>张颖</w:t>
                  </w:r>
                </w:p>
              </w:tc>
              <w:tc>
                <w:tcPr>
                  <w:tcW w:w="2194" w:type="dxa"/>
                </w:tcPr>
                <w:p>
                  <w:pPr>
                    <w:rPr>
                      <w:rFonts w:hint="default" w:eastAsia="宋体"/>
                      <w:lang w:val="en-US" w:eastAsia="zh-CN"/>
                    </w:rPr>
                  </w:pPr>
                  <w:r>
                    <w:rPr>
                      <w:rFonts w:hint="eastAsia"/>
                      <w:lang w:val="en-US" w:eastAsia="zh-CN"/>
                    </w:rPr>
                    <w:t>1025126295</w:t>
                  </w:r>
                </w:p>
              </w:tc>
              <w:tc>
                <w:tcPr>
                  <w:tcW w:w="1850" w:type="dxa"/>
                </w:tcPr>
                <w:p>
                  <w:pPr>
                    <w:rPr>
                      <w:rFonts w:hint="default"/>
                      <w:lang w:val="en-US"/>
                    </w:rPr>
                  </w:pPr>
                  <w:r>
                    <w:rPr>
                      <w:rFonts w:hint="eastAsia"/>
                    </w:rPr>
                    <w:t>2</w:t>
                  </w:r>
                  <w:r>
                    <w:t>022.</w:t>
                  </w:r>
                  <w:r>
                    <w:rPr>
                      <w:rFonts w:hint="eastAsia"/>
                      <w:lang w:val="en-US" w:eastAsia="zh-CN"/>
                    </w:rPr>
                    <w:t>11.15</w:t>
                  </w:r>
                </w:p>
              </w:tc>
              <w:tc>
                <w:tcPr>
                  <w:tcW w:w="1016" w:type="dxa"/>
                </w:tcPr>
                <w:p>
                  <w:r>
                    <w:rPr>
                      <w:rFonts w:hint="eastAsia"/>
                    </w:rPr>
                    <w:t>有效</w:t>
                  </w: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vMerge w:val="restart"/>
            <w:shd w:val="clear" w:color="auto" w:fill="FFFFFF" w:themeFill="background1"/>
          </w:tcPr>
          <w:p>
            <w:r>
              <w:rPr>
                <w:rFonts w:hint="eastAsia"/>
              </w:rPr>
              <w:t>意识</w:t>
            </w:r>
          </w:p>
        </w:tc>
        <w:tc>
          <w:tcPr>
            <w:tcW w:w="952" w:type="dxa"/>
            <w:gridSpan w:val="2"/>
            <w:vMerge w:val="restart"/>
            <w:shd w:val="clear" w:color="auto" w:fill="FFFFFF" w:themeFill="background1"/>
          </w:tcPr>
          <w:p>
            <w:r>
              <w:rPr>
                <w:rFonts w:hint="eastAsia"/>
              </w:rPr>
              <w:t xml:space="preserve">F7.3 </w:t>
            </w:r>
          </w:p>
        </w:tc>
        <w:tc>
          <w:tcPr>
            <w:tcW w:w="761" w:type="dxa"/>
            <w:shd w:val="clear" w:color="auto" w:fill="FFFFFF" w:themeFill="background1"/>
          </w:tcPr>
          <w:p>
            <w:r>
              <w:rPr>
                <w:rFonts w:hint="eastAsia"/>
              </w:rPr>
              <w:t>文件名称</w:t>
            </w:r>
          </w:p>
        </w:tc>
        <w:tc>
          <w:tcPr>
            <w:tcW w:w="9371" w:type="dxa"/>
            <w:shd w:val="clear" w:color="auto" w:fill="FFFFFF" w:themeFill="background1"/>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80" w:hRule="atLeast"/>
        </w:trPr>
        <w:tc>
          <w:tcPr>
            <w:tcW w:w="2043" w:type="dxa"/>
            <w:vMerge w:val="continue"/>
            <w:shd w:val="clear" w:color="auto" w:fill="FFFFFF" w:themeFill="background1"/>
          </w:tcPr>
          <w:p/>
        </w:tc>
        <w:tc>
          <w:tcPr>
            <w:tcW w:w="952" w:type="dxa"/>
            <w:gridSpan w:val="2"/>
            <w:vMerge w:val="continue"/>
            <w:shd w:val="clear" w:color="auto" w:fill="FFFFFF" w:themeFill="background1"/>
          </w:tcPr>
          <w:p/>
        </w:tc>
        <w:tc>
          <w:tcPr>
            <w:tcW w:w="761" w:type="dxa"/>
            <w:shd w:val="clear" w:color="auto" w:fill="FFFFFF" w:themeFill="background1"/>
          </w:tcPr>
          <w:p>
            <w:r>
              <w:rPr>
                <w:rFonts w:hint="eastAsia"/>
              </w:rPr>
              <w:t>运行证据</w:t>
            </w:r>
          </w:p>
        </w:tc>
        <w:tc>
          <w:tcPr>
            <w:tcW w:w="9371" w:type="dxa"/>
            <w:shd w:val="clear" w:color="auto" w:fill="FFFFFF" w:themeFill="background1"/>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vMerge w:val="restart"/>
            <w:shd w:val="clear" w:color="auto" w:fill="FFFFFF" w:themeFill="background1"/>
          </w:tcPr>
          <w:p>
            <w:pPr>
              <w:rPr>
                <w:strike/>
                <w:dstrike w:val="0"/>
                <w:u w:val="none"/>
              </w:rPr>
            </w:pPr>
            <w:r>
              <w:rPr>
                <w:rFonts w:hint="eastAsia"/>
                <w:strike/>
                <w:dstrike w:val="0"/>
                <w:u w:val="none"/>
              </w:rPr>
              <w:t xml:space="preserve">沟通  </w:t>
            </w:r>
          </w:p>
        </w:tc>
        <w:tc>
          <w:tcPr>
            <w:tcW w:w="952" w:type="dxa"/>
            <w:gridSpan w:val="2"/>
            <w:vMerge w:val="restart"/>
            <w:shd w:val="clear" w:color="auto" w:fill="FFFFFF" w:themeFill="background1"/>
          </w:tcPr>
          <w:p>
            <w:pPr>
              <w:rPr>
                <w:strike/>
                <w:dstrike w:val="0"/>
                <w:u w:val="none"/>
              </w:rPr>
            </w:pPr>
            <w:r>
              <w:rPr>
                <w:rFonts w:hint="eastAsia"/>
                <w:strike/>
                <w:dstrike w:val="0"/>
                <w:u w:val="none"/>
              </w:rPr>
              <w:t xml:space="preserve">F7.4 </w:t>
            </w:r>
          </w:p>
          <w:p>
            <w:pPr>
              <w:rPr>
                <w:strike/>
                <w:dstrike w:val="0"/>
                <w:u w:val="none"/>
              </w:rPr>
            </w:pPr>
          </w:p>
        </w:tc>
        <w:tc>
          <w:tcPr>
            <w:tcW w:w="761" w:type="dxa"/>
            <w:shd w:val="clear" w:color="auto" w:fill="FFFFFF" w:themeFill="background1"/>
          </w:tcPr>
          <w:p>
            <w:pPr>
              <w:rPr>
                <w:strike/>
                <w:dstrike w:val="0"/>
                <w:u w:val="none"/>
              </w:rPr>
            </w:pPr>
            <w:r>
              <w:rPr>
                <w:rFonts w:hint="eastAsia"/>
                <w:strike/>
                <w:dstrike w:val="0"/>
                <w:u w:val="none"/>
              </w:rPr>
              <w:t>文件名称</w:t>
            </w:r>
          </w:p>
        </w:tc>
        <w:tc>
          <w:tcPr>
            <w:tcW w:w="9371" w:type="dxa"/>
            <w:shd w:val="clear" w:color="auto" w:fill="FFFFFF" w:themeFill="background1"/>
          </w:tcPr>
          <w:p>
            <w:pPr>
              <w:rPr>
                <w:strike/>
                <w:dstrike w:val="0"/>
                <w:u w:val="none"/>
              </w:rPr>
            </w:pPr>
            <w:r>
              <w:rPr>
                <w:rFonts w:hint="eastAsia"/>
                <w:strike/>
                <w:dstrike w:val="0"/>
                <w:u w:val="none"/>
              </w:rPr>
              <w:t>如：</w:t>
            </w:r>
            <w:r>
              <w:rPr>
                <w:strike/>
                <w:dstrike w:val="0"/>
                <w:u w:val="none"/>
              </w:rPr>
              <w:sym w:font="Wingdings" w:char="00FE"/>
            </w:r>
            <w:r>
              <w:rPr>
                <w:rFonts w:hint="eastAsia"/>
                <w:strike/>
                <w:dstrike w:val="0"/>
                <w:u w:val="none"/>
              </w:rPr>
              <w:t>管理手册7.4条款、</w:t>
            </w:r>
            <w:r>
              <w:rPr>
                <w:strike/>
                <w:dstrike w:val="0"/>
                <w:u w:val="none"/>
              </w:rPr>
              <w:sym w:font="Wingdings" w:char="00A8"/>
            </w:r>
            <w:r>
              <w:rPr>
                <w:rFonts w:hint="eastAsia"/>
                <w:strike/>
                <w:dstrike w:val="0"/>
                <w:u w:val="none"/>
              </w:rPr>
              <w:t xml:space="preserve"> 《信息沟通程序》</w:t>
            </w:r>
          </w:p>
        </w:tc>
        <w:tc>
          <w:tcPr>
            <w:tcW w:w="1587" w:type="dxa"/>
            <w:vMerge w:val="restart"/>
            <w:shd w:val="clear" w:color="auto" w:fill="FFFFFF" w:themeFill="background1"/>
          </w:tcPr>
          <w:p>
            <w:pPr>
              <w:rPr>
                <w:strike/>
                <w:dstrike w:val="0"/>
                <w:u w:val="none"/>
              </w:rPr>
            </w:pPr>
            <w:r>
              <w:rPr>
                <w:strike/>
                <w:dstrike w:val="0"/>
                <w:u w:val="none"/>
              </w:rPr>
              <w:sym w:font="Wingdings" w:char="00FE"/>
            </w:r>
            <w:r>
              <w:rPr>
                <w:rFonts w:hint="eastAsia"/>
                <w:strike/>
                <w:dstrike w:val="0"/>
                <w:u w:val="none"/>
              </w:rPr>
              <w:t>符合</w:t>
            </w:r>
          </w:p>
          <w:p>
            <w:pPr>
              <w:rPr>
                <w:strike/>
                <w:dstrike w:val="0"/>
                <w:u w:val="none"/>
              </w:rPr>
            </w:pPr>
            <w:r>
              <w:rPr>
                <w:strike/>
                <w:dstrike w:val="0"/>
                <w:u w:val="none"/>
              </w:rPr>
              <w:sym w:font="Wingdings" w:char="00A8"/>
            </w:r>
            <w:r>
              <w:rPr>
                <w:rFonts w:hint="eastAsia"/>
                <w:strike/>
                <w:dstrike w:val="0"/>
                <w:u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043" w:type="dxa"/>
            <w:vMerge w:val="continue"/>
            <w:shd w:val="clear" w:color="auto" w:fill="FFFFFF" w:themeFill="background1"/>
          </w:tcPr>
          <w:p>
            <w:pPr>
              <w:rPr>
                <w:strike/>
                <w:dstrike w:val="0"/>
                <w:u w:val="none"/>
              </w:rPr>
            </w:pPr>
          </w:p>
        </w:tc>
        <w:tc>
          <w:tcPr>
            <w:tcW w:w="952" w:type="dxa"/>
            <w:gridSpan w:val="2"/>
            <w:vMerge w:val="continue"/>
            <w:shd w:val="clear" w:color="auto" w:fill="FFFFFF" w:themeFill="background1"/>
          </w:tcPr>
          <w:p>
            <w:pPr>
              <w:rPr>
                <w:strike/>
                <w:dstrike w:val="0"/>
                <w:u w:val="none"/>
              </w:rPr>
            </w:pPr>
          </w:p>
        </w:tc>
        <w:tc>
          <w:tcPr>
            <w:tcW w:w="761" w:type="dxa"/>
            <w:shd w:val="clear" w:color="auto" w:fill="FFFFFF" w:themeFill="background1"/>
          </w:tcPr>
          <w:p>
            <w:pPr>
              <w:rPr>
                <w:strike/>
                <w:dstrike w:val="0"/>
                <w:u w:val="none"/>
              </w:rPr>
            </w:pPr>
            <w:r>
              <w:rPr>
                <w:rFonts w:hint="eastAsia"/>
                <w:strike/>
                <w:dstrike w:val="0"/>
                <w:u w:val="none"/>
              </w:rPr>
              <w:t>运行证据</w:t>
            </w:r>
          </w:p>
        </w:tc>
        <w:tc>
          <w:tcPr>
            <w:tcW w:w="9371" w:type="dxa"/>
            <w:shd w:val="clear" w:color="auto" w:fill="FFFFFF" w:themeFill="background1"/>
          </w:tcPr>
          <w:p>
            <w:pPr>
              <w:rPr>
                <w:strike/>
                <w:dstrike w:val="0"/>
                <w:u w:val="none"/>
              </w:rPr>
            </w:pPr>
            <w:r>
              <w:rPr>
                <w:rFonts w:hint="eastAsia"/>
                <w:strike/>
                <w:dstrike w:val="0"/>
                <w:u w:val="none"/>
              </w:rPr>
              <w:t>组织考虑了合规义务，确保食品安全信息与食品安全管理体系形成的信息一致且真实可信。</w:t>
            </w:r>
          </w:p>
          <w:p>
            <w:pPr>
              <w:rPr>
                <w:rFonts w:hint="default" w:eastAsia="宋体"/>
                <w:strike/>
                <w:dstrike w:val="0"/>
                <w:u w:val="none"/>
                <w:lang w:val="en-US" w:eastAsia="zh-CN"/>
              </w:rPr>
            </w:pPr>
            <w:r>
              <w:rPr>
                <w:rFonts w:hint="eastAsia"/>
                <w:strike/>
                <w:dstrike w:val="0"/>
                <w:u w:val="none"/>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strike/>
                      <w:dstrike w:val="0"/>
                      <w:u w:val="none"/>
                    </w:rPr>
                  </w:pPr>
                  <w:r>
                    <w:rPr>
                      <w:strike/>
                      <w:dstrike w:val="0"/>
                      <w:u w:val="none"/>
                    </w:rPr>
                    <w:t>沟通</w:t>
                  </w:r>
                  <w:r>
                    <w:rPr>
                      <w:rFonts w:hint="eastAsia"/>
                      <w:strike/>
                      <w:dstrike w:val="0"/>
                      <w:u w:val="none"/>
                    </w:rPr>
                    <w:t>日期</w:t>
                  </w:r>
                </w:p>
              </w:tc>
              <w:tc>
                <w:tcPr>
                  <w:tcW w:w="1457" w:type="dxa"/>
                  <w:shd w:val="clear" w:color="auto" w:fill="auto"/>
                </w:tcPr>
                <w:p>
                  <w:pPr>
                    <w:rPr>
                      <w:strike/>
                      <w:dstrike w:val="0"/>
                      <w:u w:val="none"/>
                    </w:rPr>
                  </w:pPr>
                  <w:r>
                    <w:rPr>
                      <w:strike/>
                      <w:dstrike w:val="0"/>
                      <w:u w:val="none"/>
                    </w:rPr>
                    <w:t>沟通</w:t>
                  </w:r>
                  <w:r>
                    <w:rPr>
                      <w:rFonts w:hint="eastAsia"/>
                      <w:strike/>
                      <w:dstrike w:val="0"/>
                      <w:u w:val="none"/>
                    </w:rPr>
                    <w:t>的内容</w:t>
                  </w:r>
                </w:p>
              </w:tc>
              <w:tc>
                <w:tcPr>
                  <w:tcW w:w="2400" w:type="dxa"/>
                  <w:shd w:val="clear" w:color="auto" w:fill="auto"/>
                </w:tcPr>
                <w:p>
                  <w:pPr>
                    <w:rPr>
                      <w:strike/>
                      <w:dstrike w:val="0"/>
                      <w:u w:val="none"/>
                    </w:rPr>
                  </w:pPr>
                  <w:r>
                    <w:rPr>
                      <w:rFonts w:hint="eastAsia"/>
                      <w:strike/>
                      <w:dstrike w:val="0"/>
                      <w:u w:val="none"/>
                    </w:rPr>
                    <w:t>沟通对象</w:t>
                  </w:r>
                </w:p>
              </w:tc>
              <w:tc>
                <w:tcPr>
                  <w:tcW w:w="1163" w:type="dxa"/>
                  <w:shd w:val="clear" w:color="auto" w:fill="auto"/>
                </w:tcPr>
                <w:p>
                  <w:pPr>
                    <w:rPr>
                      <w:strike/>
                      <w:dstrike w:val="0"/>
                      <w:u w:val="none"/>
                    </w:rPr>
                  </w:pPr>
                  <w:r>
                    <w:rPr>
                      <w:rFonts w:hint="eastAsia"/>
                      <w:strike/>
                      <w:dstrike w:val="0"/>
                      <w:u w:val="none"/>
                    </w:rPr>
                    <w:t>沟通方法</w:t>
                  </w:r>
                </w:p>
              </w:tc>
              <w:tc>
                <w:tcPr>
                  <w:tcW w:w="1173" w:type="dxa"/>
                  <w:shd w:val="clear" w:color="auto" w:fill="auto"/>
                </w:tcPr>
                <w:p>
                  <w:pPr>
                    <w:rPr>
                      <w:strike/>
                      <w:dstrike w:val="0"/>
                      <w:u w:val="none"/>
                    </w:rPr>
                  </w:pPr>
                  <w:r>
                    <w:rPr>
                      <w:rFonts w:hint="eastAsia"/>
                      <w:strike/>
                      <w:dstrike w:val="0"/>
                      <w:u w:val="none"/>
                    </w:rPr>
                    <w:t>责任部门</w:t>
                  </w:r>
                </w:p>
              </w:tc>
              <w:tc>
                <w:tcPr>
                  <w:tcW w:w="1603" w:type="dxa"/>
                  <w:shd w:val="clear" w:color="auto" w:fill="auto"/>
                </w:tcPr>
                <w:p>
                  <w:pPr>
                    <w:rPr>
                      <w:strike/>
                      <w:dstrike w:val="0"/>
                      <w:u w:val="none"/>
                    </w:rPr>
                  </w:pPr>
                  <w:r>
                    <w:rPr>
                      <w:rFonts w:hint="eastAsia"/>
                      <w:strike/>
                      <w:dstrike w:val="0"/>
                      <w:u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strike/>
                      <w:dstrike w:val="0"/>
                      <w:u w:val="none"/>
                    </w:rPr>
                  </w:pPr>
                </w:p>
              </w:tc>
              <w:tc>
                <w:tcPr>
                  <w:tcW w:w="1457" w:type="dxa"/>
                  <w:shd w:val="clear" w:color="auto" w:fill="auto"/>
                </w:tcPr>
                <w:p>
                  <w:pPr>
                    <w:rPr>
                      <w:strike/>
                      <w:dstrike w:val="0"/>
                      <w:u w:val="none"/>
                    </w:rPr>
                  </w:pPr>
                </w:p>
              </w:tc>
              <w:tc>
                <w:tcPr>
                  <w:tcW w:w="2400" w:type="dxa"/>
                  <w:shd w:val="clear" w:color="auto" w:fill="auto"/>
                </w:tcPr>
                <w:p>
                  <w:pPr>
                    <w:rPr>
                      <w:strike/>
                      <w:dstrike w:val="0"/>
                      <w:u w:val="none"/>
                    </w:rPr>
                  </w:pPr>
                </w:p>
              </w:tc>
              <w:tc>
                <w:tcPr>
                  <w:tcW w:w="1163" w:type="dxa"/>
                  <w:shd w:val="clear" w:color="auto" w:fill="auto"/>
                </w:tcPr>
                <w:p>
                  <w:pPr>
                    <w:rPr>
                      <w:strike/>
                      <w:dstrike w:val="0"/>
                      <w:u w:val="none"/>
                    </w:rPr>
                  </w:pPr>
                </w:p>
              </w:tc>
              <w:tc>
                <w:tcPr>
                  <w:tcW w:w="1173" w:type="dxa"/>
                  <w:shd w:val="clear" w:color="auto" w:fill="auto"/>
                </w:tcPr>
                <w:p>
                  <w:pPr>
                    <w:rPr>
                      <w:rFonts w:hint="eastAsia" w:eastAsia="宋体"/>
                      <w:strike/>
                      <w:dstrike w:val="0"/>
                      <w:u w:val="none"/>
                      <w:lang w:eastAsia="zh-CN"/>
                    </w:rPr>
                  </w:pPr>
                </w:p>
              </w:tc>
              <w:tc>
                <w:tcPr>
                  <w:tcW w:w="1603" w:type="dxa"/>
                  <w:shd w:val="clear" w:color="auto" w:fill="auto"/>
                </w:tcPr>
                <w:p>
                  <w:pPr>
                    <w:rPr>
                      <w:strike/>
                      <w:dstrike w:val="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strike/>
                      <w:dstrike w:val="0"/>
                      <w:u w:val="none"/>
                    </w:rPr>
                  </w:pPr>
                </w:p>
              </w:tc>
              <w:tc>
                <w:tcPr>
                  <w:tcW w:w="1457" w:type="dxa"/>
                  <w:shd w:val="clear" w:color="auto" w:fill="auto"/>
                </w:tcPr>
                <w:p>
                  <w:pPr>
                    <w:rPr>
                      <w:strike/>
                      <w:dstrike w:val="0"/>
                      <w:u w:val="none"/>
                    </w:rPr>
                  </w:pPr>
                </w:p>
              </w:tc>
              <w:tc>
                <w:tcPr>
                  <w:tcW w:w="2400" w:type="dxa"/>
                  <w:shd w:val="clear" w:color="auto" w:fill="auto"/>
                </w:tcPr>
                <w:p>
                  <w:pPr>
                    <w:rPr>
                      <w:strike/>
                      <w:dstrike w:val="0"/>
                      <w:u w:val="none"/>
                    </w:rPr>
                  </w:pPr>
                </w:p>
              </w:tc>
              <w:tc>
                <w:tcPr>
                  <w:tcW w:w="1163" w:type="dxa"/>
                  <w:shd w:val="clear" w:color="auto" w:fill="auto"/>
                </w:tcPr>
                <w:p>
                  <w:pPr>
                    <w:rPr>
                      <w:strike/>
                      <w:dstrike w:val="0"/>
                      <w:u w:val="none"/>
                    </w:rPr>
                  </w:pPr>
                </w:p>
              </w:tc>
              <w:tc>
                <w:tcPr>
                  <w:tcW w:w="1173" w:type="dxa"/>
                  <w:shd w:val="clear" w:color="auto" w:fill="auto"/>
                </w:tcPr>
                <w:p>
                  <w:pPr>
                    <w:rPr>
                      <w:strike/>
                      <w:dstrike w:val="0"/>
                      <w:u w:val="none"/>
                    </w:rPr>
                  </w:pPr>
                </w:p>
              </w:tc>
              <w:tc>
                <w:tcPr>
                  <w:tcW w:w="1603" w:type="dxa"/>
                  <w:shd w:val="clear" w:color="auto" w:fill="auto"/>
                </w:tcPr>
                <w:p>
                  <w:pPr>
                    <w:rPr>
                      <w:strike/>
                      <w:dstrike w:val="0"/>
                      <w:u w:val="none"/>
                    </w:rPr>
                  </w:pPr>
                </w:p>
              </w:tc>
            </w:tr>
          </w:tbl>
          <w:p>
            <w:pPr>
              <w:rPr>
                <w:strike/>
                <w:dstrike w:val="0"/>
                <w:u w:val="none"/>
              </w:rPr>
            </w:pPr>
          </w:p>
          <w:p>
            <w:pPr>
              <w:rPr>
                <w:strike/>
                <w:dstrike w:val="0"/>
                <w:u w:val="none"/>
              </w:rPr>
            </w:pPr>
            <w:r>
              <w:rPr>
                <w:rFonts w:hint="eastAsia"/>
                <w:strike/>
                <w:dstrike w:val="0"/>
                <w:u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strike/>
                      <w:dstrike w:val="0"/>
                      <w:u w:val="none"/>
                    </w:rPr>
                  </w:pPr>
                  <w:r>
                    <w:rPr>
                      <w:strike/>
                      <w:dstrike w:val="0"/>
                      <w:u w:val="none"/>
                    </w:rPr>
                    <w:t>沟通</w:t>
                  </w:r>
                  <w:r>
                    <w:rPr>
                      <w:rFonts w:hint="eastAsia"/>
                      <w:strike/>
                      <w:dstrike w:val="0"/>
                      <w:u w:val="none"/>
                    </w:rPr>
                    <w:t>日期</w:t>
                  </w:r>
                </w:p>
              </w:tc>
              <w:tc>
                <w:tcPr>
                  <w:tcW w:w="1747" w:type="dxa"/>
                  <w:shd w:val="clear" w:color="auto" w:fill="auto"/>
                </w:tcPr>
                <w:p>
                  <w:pPr>
                    <w:rPr>
                      <w:strike/>
                      <w:dstrike w:val="0"/>
                      <w:u w:val="none"/>
                    </w:rPr>
                  </w:pPr>
                  <w:r>
                    <w:rPr>
                      <w:strike/>
                      <w:dstrike w:val="0"/>
                      <w:u w:val="none"/>
                    </w:rPr>
                    <w:t>沟通</w:t>
                  </w:r>
                  <w:r>
                    <w:rPr>
                      <w:rFonts w:hint="eastAsia"/>
                      <w:strike/>
                      <w:dstrike w:val="0"/>
                      <w:u w:val="none"/>
                    </w:rPr>
                    <w:t>的内容</w:t>
                  </w:r>
                </w:p>
              </w:tc>
              <w:tc>
                <w:tcPr>
                  <w:tcW w:w="1507" w:type="dxa"/>
                  <w:shd w:val="clear" w:color="auto" w:fill="auto"/>
                </w:tcPr>
                <w:p>
                  <w:pPr>
                    <w:rPr>
                      <w:strike/>
                      <w:dstrike w:val="0"/>
                      <w:u w:val="none"/>
                    </w:rPr>
                  </w:pPr>
                  <w:r>
                    <w:rPr>
                      <w:rFonts w:hint="eastAsia"/>
                      <w:strike/>
                      <w:dstrike w:val="0"/>
                      <w:u w:val="none"/>
                    </w:rPr>
                    <w:t>沟通对象</w:t>
                  </w:r>
                </w:p>
              </w:tc>
              <w:tc>
                <w:tcPr>
                  <w:tcW w:w="1507" w:type="dxa"/>
                  <w:shd w:val="clear" w:color="auto" w:fill="auto"/>
                </w:tcPr>
                <w:p>
                  <w:pPr>
                    <w:rPr>
                      <w:strike/>
                      <w:dstrike w:val="0"/>
                      <w:u w:val="none"/>
                    </w:rPr>
                  </w:pPr>
                  <w:r>
                    <w:rPr>
                      <w:rFonts w:hint="eastAsia"/>
                      <w:strike/>
                      <w:dstrike w:val="0"/>
                      <w:u w:val="none"/>
                    </w:rPr>
                    <w:t>沟通方法</w:t>
                  </w:r>
                </w:p>
              </w:tc>
              <w:tc>
                <w:tcPr>
                  <w:tcW w:w="1507" w:type="dxa"/>
                  <w:shd w:val="clear" w:color="auto" w:fill="auto"/>
                </w:tcPr>
                <w:p>
                  <w:pPr>
                    <w:rPr>
                      <w:strike/>
                      <w:dstrike w:val="0"/>
                      <w:u w:val="none"/>
                    </w:rPr>
                  </w:pPr>
                  <w:r>
                    <w:rPr>
                      <w:rFonts w:hint="eastAsia"/>
                      <w:strike/>
                      <w:dstrike w:val="0"/>
                      <w:u w:val="none"/>
                    </w:rPr>
                    <w:t>责任部门</w:t>
                  </w:r>
                </w:p>
              </w:tc>
              <w:tc>
                <w:tcPr>
                  <w:tcW w:w="1508" w:type="dxa"/>
                  <w:shd w:val="clear" w:color="auto" w:fill="auto"/>
                </w:tcPr>
                <w:p>
                  <w:pPr>
                    <w:rPr>
                      <w:strike/>
                      <w:dstrike w:val="0"/>
                      <w:u w:val="none"/>
                    </w:rPr>
                  </w:pPr>
                  <w:r>
                    <w:rPr>
                      <w:rFonts w:hint="eastAsia"/>
                      <w:strike/>
                      <w:dstrike w:val="0"/>
                      <w:u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strike/>
                      <w:dstrike w:val="0"/>
                      <w:u w:val="none"/>
                      <w:lang w:val="en-US" w:eastAsia="zh-CN"/>
                    </w:rPr>
                  </w:pPr>
                </w:p>
              </w:tc>
              <w:tc>
                <w:tcPr>
                  <w:tcW w:w="1747" w:type="dxa"/>
                  <w:shd w:val="clear" w:color="auto" w:fill="auto"/>
                </w:tcPr>
                <w:p>
                  <w:pPr>
                    <w:rPr>
                      <w:rFonts w:hint="eastAsia" w:eastAsia="宋体"/>
                      <w:strike/>
                      <w:dstrike w:val="0"/>
                      <w:u w:val="none"/>
                      <w:lang w:val="en-US" w:eastAsia="zh-CN"/>
                    </w:rPr>
                  </w:pPr>
                </w:p>
              </w:tc>
              <w:tc>
                <w:tcPr>
                  <w:tcW w:w="1507" w:type="dxa"/>
                  <w:shd w:val="clear" w:color="auto" w:fill="auto"/>
                </w:tcPr>
                <w:p>
                  <w:pPr>
                    <w:rPr>
                      <w:rFonts w:hint="default" w:eastAsia="宋体"/>
                      <w:strike/>
                      <w:dstrike w:val="0"/>
                      <w:u w:val="none"/>
                      <w:lang w:val="en-US" w:eastAsia="zh-CN"/>
                    </w:rPr>
                  </w:pPr>
                </w:p>
              </w:tc>
              <w:tc>
                <w:tcPr>
                  <w:tcW w:w="1507" w:type="dxa"/>
                  <w:shd w:val="clear" w:color="auto" w:fill="auto"/>
                </w:tcPr>
                <w:p>
                  <w:pPr>
                    <w:rPr>
                      <w:rFonts w:hint="default" w:eastAsia="宋体"/>
                      <w:strike/>
                      <w:dstrike w:val="0"/>
                      <w:u w:val="none"/>
                      <w:lang w:val="en-US" w:eastAsia="zh-CN"/>
                    </w:rPr>
                  </w:pPr>
                </w:p>
              </w:tc>
              <w:tc>
                <w:tcPr>
                  <w:tcW w:w="1507" w:type="dxa"/>
                  <w:shd w:val="clear" w:color="auto" w:fill="auto"/>
                </w:tcPr>
                <w:p>
                  <w:pPr>
                    <w:rPr>
                      <w:rFonts w:hint="default" w:eastAsia="宋体"/>
                      <w:strike/>
                      <w:dstrike w:val="0"/>
                      <w:u w:val="none"/>
                      <w:lang w:val="en-US" w:eastAsia="zh-CN"/>
                    </w:rPr>
                  </w:pPr>
                </w:p>
              </w:tc>
              <w:tc>
                <w:tcPr>
                  <w:tcW w:w="1508" w:type="dxa"/>
                  <w:shd w:val="clear" w:color="auto" w:fill="auto"/>
                </w:tcPr>
                <w:p>
                  <w:pPr>
                    <w:rPr>
                      <w:strike/>
                      <w:dstrike w:val="0"/>
                      <w:u w:val="none"/>
                    </w:rPr>
                  </w:pPr>
                </w:p>
              </w:tc>
            </w:tr>
          </w:tbl>
          <w:p>
            <w:pPr>
              <w:rPr>
                <w:strike/>
                <w:dstrike w:val="0"/>
                <w:u w:val="none"/>
              </w:rPr>
            </w:pPr>
          </w:p>
        </w:tc>
        <w:tc>
          <w:tcPr>
            <w:tcW w:w="1587" w:type="dxa"/>
            <w:vMerge w:val="continue"/>
            <w:shd w:val="clear" w:color="auto" w:fill="FFFFFF" w:themeFill="background1"/>
          </w:tcPr>
          <w:p>
            <w:pPr>
              <w:rPr>
                <w:strike/>
                <w:dstrike w:val="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trPr>
        <w:tc>
          <w:tcPr>
            <w:tcW w:w="2043" w:type="dxa"/>
            <w:vMerge w:val="restart"/>
            <w:shd w:val="clear" w:color="auto" w:fill="FFFFFF" w:themeFill="background1"/>
          </w:tcPr>
          <w:p>
            <w:r>
              <w:rPr>
                <w:rFonts w:hint="eastAsia"/>
              </w:rPr>
              <w:t>形成文件的信息</w:t>
            </w:r>
          </w:p>
        </w:tc>
        <w:tc>
          <w:tcPr>
            <w:tcW w:w="952" w:type="dxa"/>
            <w:gridSpan w:val="2"/>
            <w:vMerge w:val="restart"/>
            <w:shd w:val="clear" w:color="auto" w:fill="FFFFFF" w:themeFill="background1"/>
          </w:tcPr>
          <w:p>
            <w:r>
              <w:rPr>
                <w:rFonts w:hint="eastAsia"/>
              </w:rPr>
              <w:t>F7.5</w:t>
            </w:r>
          </w:p>
          <w:p/>
        </w:tc>
        <w:tc>
          <w:tcPr>
            <w:tcW w:w="761" w:type="dxa"/>
            <w:shd w:val="clear" w:color="auto" w:fill="FFFFFF" w:themeFill="background1"/>
          </w:tcPr>
          <w:p>
            <w:r>
              <w:rPr>
                <w:rFonts w:hint="eastAsia"/>
              </w:rPr>
              <w:t>文件名称</w:t>
            </w:r>
          </w:p>
        </w:tc>
        <w:tc>
          <w:tcPr>
            <w:tcW w:w="9371" w:type="dxa"/>
            <w:shd w:val="clear" w:color="auto" w:fill="FFFFFF" w:themeFill="background1"/>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0" w:hRule="atLeast"/>
        </w:trPr>
        <w:tc>
          <w:tcPr>
            <w:tcW w:w="2043" w:type="dxa"/>
            <w:vMerge w:val="continue"/>
            <w:shd w:val="clear" w:color="auto" w:fill="FFFFFF" w:themeFill="background1"/>
          </w:tcPr>
          <w:p/>
        </w:tc>
        <w:tc>
          <w:tcPr>
            <w:tcW w:w="952" w:type="dxa"/>
            <w:gridSpan w:val="2"/>
            <w:vMerge w:val="continue"/>
            <w:shd w:val="clear" w:color="auto" w:fill="FFFFFF" w:themeFill="background1"/>
          </w:tcPr>
          <w:p/>
        </w:tc>
        <w:tc>
          <w:tcPr>
            <w:tcW w:w="761" w:type="dxa"/>
            <w:shd w:val="clear" w:color="auto" w:fill="FFFFFF" w:themeFill="background1"/>
          </w:tcPr>
          <w:p>
            <w:r>
              <w:rPr>
                <w:rFonts w:hint="eastAsia"/>
              </w:rPr>
              <w:t>运行证据</w:t>
            </w:r>
          </w:p>
        </w:tc>
        <w:tc>
          <w:tcPr>
            <w:tcW w:w="9371" w:type="dxa"/>
            <w:shd w:val="clear" w:color="auto" w:fill="FFFFFF" w:themeFill="background1"/>
          </w:tcPr>
          <w:p>
            <w:pP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审核周期内未发生变化，下次审核关注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pPr>
                    <w:rPr>
                      <w:rFonts w:hint="default" w:eastAsia="宋体"/>
                      <w:lang w:val="en-US" w:eastAsia="zh-CN"/>
                    </w:rPr>
                  </w:pPr>
                </w:p>
              </w:tc>
              <w:tc>
                <w:tcPr>
                  <w:tcW w:w="992" w:type="dxa"/>
                </w:tcPr>
                <w:p>
                  <w:pPr>
                    <w:rPr>
                      <w:rFonts w:hint="eastAsia" w:eastAsia="宋体"/>
                      <w:lang w:eastAsia="zh-CN"/>
                    </w:rPr>
                  </w:p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tc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r>
                    <w:rPr>
                      <w:rFonts w:hint="eastAsia"/>
                      <w:color w:val="000000"/>
                      <w:szCs w:val="21"/>
                    </w:rPr>
                    <w:sym w:font="Wingdings 2" w:char="00A3"/>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——审核周期内未发生变化，下次审核关注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Pr>
              <w:rPr>
                <w:rFonts w:hint="eastAsia"/>
              </w:rPr>
            </w:pPr>
          </w:p>
          <w:p>
            <w:pPr>
              <w:rPr>
                <w:highlight w:val="none"/>
              </w:rPr>
            </w:pPr>
            <w:r>
              <w:rPr>
                <w:rFonts w:hint="eastAsia"/>
              </w:rPr>
              <w:t>外来文件控制</w:t>
            </w:r>
            <w:bookmarkStart w:id="0" w:name="_GoBack"/>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779"/>
              <w:gridCol w:w="1255"/>
              <w:gridCol w:w="948"/>
              <w:gridCol w:w="171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779"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55"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4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18"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14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tcPr>
                <w:p>
                  <w:pPr>
                    <w:rPr>
                      <w:rFonts w:hint="default" w:ascii="Times New Roman" w:hAnsi="Times New Roman" w:eastAsia="宋体" w:cs="Times New Roman"/>
                      <w:highlight w:val="none"/>
                      <w:lang w:val="en-US" w:eastAsia="zh-CN"/>
                    </w:rPr>
                  </w:pPr>
                  <w:r>
                    <w:rPr>
                      <w:rFonts w:hint="eastAsia" w:cs="Times New Roman"/>
                      <w:highlight w:val="none"/>
                      <w:lang w:val="en-US" w:eastAsia="zh-CN"/>
                    </w:rPr>
                    <w:t>GB14881 食品安全国家标准 食品生产企业通用卫生规范</w:t>
                  </w:r>
                </w:p>
              </w:tc>
              <w:tc>
                <w:tcPr>
                  <w:tcW w:w="1779"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FE"/>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55"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202</w:t>
                  </w:r>
                  <w:r>
                    <w:rPr>
                      <w:rFonts w:hint="eastAsia" w:cs="Times New Roman"/>
                      <w:highlight w:val="none"/>
                      <w:lang w:val="en-US" w:eastAsia="zh-CN"/>
                    </w:rPr>
                    <w:t>2.02.18</w:t>
                  </w:r>
                </w:p>
              </w:tc>
              <w:tc>
                <w:tcPr>
                  <w:tcW w:w="948" w:type="dxa"/>
                </w:tcPr>
                <w:p>
                  <w:pPr>
                    <w:rPr>
                      <w:rFonts w:hint="default" w:ascii="Times New Roman" w:hAnsi="Times New Roman" w:eastAsia="宋体" w:cs="Times New Roman"/>
                      <w:highlight w:val="none"/>
                      <w:lang w:eastAsia="zh-CN"/>
                    </w:rPr>
                  </w:pPr>
                  <w:r>
                    <w:rPr>
                      <w:rFonts w:hint="default" w:ascii="Times New Roman" w:hAnsi="Times New Roman" w:cs="Times New Roman"/>
                      <w:highlight w:val="none"/>
                      <w:lang w:val="en-US" w:eastAsia="zh-CN"/>
                    </w:rPr>
                    <w:t>办公室</w:t>
                  </w:r>
                </w:p>
              </w:tc>
              <w:tc>
                <w:tcPr>
                  <w:tcW w:w="1718"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14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tcPr>
                <w:p>
                  <w:pPr>
                    <w:rPr>
                      <w:rFonts w:hint="default" w:ascii="Times New Roman" w:hAnsi="Times New Roman" w:eastAsia="宋体" w:cs="Times New Roman"/>
                      <w:szCs w:val="22"/>
                      <w:highlight w:val="none"/>
                      <w:lang w:val="en-US" w:eastAsia="zh-CN"/>
                    </w:rPr>
                  </w:pPr>
                  <w:r>
                    <w:rPr>
                      <w:rFonts w:hint="default" w:ascii="Times New Roman" w:hAnsi="Times New Roman" w:cs="Times New Roman"/>
                      <w:w w:val="90"/>
                      <w:szCs w:val="21"/>
                      <w:highlight w:val="none"/>
                      <w:lang w:val="en-US" w:eastAsia="zh-CN" w:bidi="ar"/>
                    </w:rPr>
                    <w:t>QB/T 1733.4-2014 花生酱</w:t>
                  </w:r>
                </w:p>
              </w:tc>
              <w:tc>
                <w:tcPr>
                  <w:tcW w:w="1779"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55"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2.02.18</w:t>
                  </w:r>
                </w:p>
              </w:tc>
              <w:tc>
                <w:tcPr>
                  <w:tcW w:w="948"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lang w:val="en-US" w:eastAsia="zh-CN"/>
                    </w:rPr>
                    <w:t>办公室</w:t>
                  </w:r>
                </w:p>
              </w:tc>
              <w:tc>
                <w:tcPr>
                  <w:tcW w:w="1718"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14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tcPr>
                <w:p>
                  <w:pPr>
                    <w:rPr>
                      <w:rFonts w:hint="default" w:ascii="Times New Roman" w:hAnsi="Times New Roman" w:cs="Times New Roman"/>
                      <w:w w:val="90"/>
                      <w:szCs w:val="21"/>
                      <w:highlight w:val="none"/>
                      <w:lang w:val="en-US" w:eastAsia="zh-CN" w:bidi="ar"/>
                    </w:rPr>
                  </w:pPr>
                  <w:r>
                    <w:rPr>
                      <w:rFonts w:hint="default" w:ascii="Times New Roman" w:hAnsi="Times New Roman" w:cs="Times New Roman"/>
                      <w:w w:val="90"/>
                      <w:szCs w:val="21"/>
                      <w:highlight w:val="none"/>
                      <w:lang w:val="en-US" w:eastAsia="zh-CN" w:bidi="ar"/>
                    </w:rPr>
                    <w:t>CCAA 0010-2014(CNCA/CTS 0016-2008A)《食品安全管理体系 调味品、发酵制品生产企业要求》</w:t>
                  </w:r>
                </w:p>
              </w:tc>
              <w:tc>
                <w:tcPr>
                  <w:tcW w:w="1779"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55"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2.02.18</w:t>
                  </w:r>
                </w:p>
              </w:tc>
              <w:tc>
                <w:tcPr>
                  <w:tcW w:w="948"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lang w:val="en-US" w:eastAsia="zh-CN"/>
                    </w:rPr>
                    <w:t>办公室</w:t>
                  </w:r>
                </w:p>
              </w:tc>
              <w:tc>
                <w:tcPr>
                  <w:tcW w:w="1718"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14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tcPr>
                <w:p>
                  <w:pPr>
                    <w:rPr>
                      <w:rFonts w:hint="default" w:ascii="Times New Roman" w:hAnsi="Times New Roman" w:cs="Times New Roman"/>
                      <w:w w:val="90"/>
                      <w:szCs w:val="21"/>
                      <w:lang w:bidi="ar"/>
                    </w:rPr>
                  </w:pPr>
                </w:p>
              </w:tc>
              <w:tc>
                <w:tcPr>
                  <w:tcW w:w="1779" w:type="dxa"/>
                </w:tcPr>
                <w:p>
                  <w:pPr>
                    <w:rPr>
                      <w:rFonts w:hint="default" w:ascii="Times New Roman" w:hAnsi="Times New Roman" w:cs="Times New Roman"/>
                    </w:rPr>
                  </w:pPr>
                </w:p>
              </w:tc>
              <w:tc>
                <w:tcPr>
                  <w:tcW w:w="1255" w:type="dxa"/>
                </w:tcPr>
                <w:p>
                  <w:pPr>
                    <w:rPr>
                      <w:rFonts w:hint="default" w:ascii="Times New Roman" w:hAnsi="Times New Roman" w:cs="Times New Roman"/>
                      <w:highlight w:val="yellow"/>
                    </w:rPr>
                  </w:pPr>
                </w:p>
              </w:tc>
              <w:tc>
                <w:tcPr>
                  <w:tcW w:w="948" w:type="dxa"/>
                </w:tcPr>
                <w:p>
                  <w:pPr>
                    <w:rPr>
                      <w:rFonts w:hint="default" w:ascii="Times New Roman" w:hAnsi="Times New Roman" w:cs="Times New Roman"/>
                    </w:rPr>
                  </w:pPr>
                </w:p>
              </w:tc>
              <w:tc>
                <w:tcPr>
                  <w:tcW w:w="1718" w:type="dxa"/>
                </w:tcPr>
                <w:p>
                  <w:pPr>
                    <w:rPr>
                      <w:rFonts w:hint="default" w:ascii="Times New Roman" w:hAnsi="Times New Roman" w:cs="Times New Roman"/>
                    </w:rPr>
                  </w:pPr>
                </w:p>
              </w:tc>
              <w:tc>
                <w:tcPr>
                  <w:tcW w:w="1149" w:type="dxa"/>
                </w:tcPr>
                <w:p>
                  <w:pPr>
                    <w:rPr>
                      <w:rFonts w:hint="default" w:ascii="Times New Roman" w:hAnsi="Times New Roman" w:cs="Times New Roman"/>
                    </w:rPr>
                  </w:pPr>
                </w:p>
              </w:tc>
            </w:tr>
          </w:tbl>
          <w:p/>
          <w:p>
            <w:pPr>
              <w:pStyle w:val="2"/>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045"/>
              <w:gridCol w:w="1189"/>
              <w:gridCol w:w="1620"/>
              <w:gridCol w:w="102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045" w:type="dxa"/>
                </w:tcPr>
                <w:p>
                  <w:r>
                    <w:rPr>
                      <w:rFonts w:hint="eastAsia"/>
                    </w:rPr>
                    <w:t>保存期限</w:t>
                  </w:r>
                </w:p>
              </w:tc>
              <w:tc>
                <w:tcPr>
                  <w:tcW w:w="1189" w:type="dxa"/>
                </w:tcPr>
                <w:p>
                  <w:r>
                    <w:rPr>
                      <w:rFonts w:hint="eastAsia"/>
                    </w:rPr>
                    <w:t>保存部门</w:t>
                  </w:r>
                </w:p>
              </w:tc>
              <w:tc>
                <w:tcPr>
                  <w:tcW w:w="1620" w:type="dxa"/>
                </w:tcPr>
                <w:p>
                  <w:r>
                    <w:rPr>
                      <w:rFonts w:hint="eastAsia"/>
                    </w:rPr>
                    <w:t>填制日期（月）</w:t>
                  </w:r>
                </w:p>
              </w:tc>
              <w:tc>
                <w:tcPr>
                  <w:tcW w:w="1023" w:type="dxa"/>
                </w:tcPr>
                <w:p>
                  <w:r>
                    <w:rPr>
                      <w:rFonts w:hint="eastAsia"/>
                    </w:rPr>
                    <w:t>处理方式</w:t>
                  </w:r>
                </w:p>
              </w:tc>
              <w:tc>
                <w:tcPr>
                  <w:tcW w:w="883"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出厂检验报告</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045" w:type="dxa"/>
                </w:tcPr>
                <w:p>
                  <w:r>
                    <w:rPr>
                      <w:rFonts w:hint="eastAsia"/>
                    </w:rPr>
                    <w:t>2年</w:t>
                  </w:r>
                </w:p>
              </w:tc>
              <w:tc>
                <w:tcPr>
                  <w:tcW w:w="1189" w:type="dxa"/>
                </w:tcPr>
                <w:p>
                  <w:pPr>
                    <w:rPr>
                      <w:rFonts w:hint="eastAsia" w:eastAsia="宋体"/>
                      <w:lang w:eastAsia="zh-CN"/>
                    </w:rPr>
                  </w:pPr>
                  <w:r>
                    <w:rPr>
                      <w:rFonts w:hint="eastAsia"/>
                      <w:lang w:val="en-US" w:eastAsia="zh-CN"/>
                    </w:rPr>
                    <w:t>质检部</w:t>
                  </w:r>
                </w:p>
              </w:tc>
              <w:tc>
                <w:tcPr>
                  <w:tcW w:w="1620" w:type="dxa"/>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2022-02-16</w:t>
                  </w:r>
                </w:p>
              </w:tc>
              <w:tc>
                <w:tcPr>
                  <w:tcW w:w="10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8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设备检修记录表</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045" w:type="dxa"/>
                </w:tcPr>
                <w:p>
                  <w:r>
                    <w:rPr>
                      <w:rFonts w:hint="eastAsia"/>
                    </w:rPr>
                    <w:t>2年</w:t>
                  </w:r>
                </w:p>
              </w:tc>
              <w:tc>
                <w:tcPr>
                  <w:tcW w:w="1189" w:type="dxa"/>
                </w:tcPr>
                <w:p>
                  <w:pPr>
                    <w:rPr>
                      <w:rFonts w:hint="eastAsia" w:eastAsia="宋体"/>
                      <w:lang w:eastAsia="zh-CN"/>
                    </w:rPr>
                  </w:pPr>
                  <w:r>
                    <w:rPr>
                      <w:rFonts w:hint="eastAsia"/>
                      <w:highlight w:val="none"/>
                      <w:lang w:val="en-US" w:eastAsia="zh-CN"/>
                    </w:rPr>
                    <w:t>生产部</w:t>
                  </w:r>
                </w:p>
              </w:tc>
              <w:tc>
                <w:tcPr>
                  <w:tcW w:w="1620" w:type="dxa"/>
                </w:tcPr>
                <w:p>
                  <w:pPr>
                    <w:rPr>
                      <w:rFonts w:hint="default" w:eastAsia="宋体"/>
                      <w:lang w:val="en-US" w:eastAsia="zh-CN"/>
                    </w:rPr>
                  </w:pPr>
                  <w:r>
                    <w:rPr>
                      <w:rFonts w:hint="eastAsia"/>
                      <w:color w:val="000000" w:themeColor="text1"/>
                      <w:lang w:val="en-US" w:eastAsia="zh-CN"/>
                      <w14:textFill>
                        <w14:solidFill>
                          <w14:schemeClr w14:val="tx1"/>
                        </w14:solidFill>
                      </w14:textFill>
                    </w:rPr>
                    <w:t>2022-03-03至2022-10-04</w:t>
                  </w:r>
                </w:p>
              </w:tc>
              <w:tc>
                <w:tcPr>
                  <w:tcW w:w="1023" w:type="dxa"/>
                </w:tcPr>
                <w:p>
                  <w:r>
                    <w:rPr>
                      <w:rFonts w:hint="eastAsia"/>
                    </w:rPr>
                    <w:t>——</w:t>
                  </w:r>
                </w:p>
              </w:tc>
              <w:tc>
                <w:tcPr>
                  <w:tcW w:w="8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捕鼠器灭蝇灯检查记录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045" w:type="dxa"/>
                </w:tcPr>
                <w:p>
                  <w:r>
                    <w:rPr>
                      <w:rFonts w:hint="eastAsia"/>
                    </w:rPr>
                    <w:t>2年</w:t>
                  </w:r>
                </w:p>
              </w:tc>
              <w:tc>
                <w:tcPr>
                  <w:tcW w:w="1189" w:type="dxa"/>
                </w:tcPr>
                <w:p>
                  <w:pPr>
                    <w:rPr>
                      <w:rFonts w:hint="default" w:eastAsia="宋体"/>
                      <w:highlight w:val="yellow"/>
                      <w:lang w:val="en-US" w:eastAsia="zh-CN"/>
                    </w:rPr>
                  </w:pPr>
                  <w:r>
                    <w:rPr>
                      <w:rFonts w:hint="eastAsia"/>
                      <w:highlight w:val="none"/>
                      <w:lang w:val="en-US" w:eastAsia="zh-CN"/>
                    </w:rPr>
                    <w:t>生产部</w:t>
                  </w:r>
                </w:p>
              </w:tc>
              <w:tc>
                <w:tcPr>
                  <w:tcW w:w="1620" w:type="dxa"/>
                </w:tcPr>
                <w:p>
                  <w:pPr>
                    <w:rPr>
                      <w:rFonts w:hint="default" w:eastAsia="宋体"/>
                      <w:lang w:val="en-US" w:eastAsia="zh-CN"/>
                    </w:rPr>
                  </w:pPr>
                  <w:r>
                    <w:rPr>
                      <w:rFonts w:hint="eastAsia"/>
                      <w:lang w:val="en-US" w:eastAsia="zh-CN"/>
                    </w:rPr>
                    <w:t>2022-01月</w:t>
                  </w:r>
                </w:p>
              </w:tc>
              <w:tc>
                <w:tcPr>
                  <w:tcW w:w="1023" w:type="dxa"/>
                </w:tcPr>
                <w:p>
                  <w:pPr>
                    <w:rPr>
                      <w:highlight w:val="yellow"/>
                    </w:rPr>
                  </w:pPr>
                </w:p>
              </w:tc>
              <w:tc>
                <w:tcPr>
                  <w:tcW w:w="8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045" w:type="dxa"/>
                </w:tcPr>
                <w:p/>
              </w:tc>
              <w:tc>
                <w:tcPr>
                  <w:tcW w:w="1189" w:type="dxa"/>
                </w:tcPr>
                <w:p/>
              </w:tc>
              <w:tc>
                <w:tcPr>
                  <w:tcW w:w="1620" w:type="dxa"/>
                </w:tcPr>
                <w:p/>
              </w:tc>
              <w:tc>
                <w:tcPr>
                  <w:tcW w:w="1023" w:type="dxa"/>
                </w:tcPr>
                <w:p>
                  <w:pPr>
                    <w:rPr>
                      <w:highlight w:val="yellow"/>
                    </w:rPr>
                  </w:pPr>
                </w:p>
              </w:tc>
              <w:tc>
                <w:tcPr>
                  <w:tcW w:w="883" w:type="dxa"/>
                </w:tcPr>
                <w:p/>
              </w:tc>
            </w:tr>
          </w:tbl>
          <w:p/>
        </w:tc>
        <w:tc>
          <w:tcPr>
            <w:tcW w:w="1587"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2" w:type="dxa"/>
            <w:gridSpan w:val="2"/>
            <w:vMerge w:val="restart"/>
            <w:shd w:val="clear" w:color="auto" w:fill="FFFFFF" w:themeFill="background1"/>
          </w:tcPr>
          <w:p>
            <w:pPr>
              <w:rPr>
                <w:highlight w:val="none"/>
              </w:rPr>
            </w:pPr>
            <w:r>
              <w:rPr>
                <w:rFonts w:hint="eastAsia"/>
                <w:highlight w:val="none"/>
              </w:rPr>
              <w:t>内部</w:t>
            </w:r>
            <w:r>
              <w:rPr>
                <w:highlight w:val="none"/>
              </w:rPr>
              <w:t>审核</w:t>
            </w:r>
          </w:p>
        </w:tc>
        <w:tc>
          <w:tcPr>
            <w:tcW w:w="833" w:type="dxa"/>
            <w:vMerge w:val="restart"/>
            <w:shd w:val="clear" w:color="auto" w:fill="FFFFFF" w:themeFill="background1"/>
          </w:tcPr>
          <w:p>
            <w:pPr>
              <w:rPr>
                <w:highlight w:val="none"/>
              </w:rPr>
            </w:pPr>
            <w:r>
              <w:rPr>
                <w:rFonts w:hint="eastAsia"/>
                <w:highlight w:val="none"/>
              </w:rPr>
              <w:t>F9.2</w:t>
            </w:r>
          </w:p>
        </w:tc>
        <w:tc>
          <w:tcPr>
            <w:tcW w:w="761" w:type="dxa"/>
            <w:shd w:val="clear" w:color="auto" w:fill="FFFFFF" w:themeFill="background1"/>
          </w:tcPr>
          <w:p>
            <w:pPr>
              <w:rPr>
                <w:highlight w:val="none"/>
              </w:rPr>
            </w:pPr>
            <w:r>
              <w:rPr>
                <w:rFonts w:hint="eastAsia"/>
                <w:highlight w:val="none"/>
              </w:rPr>
              <w:t>文</w:t>
            </w:r>
            <w:r>
              <w:rPr>
                <w:highlight w:val="none"/>
              </w:rPr>
              <w:t>件名称</w:t>
            </w:r>
          </w:p>
        </w:tc>
        <w:tc>
          <w:tcPr>
            <w:tcW w:w="9371" w:type="dxa"/>
            <w:shd w:val="clear" w:color="auto" w:fill="FFFFFF" w:themeFill="background1"/>
          </w:tcPr>
          <w:p>
            <w:pPr>
              <w:rPr>
                <w:highlight w:val="none"/>
              </w:rPr>
            </w:pPr>
            <w:r>
              <w:rPr>
                <w:rFonts w:hint="eastAsia"/>
                <w:highlight w:val="none"/>
              </w:rPr>
              <w:t>如</w:t>
            </w:r>
            <w:r>
              <w:rPr>
                <w:highlight w:val="none"/>
              </w:rPr>
              <w:t>：</w:t>
            </w:r>
            <w:r>
              <w:rPr>
                <w:color w:val="000000"/>
                <w:highlight w:val="none"/>
              </w:rPr>
              <w:sym w:font="Wingdings" w:char="00FE"/>
            </w:r>
            <w:r>
              <w:rPr>
                <w:highlight w:val="none"/>
              </w:rPr>
              <w:t>管理</w:t>
            </w:r>
            <w:r>
              <w:rPr>
                <w:rFonts w:hint="eastAsia"/>
                <w:highlight w:val="none"/>
              </w:rPr>
              <w:t>手</w:t>
            </w:r>
            <w:r>
              <w:rPr>
                <w:highlight w:val="none"/>
              </w:rPr>
              <w:t>册</w:t>
            </w:r>
            <w:r>
              <w:rPr>
                <w:rFonts w:hint="eastAsia"/>
                <w:highlight w:val="none"/>
              </w:rPr>
              <w:t>第9.2章、</w:t>
            </w:r>
            <w:r>
              <w:rPr>
                <w:color w:val="000000"/>
                <w:highlight w:val="none"/>
              </w:rPr>
              <w:sym w:font="Wingdings" w:char="00FE"/>
            </w:r>
            <w:r>
              <w:rPr>
                <w:rFonts w:hint="eastAsia"/>
                <w:color w:val="000000"/>
                <w:highlight w:val="none"/>
              </w:rPr>
              <w:t>《内部审核程序》</w:t>
            </w:r>
          </w:p>
        </w:tc>
        <w:tc>
          <w:tcPr>
            <w:tcW w:w="1587" w:type="dxa"/>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2" w:type="dxa"/>
            <w:gridSpan w:val="2"/>
            <w:vMerge w:val="continue"/>
            <w:shd w:val="clear" w:color="auto" w:fill="FFFFFF" w:themeFill="background1"/>
          </w:tcPr>
          <w:p>
            <w:pPr>
              <w:rPr>
                <w:highlight w:val="none"/>
              </w:rPr>
            </w:pPr>
          </w:p>
        </w:tc>
        <w:tc>
          <w:tcPr>
            <w:tcW w:w="833"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p>
        </w:tc>
        <w:tc>
          <w:tcPr>
            <w:tcW w:w="9371" w:type="dxa"/>
            <w:shd w:val="clear" w:color="auto" w:fill="FFFFFF" w:themeFill="background1"/>
          </w:tcPr>
          <w:p>
            <w:pPr>
              <w:widowControl/>
              <w:spacing w:before="40"/>
              <w:jc w:val="left"/>
              <w:rPr>
                <w:color w:val="000000"/>
                <w:szCs w:val="18"/>
                <w:highlight w:val="none"/>
              </w:rPr>
            </w:pPr>
            <w:r>
              <w:rPr>
                <w:rFonts w:hint="eastAsia"/>
                <w:color w:val="000000"/>
                <w:szCs w:val="21"/>
                <w:highlight w:val="none"/>
              </w:rPr>
              <w:t>☑</w:t>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0</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10-11</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color w:val="000000"/>
                <w:szCs w:val="21"/>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color w:val="000000"/>
                <w:szCs w:val="21"/>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管理层、食品安全小组、</w:t>
            </w:r>
            <w:r>
              <w:rPr>
                <w:rFonts w:hint="eastAsia"/>
                <w:color w:val="000000"/>
                <w:szCs w:val="18"/>
                <w:highlight w:val="none"/>
                <w:u w:val="single"/>
                <w:lang w:val="en-US" w:eastAsia="zh-CN"/>
              </w:rPr>
              <w:t xml:space="preserve">生产部 </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lang w:val="en-US" w:eastAsia="zh-CN"/>
              </w:rPr>
              <w:t xml:space="preserve"> 1</w:t>
            </w:r>
            <w:r>
              <w:rPr>
                <w:color w:val="000000"/>
                <w:szCs w:val="18"/>
                <w:highlight w:val="none"/>
                <w:u w:val="single"/>
              </w:rPr>
              <w:t xml:space="preserve"> </w:t>
            </w:r>
            <w:r>
              <w:rPr>
                <w:rFonts w:hint="eastAsia"/>
                <w:color w:val="000000"/>
                <w:szCs w:val="18"/>
                <w:highlight w:val="none"/>
              </w:rPr>
              <w:t>份；</w:t>
            </w:r>
          </w:p>
          <w:p>
            <w:pPr>
              <w:autoSpaceDE w:val="0"/>
              <w:autoSpaceDN w:val="0"/>
              <w:spacing w:line="500" w:lineRule="atLeast"/>
              <w:ind w:firstLine="330"/>
              <w:rPr>
                <w:rFonts w:hint="eastAsia" w:eastAsia="宋体"/>
                <w:color w:val="000000"/>
                <w:szCs w:val="21"/>
                <w:highlight w:val="none"/>
                <w:u w:val="single"/>
                <w:lang w:eastAsia="zh-CN"/>
              </w:rPr>
            </w:pPr>
            <w:r>
              <w:rPr>
                <w:rFonts w:hint="eastAsia"/>
                <w:color w:val="000000"/>
                <w:szCs w:val="18"/>
                <w:highlight w:val="none"/>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1）未对车间消毒时间和方式及时记录，</w:t>
            </w:r>
            <w:r>
              <w:rPr>
                <w:rFonts w:hint="eastAsia" w:ascii="宋体" w:hAnsi="宋体"/>
                <w:szCs w:val="21"/>
                <w:highlight w:val="none"/>
                <w:u w:val="single"/>
              </w:rPr>
              <w:t>不符合ISO 22000:2018标准</w:t>
            </w:r>
            <w:r>
              <w:rPr>
                <w:rFonts w:ascii="宋体" w:hAnsi="宋体"/>
                <w:color w:val="000000"/>
                <w:szCs w:val="24"/>
                <w:highlight w:val="none"/>
                <w:u w:val="single"/>
              </w:rPr>
              <w:t>8.</w:t>
            </w:r>
            <w:r>
              <w:rPr>
                <w:rFonts w:hint="eastAsia" w:ascii="宋体" w:hAnsi="宋体"/>
                <w:color w:val="000000"/>
                <w:szCs w:val="24"/>
                <w:highlight w:val="none"/>
                <w:u w:val="single"/>
                <w:lang w:val="en-US" w:eastAsia="zh-CN"/>
              </w:rPr>
              <w:t>2</w:t>
            </w:r>
            <w:r>
              <w:rPr>
                <w:rFonts w:ascii="宋体" w:hAnsi="宋体"/>
                <w:color w:val="000000"/>
                <w:szCs w:val="24"/>
                <w:highlight w:val="none"/>
                <w:u w:val="single"/>
              </w:rPr>
              <w:t>.4</w:t>
            </w:r>
            <w:r>
              <w:rPr>
                <w:rFonts w:hint="eastAsia" w:ascii="宋体" w:hAnsi="宋体"/>
                <w:color w:val="000000"/>
                <w:szCs w:val="24"/>
                <w:highlight w:val="none"/>
                <w:u w:val="single"/>
                <w:lang w:val="en-US" w:eastAsia="zh-CN"/>
              </w:rPr>
              <w:t xml:space="preserve"> 条款的要求（判标不够准确，已与企业沟通） </w:t>
            </w:r>
          </w:p>
          <w:p>
            <w:pPr>
              <w:widowControl/>
              <w:spacing w:before="40"/>
              <w:ind w:firstLine="420" w:firstLineChars="200"/>
              <w:jc w:val="left"/>
              <w:rPr>
                <w:rFonts w:hint="eastAsia"/>
                <w:color w:val="000000"/>
                <w:szCs w:val="21"/>
                <w:highlight w:val="none"/>
              </w:rPr>
            </w:pPr>
          </w:p>
          <w:p>
            <w:pPr>
              <w:widowControl/>
              <w:spacing w:before="40"/>
              <w:ind w:firstLine="420" w:firstLineChars="200"/>
              <w:jc w:val="left"/>
              <w:rPr>
                <w:highlight w:val="none"/>
              </w:rPr>
            </w:pPr>
            <w:r>
              <w:rPr>
                <w:rFonts w:hint="eastAsia"/>
                <w:color w:val="000000"/>
                <w:szCs w:val="21"/>
                <w:highlight w:val="none"/>
                <w:lang w:eastAsia="zh-CN"/>
              </w:rPr>
              <w:sym w:font="Wingdings 2" w:char="00A3"/>
            </w:r>
            <w:r>
              <w:rPr>
                <w:rFonts w:hint="eastAsia"/>
                <w:highlight w:val="none"/>
              </w:rPr>
              <w:t>不符合项已关闭</w:t>
            </w:r>
            <w:r>
              <w:rPr>
                <w:rFonts w:hint="eastAsia"/>
                <w:highlight w:val="none"/>
                <w:lang w:eastAsia="zh-CN"/>
              </w:rPr>
              <w:t>，</w:t>
            </w:r>
            <w:r>
              <w:rPr>
                <w:rFonts w:hint="eastAsia"/>
                <w:highlight w:val="none"/>
                <w:lang w:val="en-US" w:eastAsia="zh-CN"/>
              </w:rPr>
              <w:t>但未保留不符合项整改的培训记录，已现场沟通，后期改进</w:t>
            </w:r>
            <w:r>
              <w:rPr>
                <w:rFonts w:hint="eastAsia"/>
                <w:highlight w:val="none"/>
              </w:rPr>
              <w:t xml:space="preserve">   </w:t>
            </w:r>
          </w:p>
          <w:p>
            <w:pPr>
              <w:widowControl/>
              <w:spacing w:before="40"/>
              <w:ind w:firstLine="420" w:firstLineChars="200"/>
              <w:jc w:val="left"/>
              <w:rPr>
                <w:highlight w:val="none"/>
              </w:rPr>
            </w:pPr>
            <w:r>
              <w:rPr>
                <w:rFonts w:hint="eastAsia"/>
                <w:highlight w:val="none"/>
              </w:rPr>
              <w:sym w:font="Wingdings" w:char="00FE"/>
            </w:r>
            <w:r>
              <w:rPr>
                <w:rFonts w:hint="eastAsia"/>
                <w:highlight w:val="none"/>
              </w:rPr>
              <w:t>不符合项部分关闭</w:t>
            </w:r>
            <w:r>
              <w:rPr>
                <w:rFonts w:hint="eastAsia"/>
                <w:highlight w:val="none"/>
                <w:lang w:val="en-US" w:eastAsia="zh-CN"/>
              </w:rPr>
              <w:t xml:space="preserve">                              </w:t>
            </w:r>
            <w:r>
              <w:rPr>
                <w:rFonts w:hint="eastAsia"/>
                <w:highlight w:val="none"/>
              </w:rPr>
              <w:t xml:space="preserve">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color w:val="000000"/>
                <w:szCs w:val="21"/>
                <w:highlight w:val="none"/>
              </w:rPr>
              <w:t>□</w:t>
            </w:r>
            <w:r>
              <w:rPr>
                <w:rFonts w:hint="eastAsia"/>
                <w:highlight w:val="none"/>
              </w:rPr>
              <w:t xml:space="preserve">体系运行有效  </w:t>
            </w:r>
            <w:r>
              <w:rPr>
                <w:rFonts w:hint="eastAsia"/>
                <w:color w:val="000000"/>
                <w:szCs w:val="21"/>
                <w:highlight w:val="none"/>
              </w:rPr>
              <w:t>☑</w:t>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18"/>
                <w:highlight w:val="none"/>
              </w:rPr>
            </w:pPr>
            <w:r>
              <w:rPr>
                <w:rFonts w:hint="eastAsia"/>
                <w:color w:val="000000"/>
                <w:szCs w:val="18"/>
                <w:highlight w:val="none"/>
              </w:rPr>
              <w:t>本次现场审核时，上述不符合项的纠正措施的有效性</w:t>
            </w:r>
          </w:p>
          <w:p>
            <w:pPr>
              <w:rPr>
                <w:highlight w:val="none"/>
              </w:rPr>
            </w:pPr>
            <w:r>
              <w:rPr>
                <w:rFonts w:hint="eastAsia"/>
                <w:color w:val="000000"/>
                <w:szCs w:val="18"/>
                <w:highlight w:val="none"/>
              </w:rPr>
              <w:sym w:font="Wingdings" w:char="00FE"/>
            </w:r>
            <w:r>
              <w:rPr>
                <w:rFonts w:hint="eastAsia"/>
                <w:color w:val="000000"/>
                <w:szCs w:val="18"/>
                <w:highlight w:val="none"/>
              </w:rPr>
              <w:t xml:space="preserve">不符合项未发生  </w:t>
            </w:r>
            <w:r>
              <w:rPr>
                <w:rFonts w:hint="eastAsia"/>
                <w:color w:val="000000"/>
                <w:szCs w:val="18"/>
                <w:highlight w:val="none"/>
              </w:rPr>
              <w:sym w:font="Wingdings" w:char="00A8"/>
            </w:r>
            <w:r>
              <w:rPr>
                <w:rFonts w:hint="eastAsia"/>
                <w:color w:val="000000"/>
                <w:szCs w:val="18"/>
                <w:highlight w:val="none"/>
              </w:rPr>
              <w:t>不符合项仍然存在</w:t>
            </w:r>
          </w:p>
        </w:tc>
        <w:tc>
          <w:tcPr>
            <w:tcW w:w="1587" w:type="dxa"/>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2162" w:type="dxa"/>
            <w:gridSpan w:val="2"/>
            <w:vMerge w:val="restart"/>
            <w:shd w:val="clear" w:color="auto" w:fill="FFFFFF" w:themeFill="background1"/>
          </w:tcPr>
          <w:p>
            <w:r>
              <w:rPr>
                <w:rFonts w:hint="eastAsia"/>
              </w:rPr>
              <w:t>不符合</w:t>
            </w:r>
            <w:r>
              <w:t>和</w:t>
            </w:r>
            <w:r>
              <w:rPr>
                <w:rFonts w:hint="eastAsia"/>
              </w:rPr>
              <w:t>纠</w:t>
            </w:r>
            <w:r>
              <w:t>正措施</w:t>
            </w:r>
          </w:p>
        </w:tc>
        <w:tc>
          <w:tcPr>
            <w:tcW w:w="833" w:type="dxa"/>
            <w:vMerge w:val="restart"/>
            <w:shd w:val="clear" w:color="auto" w:fill="FFFFFF" w:themeFill="background1"/>
          </w:tcPr>
          <w:p>
            <w:r>
              <w:rPr>
                <w:rFonts w:hint="eastAsia"/>
              </w:rPr>
              <w:t>F1</w:t>
            </w:r>
            <w:r>
              <w:t>0</w:t>
            </w:r>
            <w:r>
              <w:rPr>
                <w:rFonts w:hint="eastAsia"/>
              </w:rPr>
              <w:t>.1</w:t>
            </w:r>
          </w:p>
        </w:tc>
        <w:tc>
          <w:tcPr>
            <w:tcW w:w="761" w:type="dxa"/>
            <w:shd w:val="clear" w:color="auto" w:fill="FFFFFF" w:themeFill="background1"/>
          </w:tcPr>
          <w:p>
            <w:r>
              <w:rPr>
                <w:rFonts w:hint="eastAsia"/>
              </w:rPr>
              <w:t>文</w:t>
            </w:r>
            <w:r>
              <w:t>件名称</w:t>
            </w:r>
          </w:p>
        </w:tc>
        <w:tc>
          <w:tcPr>
            <w:tcW w:w="9371" w:type="dxa"/>
            <w:shd w:val="clear" w:color="auto" w:fill="FFFFFF" w:themeFill="background1"/>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《潜在不安全产品与不合格品控制程序》、</w:t>
            </w:r>
            <w:r>
              <w:rPr>
                <w:color w:val="000000"/>
              </w:rPr>
              <w:sym w:font="Wingdings" w:char="00FE"/>
            </w:r>
            <w:r>
              <w:rPr>
                <w:rFonts w:hint="eastAsia"/>
                <w:color w:val="000000"/>
              </w:rPr>
              <w:t>《纠正及预防措施控制程序》</w:t>
            </w:r>
          </w:p>
        </w:tc>
        <w:tc>
          <w:tcPr>
            <w:tcW w:w="1587" w:type="dxa"/>
            <w:vMerge w:val="restart"/>
            <w:shd w:val="clear" w:color="auto" w:fill="FFFFFF" w:themeFill="background1"/>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21" w:hRule="atLeast"/>
        </w:trPr>
        <w:tc>
          <w:tcPr>
            <w:tcW w:w="2162" w:type="dxa"/>
            <w:gridSpan w:val="2"/>
            <w:vMerge w:val="continue"/>
            <w:shd w:val="clear" w:color="auto" w:fill="FFFFFF" w:themeFill="background1"/>
          </w:tcPr>
          <w:p/>
        </w:tc>
        <w:tc>
          <w:tcPr>
            <w:tcW w:w="833" w:type="dxa"/>
            <w:vMerge w:val="continue"/>
            <w:shd w:val="clear" w:color="auto" w:fill="FFFFFF" w:themeFill="background1"/>
          </w:tcPr>
          <w:p/>
        </w:tc>
        <w:tc>
          <w:tcPr>
            <w:tcW w:w="761" w:type="dxa"/>
            <w:shd w:val="clear" w:color="auto" w:fill="FFFFFF" w:themeFill="background1"/>
          </w:tcPr>
          <w:p/>
        </w:tc>
        <w:tc>
          <w:tcPr>
            <w:tcW w:w="9371" w:type="dxa"/>
            <w:shd w:val="clear" w:color="auto" w:fill="FFFFFF" w:themeFill="background1"/>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
            <w:pPr>
              <w:rPr>
                <w:u w:val="single"/>
              </w:rPr>
            </w:pPr>
            <w:r>
              <w:rPr>
                <w:rFonts w:hint="eastAsia"/>
              </w:rPr>
              <w:t>抽查采取纠正措施相关记录名称：</w:t>
            </w:r>
            <w:r>
              <w:rPr>
                <w:rFonts w:hint="eastAsia"/>
                <w:u w:val="single"/>
              </w:rPr>
              <w:t>《不符合纠正和纠正措施表》</w:t>
            </w:r>
            <w:r>
              <w:rPr>
                <w:rFonts w:hint="eastAsia"/>
                <w:color w:val="0000FF"/>
                <w:u w:val="single"/>
                <w:lang w:eastAsia="zh-CN"/>
              </w:rPr>
              <w:t>——</w:t>
            </w:r>
            <w:r>
              <w:rPr>
                <w:rFonts w:hint="eastAsia"/>
                <w:color w:val="0000FF"/>
                <w:u w:val="single"/>
                <w:lang w:val="en-US" w:eastAsia="zh-CN"/>
              </w:rPr>
              <w:t>审核周期内未发生</w:t>
            </w:r>
            <w:r>
              <w:rPr>
                <w:color w:val="0000FF"/>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87" w:type="dxa"/>
            <w:vMerge w:val="continue"/>
            <w:shd w:val="clear" w:color="auto" w:fill="FFFFFF" w:themeFill="background1"/>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6985</wp:posOffset>
          </wp:positionH>
          <wp:positionV relativeFrom="paragraph">
            <wp:posOffset>-12065</wp:posOffset>
          </wp:positionV>
          <wp:extent cx="391160" cy="393700"/>
          <wp:effectExtent l="0" t="0" r="8890" b="635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91160" cy="393700"/>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300510"/>
    <w:rsid w:val="02C75A20"/>
    <w:rsid w:val="02ED0D71"/>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0EB7"/>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6D1509"/>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1F4636A"/>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8</TotalTime>
  <ScaleCrop>false</ScaleCrop>
  <LinksUpToDate>false</LinksUpToDate>
  <CharactersWithSpaces>5795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2022-10-10T08:12:01Z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BE74F5A3D1624D4F92487557ACC832F0</vt:lpwstr>
  </property>
</Properties>
</file>