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71AC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0043-2019-2022</w:t>
      </w:r>
      <w:bookmarkEnd w:id="0"/>
    </w:p>
    <w:p w14:paraId="656E998A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AD6980" w14:paraId="44105F8B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5F053CF7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700B6E8" w14:textId="3D0AAE2D" w:rsidR="007C0B19" w:rsidRDefault="007D7EBF">
            <w:r w:rsidRPr="007D7EBF">
              <w:rPr>
                <w:rFonts w:hint="eastAsia"/>
              </w:rPr>
              <w:t>电气控制柜耐压强度试验电压值测量过程</w:t>
            </w:r>
          </w:p>
        </w:tc>
        <w:tc>
          <w:tcPr>
            <w:tcW w:w="2307" w:type="dxa"/>
            <w:gridSpan w:val="2"/>
            <w:vAlign w:val="center"/>
          </w:tcPr>
          <w:p w14:paraId="2175C0B1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D6E1B0C" w14:textId="101D6293" w:rsidR="007C0B19" w:rsidRDefault="007D7EBF" w:rsidP="00390B39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t>500</w:t>
            </w:r>
            <w:r>
              <w:rPr>
                <w:rFonts w:hint="eastAsia"/>
              </w:rPr>
              <w:t>V</w:t>
            </w:r>
            <w:r w:rsidR="00390B39">
              <w:rPr>
                <w:rFonts w:hint="eastAsia"/>
              </w:rPr>
              <w:t xml:space="preserve"> </w:t>
            </w:r>
          </w:p>
        </w:tc>
      </w:tr>
      <w:tr w:rsidR="00AD6980" w14:paraId="49F1D2FF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432E3C93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FD6AE83" w14:textId="1DA46393" w:rsidR="007C0B19" w:rsidRDefault="0038533C">
            <w:r w:rsidRPr="0038533C">
              <w:t>GB/T 16927.2-2013</w:t>
            </w:r>
            <w:r>
              <w:rPr>
                <w:rFonts w:hint="eastAsia"/>
              </w:rPr>
              <w:t>及</w:t>
            </w:r>
            <w:r w:rsidR="007D7EBF">
              <w:rPr>
                <w:rFonts w:hint="eastAsia"/>
              </w:rPr>
              <w:t>二次供水设备出厂检验规范</w:t>
            </w:r>
          </w:p>
        </w:tc>
      </w:tr>
      <w:tr w:rsidR="00AD6980" w14:paraId="45B9FD97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0A53EDA2" w14:textId="77777777" w:rsidR="0038533C" w:rsidRDefault="0038533C" w:rsidP="0038533C">
            <w:r>
              <w:rPr>
                <w:rFonts w:hint="eastAsia"/>
              </w:rPr>
              <w:t>计量要求导出方法（可另附）</w:t>
            </w:r>
          </w:p>
          <w:p w14:paraId="7A8D54E4" w14:textId="77777777" w:rsidR="0038533C" w:rsidRPr="003E6C86" w:rsidRDefault="0038533C" w:rsidP="0038533C">
            <w:r w:rsidRPr="003E6C86">
              <w:rPr>
                <w:rFonts w:hint="eastAsia"/>
              </w:rPr>
              <w:t>G</w:t>
            </w:r>
            <w:r w:rsidRPr="003E6C86">
              <w:t>B/T 16927.2-</w:t>
            </w:r>
            <w:r w:rsidRPr="003E6C86">
              <w:rPr>
                <w:rFonts w:hint="eastAsia"/>
              </w:rPr>
              <w:t>2013</w:t>
            </w:r>
            <w:r w:rsidRPr="003E6C86">
              <w:rPr>
                <w:rFonts w:hint="eastAsia"/>
              </w:rPr>
              <w:t>规定：</w:t>
            </w:r>
          </w:p>
          <w:p w14:paraId="1AFEB7CD" w14:textId="77777777" w:rsidR="0038533C" w:rsidRDefault="0038533C" w:rsidP="0038533C">
            <w:pPr>
              <w:ind w:firstLineChars="200" w:firstLine="420"/>
            </w:pPr>
            <w:r w:rsidRPr="003E6C86">
              <w:rPr>
                <w:rFonts w:hint="eastAsia"/>
              </w:rPr>
              <w:t>交流电压测量，认可的测量系统要求，一般要求是在额定频率下测量试验电压峰值的</w:t>
            </w:r>
            <w:r>
              <w:rPr>
                <w:rFonts w:hint="eastAsia"/>
              </w:rPr>
              <w:t>扩展</w:t>
            </w:r>
            <w:r w:rsidRPr="003E6C86">
              <w:rPr>
                <w:rFonts w:hint="eastAsia"/>
              </w:rPr>
              <w:t>不确定度应</w:t>
            </w:r>
            <w:r>
              <w:rPr>
                <w:rFonts w:asciiTheme="minorEastAsia" w:hAnsiTheme="minorEastAsia" w:hint="eastAsia"/>
              </w:rPr>
              <w:t>≤</w:t>
            </w:r>
            <w:r w:rsidRPr="003E6C86">
              <w:rPr>
                <w:rFonts w:hint="eastAsia"/>
              </w:rPr>
              <w:t>3%</w:t>
            </w:r>
            <w:r w:rsidRPr="003E6C86">
              <w:rPr>
                <w:rFonts w:hint="eastAsia"/>
              </w:rPr>
              <w:t>，即</w:t>
            </w:r>
            <w:r>
              <w:rPr>
                <w:rFonts w:hint="eastAsia"/>
              </w:rPr>
              <w:t>测量设备的</w:t>
            </w:r>
            <w:proofErr w:type="spellStart"/>
            <w:r>
              <w:rPr>
                <w:rFonts w:hint="eastAsia"/>
              </w:rPr>
              <w:t>U</w:t>
            </w:r>
            <w:r w:rsidRPr="00F07DAA">
              <w:rPr>
                <w:rFonts w:hint="eastAsia"/>
                <w:vertAlign w:val="subscript"/>
              </w:rPr>
              <w:t>rel</w:t>
            </w:r>
            <w:proofErr w:type="spellEnd"/>
            <w:r>
              <w:rPr>
                <w:rFonts w:asciiTheme="minorEastAsia" w:hAnsiTheme="minorEastAsia" w:hint="eastAsia"/>
              </w:rPr>
              <w:t>≤</w:t>
            </w:r>
            <w:r w:rsidRPr="003E6C86">
              <w:rPr>
                <w:rFonts w:hint="eastAsia"/>
              </w:rPr>
              <w:t>3%</w:t>
            </w:r>
            <w:r>
              <w:rPr>
                <w:rFonts w:hint="eastAsia"/>
              </w:rPr>
              <w:t xml:space="preserve">  k=2</w:t>
            </w:r>
            <w:r>
              <w:rPr>
                <w:rFonts w:hint="eastAsia"/>
              </w:rPr>
              <w:t>，即</w:t>
            </w:r>
            <w:r w:rsidRPr="003E6C86">
              <w:rPr>
                <w:rFonts w:hint="eastAsia"/>
              </w:rPr>
              <w:t>计量要求。</w:t>
            </w:r>
          </w:p>
          <w:p w14:paraId="56E26142" w14:textId="6EC71FA9" w:rsidR="008042D0" w:rsidRDefault="0038533C" w:rsidP="0038533C">
            <w:r w:rsidRPr="003E6C86">
              <w:rPr>
                <w:rFonts w:hint="eastAsia"/>
              </w:rPr>
              <w:t>校准（</w:t>
            </w:r>
            <w:r>
              <w:rPr>
                <w:rFonts w:hint="eastAsia"/>
              </w:rPr>
              <w:t>耐压值</w:t>
            </w:r>
            <w:r>
              <w:t>2</w:t>
            </w:r>
            <w:r w:rsidRPr="003E6C86">
              <w:rPr>
                <w:rFonts w:hint="eastAsia"/>
              </w:rPr>
              <w:t>500</w:t>
            </w:r>
            <w:r w:rsidRPr="003E6C86">
              <w:t>V</w:t>
            </w:r>
            <w:r>
              <w:rPr>
                <w:rFonts w:hint="eastAsia"/>
              </w:rPr>
              <w:t>）时，即</w:t>
            </w:r>
            <w:r w:rsidRPr="003E6C86">
              <w:rPr>
                <w:rFonts w:hint="eastAsia"/>
              </w:rPr>
              <w:t>校准值</w:t>
            </w:r>
            <w:r>
              <w:t>2</w:t>
            </w:r>
            <w:r w:rsidRPr="003E6C86">
              <w:rPr>
                <w:rFonts w:hint="eastAsia"/>
              </w:rPr>
              <w:t>500</w:t>
            </w:r>
            <w:r w:rsidRPr="003E6C86">
              <w:t>V</w:t>
            </w:r>
            <w:r>
              <w:t>，企业将</w:t>
            </w:r>
            <w:r w:rsidRPr="003E6C86">
              <w:rPr>
                <w:rFonts w:hint="eastAsia"/>
              </w:rPr>
              <w:t>测量范围两边延伸（</w:t>
            </w:r>
            <w:r>
              <w:t>200</w:t>
            </w:r>
            <w:r w:rsidRPr="003E6C86">
              <w:rPr>
                <w:rFonts w:hint="eastAsia"/>
              </w:rPr>
              <w:t>0-</w:t>
            </w:r>
            <w:r>
              <w:t>300</w:t>
            </w:r>
            <w:r w:rsidRPr="003E6C86">
              <w:rPr>
                <w:rFonts w:hint="eastAsia"/>
              </w:rPr>
              <w:t>0</w:t>
            </w:r>
            <w:r w:rsidRPr="003E6C86">
              <w:rPr>
                <w:rFonts w:hint="eastAsia"/>
              </w:rPr>
              <w:t>）</w:t>
            </w:r>
            <w:r w:rsidRPr="003E6C86">
              <w:t>V</w:t>
            </w:r>
            <w:r w:rsidRPr="003E6C86">
              <w:rPr>
                <w:rFonts w:hint="eastAsia"/>
              </w:rPr>
              <w:t>。</w:t>
            </w:r>
          </w:p>
        </w:tc>
      </w:tr>
      <w:tr w:rsidR="00AD6980" w14:paraId="3AB81BDA" w14:textId="77777777" w:rsidTr="00B9331D">
        <w:trPr>
          <w:trHeight w:val="337"/>
        </w:trPr>
        <w:tc>
          <w:tcPr>
            <w:tcW w:w="1668" w:type="dxa"/>
            <w:vMerge w:val="restart"/>
            <w:vAlign w:val="center"/>
          </w:tcPr>
          <w:p w14:paraId="0B4250D1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0A2315EE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7F0D012E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30F34AFB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0905009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B5B1C5F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315C3DB5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D6980" w14:paraId="3E3520CC" w14:textId="77777777" w:rsidTr="00C56B10">
        <w:trPr>
          <w:trHeight w:val="337"/>
        </w:trPr>
        <w:tc>
          <w:tcPr>
            <w:tcW w:w="1668" w:type="dxa"/>
            <w:vMerge/>
          </w:tcPr>
          <w:p w14:paraId="44113E88" w14:textId="77777777" w:rsidR="007C0B19" w:rsidRDefault="00000000"/>
        </w:tc>
        <w:tc>
          <w:tcPr>
            <w:tcW w:w="1559" w:type="dxa"/>
            <w:gridSpan w:val="2"/>
            <w:vAlign w:val="center"/>
          </w:tcPr>
          <w:p w14:paraId="7C49D0EB" w14:textId="77777777" w:rsidR="007C0B19" w:rsidRPr="00C56B10" w:rsidRDefault="00B9331D" w:rsidP="00C56B10">
            <w:pPr>
              <w:jc w:val="center"/>
            </w:pPr>
            <w:r w:rsidRPr="00C56B10">
              <w:rPr>
                <w:rFonts w:hint="eastAsia"/>
              </w:rPr>
              <w:t>耐压测试仪</w:t>
            </w:r>
          </w:p>
          <w:p w14:paraId="6498B40E" w14:textId="27A9A39B" w:rsidR="00590781" w:rsidRPr="00C56B10" w:rsidRDefault="00590781" w:rsidP="00C56B10">
            <w:pPr>
              <w:jc w:val="center"/>
            </w:pPr>
            <w:r w:rsidRPr="00C56B10">
              <w:rPr>
                <w:rFonts w:ascii="宋体" w:hAnsi="宋体" w:hint="eastAsia"/>
                <w:szCs w:val="21"/>
              </w:rPr>
              <w:t>ATTJC-0</w:t>
            </w:r>
            <w:r w:rsidR="00C56B10" w:rsidRPr="00C56B1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1407652" w14:textId="0B84168B" w:rsidR="007C0B19" w:rsidRPr="00C56B10" w:rsidRDefault="00B9331D" w:rsidP="00C56B10">
            <w:pPr>
              <w:jc w:val="center"/>
            </w:pPr>
            <w:r w:rsidRPr="00C56B10">
              <w:rPr>
                <w:rFonts w:hint="eastAsia"/>
              </w:rPr>
              <w:t>WB</w:t>
            </w:r>
            <w:r w:rsidRPr="00C56B10">
              <w:t>2672</w:t>
            </w:r>
          </w:p>
        </w:tc>
        <w:tc>
          <w:tcPr>
            <w:tcW w:w="2976" w:type="dxa"/>
            <w:gridSpan w:val="2"/>
            <w:vAlign w:val="center"/>
          </w:tcPr>
          <w:p w14:paraId="3107FD95" w14:textId="42FCEB9B" w:rsidR="00D5131E" w:rsidRPr="00C56B10" w:rsidRDefault="00B9331D" w:rsidP="00D5131E">
            <w:pPr>
              <w:jc w:val="center"/>
            </w:pPr>
            <w:r w:rsidRPr="00C56B10">
              <w:rPr>
                <w:rFonts w:hint="eastAsia"/>
              </w:rPr>
              <w:t>5</w:t>
            </w:r>
            <w:r w:rsidRPr="00C56B10">
              <w:rPr>
                <w:rFonts w:hint="eastAsia"/>
              </w:rPr>
              <w:t>级</w:t>
            </w:r>
          </w:p>
        </w:tc>
        <w:tc>
          <w:tcPr>
            <w:tcW w:w="1276" w:type="dxa"/>
            <w:vAlign w:val="center"/>
          </w:tcPr>
          <w:p w14:paraId="1A981625" w14:textId="00CA808C" w:rsidR="007C0B19" w:rsidRPr="00C56B10" w:rsidRDefault="00B9331D" w:rsidP="00C56B10">
            <w:pPr>
              <w:jc w:val="center"/>
            </w:pPr>
            <w:r w:rsidRPr="00C56B10">
              <w:rPr>
                <w:rFonts w:hint="eastAsia"/>
              </w:rPr>
              <w:t>Z</w:t>
            </w:r>
            <w:r w:rsidRPr="00C56B10">
              <w:t>20223-</w:t>
            </w:r>
            <w:r w:rsidRPr="00C56B10">
              <w:rPr>
                <w:rFonts w:hint="eastAsia"/>
              </w:rPr>
              <w:t>E</w:t>
            </w:r>
            <w:r w:rsidRPr="00C56B10">
              <w:t>035326</w:t>
            </w:r>
          </w:p>
        </w:tc>
        <w:tc>
          <w:tcPr>
            <w:tcW w:w="1559" w:type="dxa"/>
            <w:vAlign w:val="center"/>
          </w:tcPr>
          <w:p w14:paraId="57965B30" w14:textId="2B39A3BD" w:rsidR="007C0B19" w:rsidRPr="00C56B10" w:rsidRDefault="00B9331D" w:rsidP="00C56B10">
            <w:pPr>
              <w:jc w:val="center"/>
            </w:pPr>
            <w:r w:rsidRPr="00C56B10">
              <w:rPr>
                <w:rFonts w:hint="eastAsia"/>
              </w:rPr>
              <w:t>2</w:t>
            </w:r>
            <w:r w:rsidRPr="00C56B10">
              <w:t>022.05.06</w:t>
            </w:r>
          </w:p>
        </w:tc>
      </w:tr>
      <w:tr w:rsidR="00AD6980" w14:paraId="5C3B028A" w14:textId="77777777" w:rsidTr="00B9331D">
        <w:trPr>
          <w:trHeight w:val="337"/>
        </w:trPr>
        <w:tc>
          <w:tcPr>
            <w:tcW w:w="1668" w:type="dxa"/>
            <w:vMerge/>
          </w:tcPr>
          <w:p w14:paraId="1737FC37" w14:textId="77777777" w:rsidR="007C0B19" w:rsidRDefault="00000000"/>
        </w:tc>
        <w:tc>
          <w:tcPr>
            <w:tcW w:w="1559" w:type="dxa"/>
            <w:gridSpan w:val="2"/>
          </w:tcPr>
          <w:p w14:paraId="59D3961B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53278A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1C4A84C5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1D42998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34C969D" w14:textId="77777777" w:rsidR="007C0B19" w:rsidRDefault="00000000">
            <w:pPr>
              <w:rPr>
                <w:color w:val="FF0000"/>
              </w:rPr>
            </w:pPr>
          </w:p>
        </w:tc>
      </w:tr>
      <w:tr w:rsidR="00AD6980" w14:paraId="71C5DD7B" w14:textId="77777777" w:rsidTr="00B9331D">
        <w:trPr>
          <w:trHeight w:val="337"/>
        </w:trPr>
        <w:tc>
          <w:tcPr>
            <w:tcW w:w="1668" w:type="dxa"/>
            <w:vMerge/>
          </w:tcPr>
          <w:p w14:paraId="5EDD4B90" w14:textId="77777777" w:rsidR="007C0B19" w:rsidRDefault="00000000"/>
        </w:tc>
        <w:tc>
          <w:tcPr>
            <w:tcW w:w="1559" w:type="dxa"/>
            <w:gridSpan w:val="2"/>
          </w:tcPr>
          <w:p w14:paraId="6AA8AE93" w14:textId="77777777" w:rsidR="007C0B19" w:rsidRDefault="00000000"/>
        </w:tc>
        <w:tc>
          <w:tcPr>
            <w:tcW w:w="1276" w:type="dxa"/>
            <w:gridSpan w:val="2"/>
          </w:tcPr>
          <w:p w14:paraId="643E2061" w14:textId="77777777" w:rsidR="007C0B19" w:rsidRDefault="00000000"/>
        </w:tc>
        <w:tc>
          <w:tcPr>
            <w:tcW w:w="2976" w:type="dxa"/>
            <w:gridSpan w:val="2"/>
          </w:tcPr>
          <w:p w14:paraId="3E6D276B" w14:textId="77777777" w:rsidR="007C0B19" w:rsidRDefault="00000000"/>
        </w:tc>
        <w:tc>
          <w:tcPr>
            <w:tcW w:w="1276" w:type="dxa"/>
          </w:tcPr>
          <w:p w14:paraId="7C8E0936" w14:textId="77777777" w:rsidR="007C0B19" w:rsidRDefault="00000000"/>
        </w:tc>
        <w:tc>
          <w:tcPr>
            <w:tcW w:w="1559" w:type="dxa"/>
          </w:tcPr>
          <w:p w14:paraId="7004588C" w14:textId="77777777" w:rsidR="007C0B19" w:rsidRDefault="00000000"/>
        </w:tc>
      </w:tr>
      <w:tr w:rsidR="00AD6980" w14:paraId="0C37570E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4ECEA3CE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2C9C7A97" w14:textId="2505C6AB" w:rsidR="00D5131E" w:rsidRPr="00D5131E" w:rsidRDefault="00D5131E" w:rsidP="00D5131E">
            <w:pPr>
              <w:rPr>
                <w:rFonts w:ascii="宋体" w:hAnsi="宋体"/>
                <w:szCs w:val="21"/>
              </w:rPr>
            </w:pPr>
            <w:r w:rsidRPr="00D5131E">
              <w:rPr>
                <w:rFonts w:ascii="宋体" w:hAnsi="宋体" w:hint="eastAsia"/>
                <w:szCs w:val="21"/>
              </w:rPr>
              <w:t>1、</w:t>
            </w:r>
            <w:r w:rsidRPr="00D5131E">
              <w:rPr>
                <w:rFonts w:ascii="宋体" w:hAnsi="宋体" w:hint="eastAsia"/>
                <w:szCs w:val="21"/>
              </w:rPr>
              <w:tab/>
              <w:t>测量设备的校准结果：</w:t>
            </w:r>
            <w:proofErr w:type="spellStart"/>
            <w:r w:rsidRPr="00D5131E">
              <w:rPr>
                <w:rFonts w:ascii="宋体" w:hAnsi="宋体" w:hint="eastAsia"/>
                <w:szCs w:val="21"/>
              </w:rPr>
              <w:t>U</w:t>
            </w:r>
            <w:r w:rsidRPr="00D5131E">
              <w:rPr>
                <w:rFonts w:ascii="宋体" w:hAnsi="宋体" w:hint="eastAsia"/>
                <w:szCs w:val="21"/>
                <w:vertAlign w:val="subscript"/>
              </w:rPr>
              <w:t>rel</w:t>
            </w:r>
            <w:proofErr w:type="spellEnd"/>
            <w:r w:rsidRPr="00D5131E"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/>
                <w:szCs w:val="21"/>
              </w:rPr>
              <w:t>0.62%</w:t>
            </w:r>
            <w:r w:rsidRPr="00D5131E">
              <w:rPr>
                <w:rFonts w:ascii="宋体" w:hAnsi="宋体" w:hint="eastAsia"/>
                <w:szCs w:val="21"/>
              </w:rPr>
              <w:t xml:space="preserve">% k=2 ，满足GB/T 16927.2-2013标准规定认可的测量系统的扩展不确定度≤3% k=2的要求。 </w:t>
            </w:r>
          </w:p>
          <w:p w14:paraId="59B21F13" w14:textId="77777777" w:rsidR="00D5131E" w:rsidRDefault="00D5131E" w:rsidP="00D5131E">
            <w:pPr>
              <w:rPr>
                <w:rFonts w:ascii="宋体" w:hAnsi="宋体"/>
                <w:szCs w:val="21"/>
              </w:rPr>
            </w:pPr>
            <w:r w:rsidRPr="00D5131E">
              <w:rPr>
                <w:rFonts w:ascii="宋体" w:hAnsi="宋体" w:hint="eastAsia"/>
                <w:szCs w:val="21"/>
              </w:rPr>
              <w:t>2、</w:t>
            </w:r>
            <w:r w:rsidRPr="00D5131E">
              <w:rPr>
                <w:rFonts w:ascii="宋体" w:hAnsi="宋体" w:hint="eastAsia"/>
                <w:szCs w:val="21"/>
              </w:rPr>
              <w:tab/>
              <w:t>测量设备的测量范围：(0-5)kV，满足测量要求</w:t>
            </w:r>
            <w:r w:rsidRPr="003E6C86">
              <w:rPr>
                <w:rFonts w:hint="eastAsia"/>
              </w:rPr>
              <w:t>（</w:t>
            </w:r>
            <w:r>
              <w:t>200</w:t>
            </w:r>
            <w:r w:rsidRPr="003E6C86">
              <w:rPr>
                <w:rFonts w:hint="eastAsia"/>
              </w:rPr>
              <w:t>0-</w:t>
            </w:r>
            <w:r>
              <w:t>300</w:t>
            </w:r>
            <w:r w:rsidRPr="003E6C86">
              <w:rPr>
                <w:rFonts w:hint="eastAsia"/>
              </w:rPr>
              <w:t>0</w:t>
            </w:r>
            <w:r w:rsidRPr="003E6C86">
              <w:rPr>
                <w:rFonts w:hint="eastAsia"/>
              </w:rPr>
              <w:t>）</w:t>
            </w:r>
            <w:r w:rsidRPr="00D5131E">
              <w:rPr>
                <w:rFonts w:ascii="宋体" w:hAnsi="宋体" w:hint="eastAsia"/>
                <w:szCs w:val="21"/>
              </w:rPr>
              <w:t>V的要求。</w:t>
            </w:r>
          </w:p>
          <w:p w14:paraId="547EDAC1" w14:textId="77777777" w:rsidR="00D5131E" w:rsidRDefault="00D5131E" w:rsidP="00D5131E">
            <w:pPr>
              <w:rPr>
                <w:rFonts w:ascii="宋体" w:hAnsi="宋体"/>
                <w:szCs w:val="21"/>
              </w:rPr>
            </w:pPr>
          </w:p>
          <w:p w14:paraId="7CA3B299" w14:textId="215EFF8F" w:rsidR="007C0B19" w:rsidRDefault="00000000" w:rsidP="00D5131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9331D">
              <w:rPr>
                <w:rFonts w:ascii="宋体" w:hAnsi="宋体"/>
                <w:sz w:val="32"/>
                <w:szCs w:val="32"/>
              </w:rPr>
              <w:fldChar w:fldCharType="begin"/>
            </w:r>
            <w:r w:rsidR="00B9331D">
              <w:rPr>
                <w:rFonts w:ascii="宋体" w:hAnsi="宋体"/>
                <w:sz w:val="32"/>
                <w:szCs w:val="32"/>
              </w:rPr>
              <w:instrText xml:space="preserve"> </w:instrText>
            </w:r>
            <w:r w:rsidR="00B9331D">
              <w:rPr>
                <w:rFonts w:ascii="宋体" w:hAnsi="宋体" w:hint="eastAsia"/>
                <w:sz w:val="32"/>
                <w:szCs w:val="32"/>
              </w:rPr>
              <w:instrText>eq \o\ac(□,</w:instrText>
            </w:r>
            <w:r w:rsidR="00B9331D">
              <w:rPr>
                <w:rFonts w:ascii="宋体" w:hAnsi="宋体" w:hint="eastAsia"/>
                <w:position w:val="3"/>
                <w:sz w:val="20"/>
                <w:szCs w:val="32"/>
              </w:rPr>
              <w:instrText>√</w:instrText>
            </w:r>
            <w:r w:rsidR="00B9331D">
              <w:rPr>
                <w:rFonts w:ascii="宋体" w:hAnsi="宋体" w:hint="eastAsia"/>
                <w:sz w:val="32"/>
                <w:szCs w:val="32"/>
              </w:rPr>
              <w:instrText>)</w:instrText>
            </w:r>
            <w:r w:rsidR="00B9331D">
              <w:rPr>
                <w:rFonts w:ascii="宋体" w:hAnsi="宋体"/>
                <w:sz w:val="32"/>
                <w:szCs w:val="32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F078700" w14:textId="5B1A27F1" w:rsidR="007C0B19" w:rsidRDefault="00D5131E">
            <w:pPr>
              <w:rPr>
                <w:szCs w:val="21"/>
              </w:rPr>
            </w:pPr>
            <w:r w:rsidRPr="00D7069D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0695CE40" wp14:editId="46090C81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78422</wp:posOffset>
                  </wp:positionV>
                  <wp:extent cx="624205" cy="414020"/>
                  <wp:effectExtent l="0" t="0" r="4445" b="508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D2E8BC" w14:textId="1AEB975A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</w:t>
            </w:r>
            <w:r w:rsidR="00D5131E">
              <w:rPr>
                <w:rFonts w:ascii="宋体" w:hAnsi="宋体" w:hint="eastAsia"/>
                <w:szCs w:val="21"/>
              </w:rPr>
              <w:t xml:space="preserve"> </w:t>
            </w:r>
            <w:r w:rsidR="00B9331D">
              <w:rPr>
                <w:rFonts w:ascii="宋体" w:hAnsi="宋体" w:hint="eastAsia"/>
                <w:szCs w:val="21"/>
              </w:rPr>
              <w:t xml:space="preserve">   </w:t>
            </w:r>
            <w:r w:rsidR="006F270F">
              <w:rPr>
                <w:rFonts w:ascii="宋体" w:hAnsi="宋体"/>
                <w:szCs w:val="21"/>
              </w:rPr>
              <w:t xml:space="preserve">                                           </w:t>
            </w:r>
            <w:r w:rsidR="00B9331D">
              <w:rPr>
                <w:rFonts w:ascii="宋体" w:hAnsi="宋体" w:hint="eastAsia"/>
                <w:szCs w:val="21"/>
              </w:rPr>
              <w:t>验证日期：</w:t>
            </w:r>
            <w:r w:rsidR="00B9331D" w:rsidRPr="004F580A">
              <w:rPr>
                <w:rFonts w:ascii="宋体" w:hAnsi="宋体"/>
                <w:szCs w:val="21"/>
              </w:rPr>
              <w:t>2022.05.10</w:t>
            </w:r>
          </w:p>
        </w:tc>
      </w:tr>
      <w:tr w:rsidR="00AD6980" w14:paraId="43FFDA13" w14:textId="77777777" w:rsidTr="005A14EB">
        <w:trPr>
          <w:trHeight w:val="56"/>
        </w:trPr>
        <w:tc>
          <w:tcPr>
            <w:tcW w:w="10314" w:type="dxa"/>
            <w:gridSpan w:val="9"/>
          </w:tcPr>
          <w:p w14:paraId="421376FF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7FC8F657" w14:textId="07D92F51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5131E">
              <w:rPr>
                <w:rFonts w:hint="eastAsia"/>
              </w:rPr>
              <w:t>；</w:t>
            </w:r>
          </w:p>
          <w:p w14:paraId="5B9F6269" w14:textId="747D9D76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5131E">
              <w:rPr>
                <w:rFonts w:hint="eastAsia"/>
              </w:rPr>
              <w:t>；</w:t>
            </w:r>
          </w:p>
          <w:p w14:paraId="0C8F4B43" w14:textId="6BC5E5D5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5131E">
              <w:rPr>
                <w:rFonts w:hint="eastAsia"/>
              </w:rPr>
              <w:t>；</w:t>
            </w:r>
          </w:p>
          <w:p w14:paraId="7046F924" w14:textId="00394544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5131E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D5131E">
              <w:rPr>
                <w:rFonts w:hint="eastAsia"/>
              </w:rPr>
              <w:t>；</w:t>
            </w:r>
          </w:p>
          <w:p w14:paraId="6DD0D5EF" w14:textId="518D548E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5131E">
              <w:rPr>
                <w:rFonts w:hint="eastAsia"/>
              </w:rPr>
              <w:t>。</w:t>
            </w:r>
          </w:p>
          <w:p w14:paraId="7FAC1566" w14:textId="6CBF60C9" w:rsidR="007C0B19" w:rsidRDefault="00D5131E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A4FED6A" wp14:editId="049B99AA">
                  <wp:simplePos x="0" y="0"/>
                  <wp:positionH relativeFrom="column">
                    <wp:posOffset>936069</wp:posOffset>
                  </wp:positionH>
                  <wp:positionV relativeFrom="paragraph">
                    <wp:posOffset>181292</wp:posOffset>
                  </wp:positionV>
                  <wp:extent cx="695325" cy="41025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DF9B2" w14:textId="2BF8396A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1E20DD16" w14:textId="77777777" w:rsidR="0090104D" w:rsidRDefault="00000000" w:rsidP="000103D5"/>
          <w:p w14:paraId="6DCE4A0A" w14:textId="55ED510E" w:rsidR="007C0B19" w:rsidRDefault="00D5131E">
            <w:r>
              <w:rPr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72B719C0" wp14:editId="0F36463B">
                  <wp:simplePos x="0" y="0"/>
                  <wp:positionH relativeFrom="column">
                    <wp:posOffset>1454785</wp:posOffset>
                  </wp:positionH>
                  <wp:positionV relativeFrom="paragraph">
                    <wp:posOffset>101282</wp:posOffset>
                  </wp:positionV>
                  <wp:extent cx="628015" cy="4146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FB528D" w14:textId="5F262885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</w:t>
            </w:r>
            <w:r w:rsidR="006F270F">
              <w:rPr>
                <w:rFonts w:hint="eastAsia"/>
                <w:szCs w:val="21"/>
              </w:rPr>
              <w:t xml:space="preserve"> </w:t>
            </w:r>
            <w:r w:rsidR="006F270F"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6F270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6F270F">
              <w:rPr>
                <w:rFonts w:hint="eastAsia"/>
                <w:szCs w:val="21"/>
              </w:rPr>
              <w:t>2</w:t>
            </w:r>
            <w:r w:rsidR="006F270F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6F270F">
              <w:rPr>
                <w:rFonts w:hint="eastAsia"/>
                <w:szCs w:val="21"/>
              </w:rPr>
              <w:t>0</w:t>
            </w:r>
            <w:r w:rsidR="006F270F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6F270F">
              <w:rPr>
                <w:szCs w:val="21"/>
              </w:rPr>
              <w:t>28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D9ABADF" w14:textId="77777777" w:rsidR="007C0B19" w:rsidRDefault="00000000">
            <w:pPr>
              <w:rPr>
                <w:szCs w:val="21"/>
              </w:rPr>
            </w:pPr>
          </w:p>
        </w:tc>
      </w:tr>
    </w:tbl>
    <w:p w14:paraId="495DD54E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0716" w14:textId="77777777" w:rsidR="00F85DD0" w:rsidRDefault="00F85DD0">
      <w:r>
        <w:separator/>
      </w:r>
    </w:p>
  </w:endnote>
  <w:endnote w:type="continuationSeparator" w:id="0">
    <w:p w14:paraId="1AA8021E" w14:textId="77777777" w:rsidR="00F85DD0" w:rsidRDefault="00F8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3792FAC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3B26BC8A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776F" w14:textId="77777777" w:rsidR="00F85DD0" w:rsidRDefault="00F85DD0">
      <w:r>
        <w:separator/>
      </w:r>
    </w:p>
  </w:footnote>
  <w:footnote w:type="continuationSeparator" w:id="0">
    <w:p w14:paraId="2E39A773" w14:textId="77777777" w:rsidR="00F85DD0" w:rsidRDefault="00F8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4B84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11B1D2A" wp14:editId="083A94DA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C4D781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A6D12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left:0;text-align:left;margin-left:288.9pt;margin-top:2.15pt;width:201.35pt;height:34.05pt;z-index:251658240;mso-wrap-style:square;mso-wrap-edited:f;mso-width-percent:0;mso-height-percent:0;mso-width-percent:0;mso-height-percent:0;v-text-anchor:top" stroked="f">
          <v:textbox>
            <w:txbxContent>
              <w:p w14:paraId="76084CDB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4AD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98C2D74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B8A0D1" w14:textId="77777777" w:rsidR="007C0B19" w:rsidRDefault="00000000">
    <w:r>
      <w:pict w14:anchorId="2C34D1DE">
        <v:line id="_x0000_s1025" alt="" style="position:absolute;left:0;text-align:left;z-index:251659264;mso-wrap-edited:f;mso-width-percent:0;mso-height-percent:0;mso-width-percent:0;mso-height-percent:0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995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980"/>
    <w:rsid w:val="00077E7E"/>
    <w:rsid w:val="0027067F"/>
    <w:rsid w:val="0038533C"/>
    <w:rsid w:val="00390B39"/>
    <w:rsid w:val="00590781"/>
    <w:rsid w:val="006F270F"/>
    <w:rsid w:val="007D7EBF"/>
    <w:rsid w:val="00914ADE"/>
    <w:rsid w:val="00AD6980"/>
    <w:rsid w:val="00B9331D"/>
    <w:rsid w:val="00C30AD8"/>
    <w:rsid w:val="00C56B10"/>
    <w:rsid w:val="00C85E91"/>
    <w:rsid w:val="00D5131E"/>
    <w:rsid w:val="00F8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EF58"/>
  <w15:docId w15:val="{BA492092-0DC6-B442-970B-1BA6272E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39</cp:revision>
  <cp:lastPrinted>2017-02-16T05:50:00Z</cp:lastPrinted>
  <dcterms:created xsi:type="dcterms:W3CDTF">2015-10-14T00:38:00Z</dcterms:created>
  <dcterms:modified xsi:type="dcterms:W3CDTF">2022-09-29T02:18:00Z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