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李永书</w:t>
            </w:r>
            <w:r>
              <w:rPr>
                <w:rFonts w:hint="eastAsia"/>
                <w:sz w:val="24"/>
                <w:szCs w:val="24"/>
              </w:rPr>
              <w:t xml:space="preserve"> </w:t>
            </w:r>
            <w:r>
              <w:rPr>
                <w:rFonts w:hint="eastAsia"/>
                <w:sz w:val="24"/>
                <w:szCs w:val="24"/>
                <w:lang w:eastAsia="zh-CN"/>
              </w:rPr>
              <w:t>，</w:t>
            </w:r>
            <w:r>
              <w:rPr>
                <w:rFonts w:hint="eastAsia"/>
                <w:sz w:val="24"/>
                <w:szCs w:val="24"/>
              </w:rPr>
              <w:t xml:space="preserve"> 陪同人员：</w:t>
            </w:r>
            <w:r>
              <w:rPr>
                <w:rFonts w:hint="eastAsia"/>
                <w:sz w:val="24"/>
                <w:szCs w:val="24"/>
                <w:lang w:eastAsia="zh-CN"/>
              </w:rPr>
              <w:t>曹应志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审核员：文平、     审核时间：20</w:t>
            </w:r>
            <w:r>
              <w:rPr>
                <w:rFonts w:hint="eastAsia"/>
                <w:sz w:val="24"/>
                <w:szCs w:val="24"/>
                <w:lang w:val="en-US" w:eastAsia="zh-CN"/>
              </w:rPr>
              <w:t>20</w:t>
            </w:r>
            <w:r>
              <w:rPr>
                <w:rFonts w:hint="eastAsia"/>
                <w:sz w:val="24"/>
                <w:szCs w:val="24"/>
              </w:rPr>
              <w:t>.1.</w:t>
            </w:r>
            <w:r>
              <w:rPr>
                <w:rFonts w:hint="eastAsia"/>
                <w:sz w:val="24"/>
                <w:szCs w:val="24"/>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:4.1;4.2;4.3;4.4</w:t>
            </w:r>
          </w:p>
          <w:p>
            <w:pPr>
              <w:adjustRightInd w:val="0"/>
              <w:snapToGrid w:val="0"/>
              <w:rPr>
                <w:rFonts w:ascii="宋体" w:hAnsi="宋体" w:cs="宋体"/>
                <w:szCs w:val="21"/>
              </w:rPr>
            </w:pPr>
          </w:p>
          <w:p/>
        </w:tc>
        <w:tc>
          <w:tcPr>
            <w:tcW w:w="10004" w:type="dxa"/>
          </w:tcPr>
          <w:p>
            <w:pPr>
              <w:ind w:firstLine="210" w:firstLineChars="100"/>
              <w:rPr>
                <w:rFonts w:ascii="宋体" w:hAnsi="宋体"/>
                <w:szCs w:val="21"/>
              </w:rPr>
            </w:pPr>
            <w:r>
              <w:rPr>
                <w:rFonts w:hint="eastAsia" w:ascii="宋体" w:hAnsi="宋体"/>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公司环境与职业健康安全管理体系的范围：</w:t>
            </w:r>
          </w:p>
          <w:p>
            <w:pPr>
              <w:rPr>
                <w:rFonts w:ascii="宋体" w:hAnsi="宋体"/>
                <w:szCs w:val="21"/>
              </w:rPr>
            </w:pPr>
            <w:r>
              <w:rPr>
                <w:rFonts w:hint="eastAsia" w:ascii="宋体" w:hAnsi="宋体"/>
                <w:b/>
                <w:szCs w:val="21"/>
              </w:rPr>
              <w:t>EMS:</w:t>
            </w:r>
            <w:r>
              <w:rPr>
                <w:sz w:val="20"/>
              </w:rPr>
              <w:t>雪花啤酒的生产及其所涉及的相关环境管理活动</w:t>
            </w:r>
            <w:r>
              <w:rPr>
                <w:rFonts w:hint="eastAsia" w:ascii="宋体" w:hAnsi="宋体"/>
                <w:szCs w:val="21"/>
              </w:rPr>
              <w:t>。</w:t>
            </w:r>
          </w:p>
          <w:p>
            <w:pPr>
              <w:spacing w:line="0" w:lineRule="atLeast"/>
              <w:jc w:val="left"/>
              <w:rPr>
                <w:rFonts w:ascii="宋体" w:hAnsi="宋体"/>
                <w:szCs w:val="21"/>
              </w:rPr>
            </w:pPr>
            <w:r>
              <w:rPr>
                <w:rFonts w:hint="eastAsia" w:ascii="宋体" w:hAnsi="宋体"/>
                <w:b/>
                <w:szCs w:val="21"/>
              </w:rPr>
              <w:t>OHSMS:</w:t>
            </w:r>
            <w:r>
              <w:rPr>
                <w:sz w:val="20"/>
              </w:rPr>
              <w:t>雪花啤酒的生产及其所涉及的相关职业健康安全管理活动</w:t>
            </w:r>
            <w:r>
              <w:rPr>
                <w:rFonts w:hint="eastAsia" w:ascii="宋体" w:hAnsi="宋体"/>
                <w:szCs w:val="21"/>
              </w:rPr>
              <w:t>。</w:t>
            </w:r>
          </w:p>
          <w:p>
            <w:pPr>
              <w:rPr>
                <w:rFonts w:ascii="宋体" w:hAnsi="宋体"/>
                <w:szCs w:val="21"/>
              </w:rPr>
            </w:pPr>
          </w:p>
          <w:p>
            <w:pPr>
              <w:ind w:firstLine="210" w:firstLineChars="100"/>
              <w:rPr>
                <w:rFonts w:ascii="宋体" w:hAnsi="宋体"/>
                <w:szCs w:val="21"/>
              </w:rPr>
            </w:pPr>
            <w:r>
              <w:rPr>
                <w:szCs w:val="21"/>
              </w:rPr>
              <w:t>组织依据标准的要求建立、实施、维护管理体系，符合标准要求。</w:t>
            </w:r>
          </w:p>
          <w:p>
            <w:pPr>
              <w:rPr>
                <w:rFonts w:ascii="宋体" w:hAnsi="宋体"/>
                <w:szCs w:val="21"/>
              </w:rPr>
            </w:pPr>
          </w:p>
          <w:p>
            <w:pPr>
              <w:numPr>
                <w:ilvl w:val="0"/>
                <w:numId w:val="1"/>
              </w:numPr>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w:t>
            </w:r>
            <w:r>
              <w:rPr>
                <w:rFonts w:hint="eastAsia" w:ascii="宋体" w:hAnsi="宋体"/>
                <w:szCs w:val="21"/>
                <w:lang w:val="en-US" w:eastAsia="zh-CN"/>
              </w:rPr>
              <w:t>ISO45001:2018</w:t>
            </w:r>
            <w:r>
              <w:rPr>
                <w:rFonts w:hint="eastAsia" w:ascii="宋体" w:hAnsi="宋体"/>
                <w:szCs w:val="21"/>
              </w:rPr>
              <w:t>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5.1</w:t>
            </w: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szCs w:val="21"/>
                <w:lang w:eastAsia="zh-CN"/>
              </w:rPr>
              <w:t>李永书</w:t>
            </w:r>
            <w:r>
              <w:rPr>
                <w:rFonts w:hint="eastAsia" w:ascii="宋体" w:hAnsi="宋体" w:cs="宋体"/>
                <w:szCs w:val="21"/>
              </w:rPr>
              <w:t>；管代：</w:t>
            </w:r>
            <w:r>
              <w:rPr>
                <w:rFonts w:hint="eastAsia" w:ascii="宋体" w:hAnsi="宋体" w:cs="宋体"/>
                <w:szCs w:val="21"/>
                <w:lang w:eastAsia="zh-CN"/>
              </w:rPr>
              <w:t>曹应志</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5.2 </w:t>
            </w:r>
          </w:p>
          <w:p>
            <w:pPr>
              <w:rPr>
                <w:b/>
                <w:szCs w:val="21"/>
              </w:rPr>
            </w:pPr>
          </w:p>
        </w:tc>
        <w:tc>
          <w:tcPr>
            <w:tcW w:w="10004" w:type="dxa"/>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ascii="宋体" w:hAnsi="宋体" w:cs="宋体"/>
                <w:szCs w:val="21"/>
              </w:rPr>
            </w:pPr>
            <w:r>
              <w:rPr>
                <w:rFonts w:hint="eastAsia" w:ascii="宋体" w:hAnsi="宋体" w:cs="宋体"/>
                <w:szCs w:val="21"/>
              </w:rPr>
              <w:t>“以人为本   关爱生命  保护环境  珍惜资源  和谐发展”。</w:t>
            </w:r>
          </w:p>
          <w:p>
            <w:pPr>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6.1 </w:t>
            </w:r>
          </w:p>
          <w:p>
            <w:pPr>
              <w:rPr>
                <w:bCs/>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提供有《环境因素识别、评价和更新控制程序》和《危险源识别与风险评价控制程序》，内容包括危险源和环境因素的识别、确认、汇总、评价和重要环境因素的确定、登记、清单发放及更新控制。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w:t>
            </w:r>
            <w:r>
              <w:rPr>
                <w:rFonts w:hint="eastAsia" w:ascii="宋体" w:hAnsi="宋体" w:cs="宋体"/>
                <w:szCs w:val="21"/>
                <w:lang w:eastAsia="zh-CN"/>
              </w:rPr>
              <w:t>七</w:t>
            </w:r>
            <w:r>
              <w:rPr>
                <w:rFonts w:hint="eastAsia" w:ascii="宋体" w:hAnsi="宋体" w:cs="宋体"/>
                <w:szCs w:val="21"/>
              </w:rPr>
              <w:t>项：</w:t>
            </w:r>
          </w:p>
          <w:p>
            <w:pPr>
              <w:pStyle w:val="21"/>
              <w:numPr>
                <w:ilvl w:val="0"/>
                <w:numId w:val="0"/>
              </w:numPr>
              <w:tabs>
                <w:tab w:val="center" w:pos="3169"/>
              </w:tabs>
              <w:spacing w:line="400" w:lineRule="exact"/>
              <w:jc w:val="left"/>
              <w:rPr>
                <w:rFonts w:hint="eastAsia" w:ascii="宋体" w:hAnsi="宋体" w:cs="宋体"/>
                <w:szCs w:val="21"/>
              </w:rPr>
            </w:pPr>
            <w:r>
              <w:rPr>
                <w:rFonts w:hint="eastAsia" w:ascii="宋体" w:hAnsi="宋体" w:cs="宋体"/>
                <w:szCs w:val="21"/>
                <w:highlight w:val="none"/>
              </w:rPr>
              <w:t>1）</w:t>
            </w:r>
            <w:r>
              <w:rPr>
                <w:rFonts w:hint="eastAsia" w:ascii="宋体" w:hAnsi="宋体" w:cs="宋体"/>
                <w:szCs w:val="21"/>
              </w:rPr>
              <w:t>潜在火灾；2）噪声的排放；3）废水的排放；4）固废的排放；5）粉尘的排放；6）能源消耗（水、电、蒸汽）；7）氨气泄漏。</w:t>
            </w:r>
          </w:p>
          <w:p>
            <w:pPr>
              <w:tabs>
                <w:tab w:val="center" w:pos="3169"/>
              </w:tabs>
              <w:spacing w:line="400" w:lineRule="exact"/>
              <w:jc w:val="left"/>
              <w:rPr>
                <w:rFonts w:ascii="宋体" w:hAnsi="宋体" w:cs="宋体"/>
                <w:szCs w:val="21"/>
              </w:rPr>
            </w:pPr>
            <w:r>
              <w:rPr>
                <w:rFonts w:hint="eastAsia" w:ascii="宋体" w:hAnsi="宋体" w:cs="宋体"/>
                <w:szCs w:val="21"/>
              </w:rPr>
              <w:t>抽查固废的排放重要环境因素的方法措施：</w:t>
            </w:r>
          </w:p>
          <w:p>
            <w:pPr>
              <w:widowControl/>
              <w:jc w:val="left"/>
              <w:rPr>
                <w:rFonts w:ascii="宋体" w:hAnsi="宋体"/>
                <w:szCs w:val="21"/>
              </w:rPr>
            </w:pPr>
            <w:r>
              <w:rPr>
                <w:rFonts w:hint="eastAsia" w:ascii="宋体" w:hAnsi="宋体"/>
                <w:szCs w:val="21"/>
              </w:rPr>
              <w:t>1）固废收集集中处置；</w:t>
            </w:r>
          </w:p>
          <w:p>
            <w:pPr>
              <w:widowControl/>
              <w:jc w:val="left"/>
              <w:rPr>
                <w:rFonts w:hint="eastAsia" w:ascii="宋体" w:hAnsi="宋体"/>
                <w:szCs w:val="21"/>
              </w:rPr>
            </w:pPr>
            <w:r>
              <w:rPr>
                <w:rFonts w:hint="eastAsia" w:ascii="宋体" w:hAnsi="宋体"/>
                <w:szCs w:val="21"/>
              </w:rPr>
              <w:t>2）购买有盖垃圾箱/桶，分类贮存固废，集中送至有资质回收公司回收。</w:t>
            </w:r>
          </w:p>
          <w:p>
            <w:pPr>
              <w:widowControl/>
              <w:jc w:val="left"/>
              <w:rPr>
                <w:rFonts w:hint="eastAsia" w:ascii="宋体" w:hAnsi="宋体" w:cs="Times New Roman"/>
                <w:szCs w:val="21"/>
                <w:lang w:val="en-US" w:eastAsia="zh-CN"/>
              </w:rPr>
            </w:pPr>
            <w:r>
              <w:rPr>
                <w:rFonts w:hint="eastAsia" w:ascii="宋体" w:hAnsi="宋体"/>
                <w:szCs w:val="21"/>
                <w:lang w:val="en-US" w:eastAsia="zh-CN"/>
              </w:rPr>
              <w:t>3）</w:t>
            </w:r>
            <w:r>
              <w:rPr>
                <w:rFonts w:hint="eastAsia" w:ascii="宋体" w:hAnsi="宋体" w:cs="Times New Roman"/>
                <w:szCs w:val="21"/>
                <w:lang w:val="en-US" w:eastAsia="zh-CN"/>
              </w:rPr>
              <w:t>生产固废酒糟、酵母回收罐变卖处理，玻渣、废纸箱等暂存库房变卖处理，污泥、硅藻土存放站存库和危险废物均由有资质公司回收。</w:t>
            </w:r>
          </w:p>
          <w:p>
            <w:pPr>
              <w:tabs>
                <w:tab w:val="center" w:pos="3169"/>
              </w:tabs>
              <w:spacing w:line="400" w:lineRule="exact"/>
              <w:jc w:val="left"/>
              <w:rPr>
                <w:rFonts w:hint="eastAsia" w:ascii="宋体" w:hAnsi="宋体" w:cs="宋体"/>
                <w:szCs w:val="21"/>
              </w:rPr>
            </w:pPr>
            <w:r>
              <w:rPr>
                <w:rFonts w:hint="eastAsia" w:ascii="宋体" w:hAnsi="宋体" w:cs="宋体"/>
                <w:szCs w:val="21"/>
              </w:rPr>
              <w:t>抽查</w:t>
            </w:r>
            <w:r>
              <w:rPr>
                <w:rFonts w:hint="eastAsia"/>
                <w:color w:val="000000"/>
                <w:lang w:val="en-US" w:eastAsia="zh-CN"/>
              </w:rPr>
              <w:t>噪声排放</w:t>
            </w:r>
            <w:r>
              <w:rPr>
                <w:rFonts w:hint="eastAsia" w:ascii="宋体" w:hAnsi="宋体" w:cs="宋体"/>
                <w:szCs w:val="21"/>
              </w:rPr>
              <w:t>重要环境因素的方法措施：</w:t>
            </w:r>
          </w:p>
          <w:p>
            <w:pPr>
              <w:numPr>
                <w:ilvl w:val="0"/>
                <w:numId w:val="2"/>
              </w:numPr>
              <w:tabs>
                <w:tab w:val="center" w:pos="3169"/>
              </w:tabs>
              <w:spacing w:line="400" w:lineRule="exact"/>
              <w:jc w:val="left"/>
              <w:rPr>
                <w:rFonts w:hint="eastAsia" w:ascii="CIDFont+F3" w:hAnsi="CIDFont+F3" w:eastAsia="CIDFont+F3"/>
                <w:color w:val="000000"/>
                <w:sz w:val="21"/>
                <w:lang w:eastAsia="zh-CN"/>
              </w:rPr>
            </w:pPr>
            <w:r>
              <w:rPr>
                <w:rFonts w:hint="eastAsia" w:ascii="CIDFont+F3" w:hAnsi="CIDFont+F3" w:eastAsia="CIDFont+F3"/>
                <w:color w:val="000000"/>
                <w:sz w:val="21"/>
              </w:rPr>
              <w:t>工程合理布局，选取低噪声设备</w:t>
            </w:r>
            <w:r>
              <w:rPr>
                <w:rFonts w:hint="eastAsia" w:ascii="CIDFont+F3" w:hAnsi="CIDFont+F3" w:eastAsia="CIDFont+F3"/>
                <w:color w:val="000000"/>
                <w:sz w:val="21"/>
                <w:lang w:eastAsia="zh-CN"/>
              </w:rPr>
              <w:t>；</w:t>
            </w:r>
          </w:p>
          <w:p>
            <w:pPr>
              <w:numPr>
                <w:ilvl w:val="0"/>
                <w:numId w:val="0"/>
              </w:numPr>
              <w:tabs>
                <w:tab w:val="center" w:pos="3169"/>
              </w:tabs>
              <w:spacing w:line="400" w:lineRule="exact"/>
              <w:jc w:val="left"/>
              <w:rPr>
                <w:rFonts w:hint="eastAsia" w:ascii="宋体" w:hAnsi="宋体" w:cs="宋体"/>
                <w:szCs w:val="21"/>
              </w:rPr>
            </w:pPr>
            <w:r>
              <w:rPr>
                <w:rFonts w:hint="eastAsia" w:ascii="CIDFont+F3" w:hAnsi="CIDFont+F3" w:eastAsia="CIDFont+F3"/>
                <w:color w:val="000000"/>
                <w:sz w:val="21"/>
                <w:lang w:val="en-US" w:eastAsia="zh-CN"/>
              </w:rPr>
              <w:t>2）</w:t>
            </w:r>
            <w:r>
              <w:rPr>
                <w:rFonts w:hint="eastAsia" w:ascii="CIDFont+F3" w:hAnsi="CIDFont+F3" w:eastAsia="CIDFont+F3"/>
                <w:color w:val="000000"/>
                <w:sz w:val="21"/>
              </w:rPr>
              <w:t>定期调试设备，针对重点产噪部位采取厂房隔声、基座减振、距离衰减等措 施控制噪声污染</w:t>
            </w:r>
            <w:r>
              <w:rPr>
                <w:rFonts w:hint="eastAsia" w:ascii="CIDFont+F3" w:hAnsi="CIDFont+F3" w:eastAsia="CIDFont+F3"/>
                <w:color w:val="000000"/>
                <w:sz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公司不可接收风险有以下</w:t>
            </w:r>
            <w:r>
              <w:rPr>
                <w:rFonts w:hint="eastAsia" w:ascii="宋体" w:hAnsi="宋体" w:cs="宋体"/>
                <w:szCs w:val="21"/>
                <w:lang w:eastAsia="zh-CN"/>
              </w:rPr>
              <w:t>七</w:t>
            </w:r>
            <w:r>
              <w:rPr>
                <w:rFonts w:hint="eastAsia" w:ascii="宋体" w:hAnsi="宋体" w:cs="宋体"/>
                <w:szCs w:val="21"/>
              </w:rPr>
              <w:t>项：</w:t>
            </w:r>
          </w:p>
          <w:p>
            <w:pPr>
              <w:tabs>
                <w:tab w:val="center" w:pos="3169"/>
              </w:tabs>
              <w:spacing w:line="400" w:lineRule="exact"/>
              <w:jc w:val="left"/>
              <w:rPr>
                <w:rFonts w:ascii="宋体" w:hAnsi="宋体" w:cs="宋体"/>
                <w:szCs w:val="21"/>
              </w:rPr>
            </w:pPr>
            <w:r>
              <w:rPr>
                <w:rFonts w:hint="eastAsia" w:ascii="宋体" w:hAnsi="宋体" w:cs="宋体"/>
                <w:szCs w:val="21"/>
              </w:rPr>
              <w:t>1）火灾；2）爆炸（氨气、天然气、压力容器等）；3）触电；4）意外伤害（高坠、烫伤、冻伤、酸碱腐蚀、爆瓶等伤害）；5）中毒；6）噪声；7）职业病（噪声、粉尘等）。</w:t>
            </w:r>
          </w:p>
          <w:p>
            <w:pPr>
              <w:tabs>
                <w:tab w:val="center" w:pos="3169"/>
              </w:tabs>
              <w:spacing w:line="400" w:lineRule="exact"/>
              <w:jc w:val="left"/>
              <w:rPr>
                <w:rFonts w:ascii="宋体" w:hAnsi="宋体" w:cs="宋体"/>
                <w:szCs w:val="21"/>
              </w:rPr>
            </w:pPr>
            <w:r>
              <w:rPr>
                <w:rFonts w:hint="eastAsia" w:ascii="宋体" w:hAnsi="宋体" w:cs="宋体"/>
                <w:szCs w:val="21"/>
              </w:rPr>
              <w:t>抽查火灾重要危险源的方法控制措施：</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安全、消防、救援知识培训、学习；</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严禁购买和使用三无产品；</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加强日常健全用电检查和电器设备维保定；</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每年至少进行一次消防演习；</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制定《安全用电管理规定》；</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配置充分的消防器材；</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现场增加安全、防火标识。</w:t>
            </w:r>
          </w:p>
          <w:p>
            <w:pPr>
              <w:tabs>
                <w:tab w:val="center" w:pos="3169"/>
              </w:tabs>
              <w:spacing w:line="400" w:lineRule="exact"/>
              <w:jc w:val="left"/>
              <w:rPr>
                <w:rFonts w:hint="eastAsia" w:ascii="宋体" w:hAnsi="宋体" w:cs="宋体"/>
                <w:szCs w:val="21"/>
              </w:rPr>
            </w:pPr>
            <w:r>
              <w:rPr>
                <w:rFonts w:hint="eastAsia" w:ascii="宋体" w:hAnsi="宋体" w:cs="宋体"/>
                <w:szCs w:val="21"/>
              </w:rPr>
              <w:t>抽查意外伤害（高坠、烫伤、冻伤、酸碱腐蚀、爆瓶等伤害）重要危险源的方法控制措施：</w:t>
            </w:r>
          </w:p>
          <w:p>
            <w:pPr>
              <w:numPr>
                <w:ilvl w:val="0"/>
                <w:numId w:val="4"/>
              </w:numPr>
              <w:spacing w:line="36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定期进行安全意识培训；</w:t>
            </w:r>
          </w:p>
          <w:p>
            <w:pPr>
              <w:numPr>
                <w:ilvl w:val="0"/>
                <w:numId w:val="0"/>
              </w:numPr>
              <w:spacing w:line="360" w:lineRule="exac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制定作业指导书及管理制度</w:t>
            </w:r>
            <w:r>
              <w:rPr>
                <w:rFonts w:hint="eastAsia" w:ascii="宋体" w:hAnsi="宋体" w:cs="宋体"/>
                <w:color w:val="000000"/>
                <w:sz w:val="21"/>
                <w:szCs w:val="21"/>
                <w:lang w:val="en-US" w:eastAsia="zh-CN"/>
              </w:rPr>
              <w:t>；</w:t>
            </w:r>
          </w:p>
          <w:p>
            <w:pPr>
              <w:numPr>
                <w:ilvl w:val="0"/>
                <w:numId w:val="0"/>
              </w:numPr>
              <w:spacing w:line="360" w:lineRule="exact"/>
              <w:ind w:leftChars="0"/>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劳保用品正确佩戴</w:t>
            </w:r>
            <w:r>
              <w:rPr>
                <w:rFonts w:hint="eastAsia" w:ascii="宋体" w:hAnsi="宋体" w:cs="宋体"/>
                <w:color w:val="000000"/>
                <w:sz w:val="21"/>
                <w:szCs w:val="21"/>
                <w:lang w:val="en-US" w:eastAsia="zh-CN"/>
              </w:rPr>
              <w:t>；</w:t>
            </w:r>
          </w:p>
          <w:p>
            <w:pPr>
              <w:numPr>
                <w:ilvl w:val="0"/>
                <w:numId w:val="0"/>
              </w:numPr>
              <w:spacing w:line="360" w:lineRule="exact"/>
              <w:ind w:leftChars="0"/>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设施设备使用培训</w:t>
            </w:r>
            <w:r>
              <w:rPr>
                <w:rFonts w:hint="eastAsia" w:ascii="宋体" w:hAnsi="宋体" w:cs="宋体"/>
                <w:color w:val="000000"/>
                <w:sz w:val="21"/>
                <w:szCs w:val="21"/>
                <w:lang w:val="en-US" w:eastAsia="zh-CN"/>
              </w:rPr>
              <w:t>；</w:t>
            </w:r>
          </w:p>
          <w:p>
            <w:pPr>
              <w:tabs>
                <w:tab w:val="center" w:pos="3169"/>
              </w:tabs>
              <w:spacing w:line="400" w:lineRule="exact"/>
              <w:jc w:val="left"/>
              <w:rPr>
                <w:rFonts w:hint="eastAsia" w:ascii="宋体" w:hAnsi="宋体" w:eastAsia="宋体" w:cs="宋体"/>
                <w:szCs w:val="21"/>
                <w:lang w:val="en-US" w:eastAsia="zh-CN"/>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意外发生的应急措施演练</w:t>
            </w:r>
            <w:r>
              <w:rPr>
                <w:rFonts w:hint="eastAsia" w:ascii="宋体" w:hAnsi="宋体" w:cs="宋体"/>
                <w:color w:val="000000"/>
                <w:sz w:val="21"/>
                <w:szCs w:val="21"/>
                <w:lang w:val="en-US" w:eastAsia="zh-CN"/>
              </w:rPr>
              <w:t>。</w:t>
            </w:r>
          </w:p>
          <w:p>
            <w:pPr>
              <w:widowControl/>
              <w:jc w:val="left"/>
              <w:rPr>
                <w:rFonts w:ascii="宋体" w:hAnsi="宋体"/>
                <w:szCs w:val="21"/>
              </w:rPr>
            </w:pP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6.2 </w:t>
            </w:r>
          </w:p>
          <w:p>
            <w:pPr>
              <w:rPr>
                <w:b/>
                <w:szCs w:val="21"/>
              </w:rPr>
            </w:pPr>
          </w:p>
        </w:tc>
        <w:tc>
          <w:tcPr>
            <w:tcW w:w="10004" w:type="dxa"/>
          </w:tcPr>
          <w:p>
            <w:pPr>
              <w:spacing w:line="360" w:lineRule="auto"/>
              <w:jc w:val="left"/>
              <w:rPr>
                <w:rFonts w:ascii="宋体" w:hAnsi="宋体" w:cs="宋体"/>
                <w:color w:val="000000"/>
                <w:szCs w:val="21"/>
              </w:rPr>
            </w:pPr>
            <w:r>
              <w:rPr>
                <w:rFonts w:hint="eastAsia" w:ascii="宋体" w:hAnsi="宋体" w:cs="宋体"/>
                <w:color w:val="000000"/>
                <w:szCs w:val="21"/>
              </w:rPr>
              <w:t>环境、职业健康安全目标：                考核情况（2019年</w:t>
            </w:r>
            <w:r>
              <w:rPr>
                <w:rFonts w:hint="eastAsia" w:ascii="宋体" w:hAnsi="宋体" w:cs="宋体"/>
                <w:color w:val="000000"/>
                <w:szCs w:val="21"/>
                <w:lang w:val="en-US" w:eastAsia="zh-CN"/>
              </w:rPr>
              <w:t>7</w:t>
            </w:r>
            <w:r>
              <w:rPr>
                <w:rFonts w:hint="eastAsia" w:ascii="宋体" w:hAnsi="宋体" w:cs="宋体"/>
                <w:color w:val="000000"/>
                <w:szCs w:val="21"/>
              </w:rPr>
              <w:t>月-1</w:t>
            </w:r>
            <w:r>
              <w:rPr>
                <w:rFonts w:hint="eastAsia" w:ascii="宋体" w:hAnsi="宋体" w:cs="宋体"/>
                <w:color w:val="000000"/>
                <w:szCs w:val="21"/>
                <w:lang w:val="en-US" w:eastAsia="zh-CN"/>
              </w:rPr>
              <w:t>2</w:t>
            </w:r>
            <w:r>
              <w:rPr>
                <w:rFonts w:hint="eastAsia" w:ascii="宋体" w:hAnsi="宋体" w:cs="宋体"/>
                <w:color w:val="000000"/>
                <w:szCs w:val="21"/>
              </w:rPr>
              <w:t>月）</w:t>
            </w:r>
          </w:p>
          <w:p>
            <w:pPr>
              <w:snapToGrid w:val="0"/>
              <w:rPr>
                <w:rFonts w:ascii="宋体" w:hAnsi="宋体" w:cs="宋体"/>
                <w:kern w:val="0"/>
                <w:szCs w:val="21"/>
              </w:rPr>
            </w:pPr>
            <w:r>
              <w:rPr>
                <w:rFonts w:hint="eastAsia" w:ascii="宋体" w:hAnsi="宋体" w:cs="宋体"/>
                <w:kern w:val="0"/>
                <w:szCs w:val="21"/>
              </w:rPr>
              <w:t>1、</w:t>
            </w:r>
            <w:r>
              <w:rPr>
                <w:rFonts w:hint="eastAsia"/>
                <w:szCs w:val="21"/>
              </w:rPr>
              <w:t>粉尘排放达标</w:t>
            </w:r>
            <w:r>
              <w:rPr>
                <w:rFonts w:hint="eastAsia" w:ascii="宋体" w:hAnsi="宋体" w:cs="宋体"/>
                <w:kern w:val="0"/>
                <w:szCs w:val="21"/>
              </w:rPr>
              <w:t>；                             符合标准</w:t>
            </w:r>
          </w:p>
          <w:p>
            <w:pPr>
              <w:snapToGrid w:val="0"/>
              <w:rPr>
                <w:rFonts w:ascii="宋体" w:hAnsi="宋体" w:cs="宋体"/>
                <w:kern w:val="0"/>
                <w:szCs w:val="21"/>
              </w:rPr>
            </w:pPr>
            <w:r>
              <w:rPr>
                <w:rFonts w:hint="eastAsia" w:ascii="宋体" w:hAnsi="宋体" w:cs="宋体"/>
                <w:kern w:val="0"/>
                <w:szCs w:val="21"/>
              </w:rPr>
              <w:t>2、</w:t>
            </w:r>
            <w:r>
              <w:rPr>
                <w:rFonts w:hint="eastAsia"/>
                <w:szCs w:val="21"/>
              </w:rPr>
              <w:t>废水排放达标；                             符合标准</w:t>
            </w:r>
          </w:p>
          <w:p>
            <w:pPr>
              <w:snapToGrid w:val="0"/>
              <w:rPr>
                <w:szCs w:val="21"/>
              </w:rPr>
            </w:pPr>
            <w:r>
              <w:rPr>
                <w:rFonts w:hint="eastAsia" w:ascii="宋体" w:hAnsi="宋体" w:cs="宋体"/>
                <w:kern w:val="0"/>
                <w:szCs w:val="21"/>
              </w:rPr>
              <w:t>3、</w:t>
            </w:r>
            <w:r>
              <w:rPr>
                <w:rFonts w:hint="eastAsia"/>
                <w:szCs w:val="21"/>
              </w:rPr>
              <w:t xml:space="preserve">噪声排放达标；                             符合标准                            </w:t>
            </w:r>
          </w:p>
          <w:p>
            <w:pPr>
              <w:snapToGrid w:val="0"/>
              <w:rPr>
                <w:szCs w:val="21"/>
              </w:rPr>
            </w:pPr>
            <w:r>
              <w:rPr>
                <w:rFonts w:hint="eastAsia"/>
                <w:szCs w:val="21"/>
              </w:rPr>
              <w:t>4、固体废弃物合理处置；                        100%</w:t>
            </w:r>
          </w:p>
          <w:p>
            <w:pPr>
              <w:snapToGrid w:val="0"/>
              <w:rPr>
                <w:szCs w:val="21"/>
              </w:rPr>
            </w:pPr>
            <w:r>
              <w:rPr>
                <w:rFonts w:hint="eastAsia"/>
                <w:szCs w:val="21"/>
              </w:rPr>
              <w:t>5、死亡、重伤事故为0；                     未发生死亡、重伤事故</w:t>
            </w:r>
          </w:p>
          <w:p>
            <w:pPr>
              <w:snapToGrid w:val="0"/>
              <w:rPr>
                <w:szCs w:val="21"/>
              </w:rPr>
            </w:pPr>
            <w:r>
              <w:rPr>
                <w:rFonts w:hint="eastAsia"/>
                <w:szCs w:val="21"/>
              </w:rPr>
              <w:t>6、员工无职业病发生；                        无职业病例发生</w:t>
            </w:r>
          </w:p>
          <w:p>
            <w:pPr>
              <w:snapToGrid w:val="0"/>
              <w:rPr>
                <w:szCs w:val="21"/>
              </w:rPr>
            </w:pPr>
            <w:r>
              <w:rPr>
                <w:rFonts w:hint="eastAsia"/>
                <w:szCs w:val="21"/>
              </w:rPr>
              <w:t>7、全年无火灾事故。                         暂无火灾事故发生</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查《目标考核表》2019年</w:t>
            </w:r>
            <w:r>
              <w:rPr>
                <w:rFonts w:hint="eastAsia" w:ascii="宋体" w:hAnsi="宋体"/>
                <w:color w:val="auto"/>
                <w:kern w:val="2"/>
                <w:sz w:val="21"/>
                <w:szCs w:val="21"/>
                <w:lang w:val="en-US" w:eastAsia="zh-CN"/>
              </w:rPr>
              <w:t>7</w:t>
            </w:r>
            <w:r>
              <w:rPr>
                <w:rFonts w:hint="eastAsia" w:ascii="宋体" w:hAnsi="宋体"/>
                <w:color w:val="auto"/>
                <w:kern w:val="2"/>
                <w:sz w:val="21"/>
                <w:szCs w:val="21"/>
              </w:rPr>
              <w:t>月-2019年1</w:t>
            </w:r>
            <w:r>
              <w:rPr>
                <w:rFonts w:hint="eastAsia" w:ascii="宋体" w:hAnsi="宋体"/>
                <w:color w:val="auto"/>
                <w:kern w:val="2"/>
                <w:sz w:val="21"/>
                <w:szCs w:val="21"/>
                <w:lang w:val="en-US" w:eastAsia="zh-CN"/>
              </w:rPr>
              <w:t>2</w:t>
            </w:r>
            <w:r>
              <w:rPr>
                <w:rFonts w:hint="eastAsia" w:ascii="宋体" w:hAnsi="宋体"/>
                <w:color w:val="auto"/>
                <w:kern w:val="2"/>
                <w:sz w:val="21"/>
                <w:szCs w:val="21"/>
              </w:rPr>
              <w:t>月对目标进行考核，</w:t>
            </w:r>
            <w:r>
              <w:rPr>
                <w:rFonts w:hint="eastAsia" w:ascii="宋体" w:hAnsi="宋体" w:cs="宋体"/>
                <w:sz w:val="21"/>
                <w:szCs w:val="21"/>
              </w:rPr>
              <w:t>目标完成情况</w:t>
            </w:r>
            <w:r>
              <w:rPr>
                <w:rFonts w:hint="eastAsia" w:ascii="宋体" w:hAnsi="宋体"/>
                <w:color w:val="auto"/>
                <w:kern w:val="2"/>
                <w:sz w:val="21"/>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总经理对资源的配备比较重视，人力资源、设备和工作环境等可满足雪花啤酒的生产需要。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环境健康和安全部</w:t>
            </w:r>
            <w:r>
              <w:rPr>
                <w:rFonts w:hint="eastAsia" w:ascii="宋体" w:hAnsi="宋体" w:cs="宋体"/>
                <w:szCs w:val="21"/>
              </w:rPr>
              <w:t>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szCs w:val="21"/>
              </w:rPr>
              <w:t>E</w:t>
            </w:r>
            <w:r>
              <w:rPr>
                <w:rFonts w:hint="eastAsia"/>
                <w:szCs w:val="21"/>
                <w:lang w:val="en-US" w:eastAsia="zh-CN"/>
              </w:rPr>
              <w:t>S</w:t>
            </w:r>
            <w:r>
              <w:rPr>
                <w:szCs w:val="21"/>
              </w:rPr>
              <w:t>:</w:t>
            </w:r>
            <w:r>
              <w:rPr>
                <w:rFonts w:hint="eastAsia"/>
                <w:szCs w:val="21"/>
              </w:rPr>
              <w:t>7.5</w:t>
            </w:r>
          </w:p>
          <w:p>
            <w:pPr>
              <w:rPr>
                <w:szCs w:val="21"/>
              </w:rPr>
            </w:pPr>
            <w:r>
              <w:rPr>
                <w:rFonts w:hint="eastAsia"/>
                <w:szCs w:val="21"/>
              </w:rPr>
              <w:t>7.5.1</w:t>
            </w:r>
          </w:p>
          <w:p>
            <w:pPr>
              <w:rPr>
                <w:rFonts w:ascii="宋体" w:hAnsi="宋体"/>
                <w:szCs w:val="21"/>
              </w:rPr>
            </w:pPr>
          </w:p>
        </w:tc>
        <w:tc>
          <w:tcPr>
            <w:tcW w:w="10004" w:type="dxa"/>
          </w:tcPr>
          <w:p>
            <w:pPr>
              <w:ind w:right="177"/>
              <w:rPr>
                <w:rFonts w:ascii="宋体" w:hAnsi="宋体"/>
                <w:szCs w:val="21"/>
              </w:rPr>
            </w:pPr>
            <w:r>
              <w:rPr>
                <w:rFonts w:hint="eastAsia" w:ascii="宋体" w:hAnsi="宋体"/>
                <w:szCs w:val="21"/>
              </w:rPr>
              <w:t>◆组织在《管理手册》、《文件与记录管理程序》中，明确了文件化信息的管理规则。组织根据本公司的规模、活动类型、过程、产品和服务的不同，建立、实施、保持并改进了构成EMS/OHSMS的文件化信息。</w:t>
            </w:r>
          </w:p>
          <w:p>
            <w:pPr>
              <w:ind w:right="177"/>
              <w:rPr>
                <w:szCs w:val="21"/>
              </w:rPr>
            </w:pPr>
            <w:r>
              <w:rPr>
                <w:rFonts w:hint="eastAsia"/>
                <w:szCs w:val="21"/>
              </w:rPr>
              <w:t>◆组织</w:t>
            </w:r>
            <w:r>
              <w:rPr>
                <w:rFonts w:hint="eastAsia" w:ascii="宋体" w:hAnsi="宋体"/>
                <w:szCs w:val="21"/>
              </w:rPr>
              <w:t>策划的EMS/OHSMS文件包括：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查组织的记录清单，共有73项职业健康安全管理和环境记录。</w:t>
            </w:r>
          </w:p>
          <w:p>
            <w:pPr>
              <w:pStyle w:val="4"/>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lang w:val="en-US" w:eastAsia="zh-CN"/>
              </w:rPr>
              <w:t>ISO45001:2018</w:t>
            </w:r>
            <w:r>
              <w:rPr>
                <w:rFonts w:hint="eastAsia" w:ascii="宋体" w:hAnsi="宋体" w:eastAsia="宋体"/>
                <w:color w:val="000000"/>
                <w:kern w:val="0"/>
                <w:sz w:val="21"/>
                <w:szCs w:val="21"/>
                <w:lang w:val="de-DE"/>
              </w:rPr>
              <w:t xml:space="preserve"> 标准</w:t>
            </w:r>
            <w:r>
              <w:rPr>
                <w:rFonts w:hint="eastAsia" w:ascii="宋体" w:hAnsi="宋体" w:eastAsia="宋体"/>
                <w:color w:val="000000"/>
                <w:kern w:val="0"/>
                <w:sz w:val="21"/>
                <w:szCs w:val="21"/>
              </w:rPr>
              <w:t>要求的以及确定的为确保环境、职业健康安全管理体系有效性的文件，符合标准的要求。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9.1.1 </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bCs/>
                <w:color w:val="000000"/>
                <w:spacing w:val="-20"/>
                <w:szCs w:val="21"/>
              </w:rPr>
              <w:t>应急准备和响应控制程序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（4）《合规性评价管理程序》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9.2 </w:t>
            </w:r>
          </w:p>
          <w:p>
            <w:pPr>
              <w:rPr>
                <w:rFonts w:ascii="宋体" w:hAnsi="宋体"/>
                <w:szCs w:val="21"/>
              </w:rPr>
            </w:pPr>
          </w:p>
        </w:tc>
        <w:tc>
          <w:tcPr>
            <w:tcW w:w="10004" w:type="dxa"/>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6.提供了《2019年内部审核实施计划》，计划内容有：目的、范围、审核准则、审核时间2019年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p>
          <w:p>
            <w:pPr>
              <w:spacing w:line="360" w:lineRule="exact"/>
              <w:rPr>
                <w:rFonts w:hint="eastAsia" w:ascii="宋体" w:hAnsi="宋体" w:eastAsia="宋体" w:cs="宋体"/>
                <w:szCs w:val="21"/>
                <w:lang w:eastAsia="zh-CN"/>
              </w:rPr>
            </w:pPr>
            <w:r>
              <w:rPr>
                <w:rFonts w:hint="eastAsia" w:ascii="宋体" w:hAnsi="宋体" w:cs="宋体"/>
                <w:szCs w:val="21"/>
              </w:rPr>
              <w:t>编制：</w:t>
            </w:r>
            <w:r>
              <w:rPr>
                <w:rFonts w:hint="eastAsia" w:ascii="宋体" w:hAnsi="宋体" w:cs="宋体"/>
                <w:szCs w:val="21"/>
                <w:lang w:eastAsia="zh-CN"/>
              </w:rPr>
              <w:t>毛俊</w:t>
            </w:r>
            <w:r>
              <w:rPr>
                <w:rFonts w:hint="eastAsia" w:ascii="宋体" w:hAnsi="宋体" w:cs="宋体"/>
                <w:szCs w:val="21"/>
              </w:rPr>
              <w:t>、审批：</w:t>
            </w:r>
            <w:r>
              <w:rPr>
                <w:rFonts w:hint="eastAsia" w:ascii="宋体" w:hAnsi="宋体" w:cs="宋体"/>
                <w:szCs w:val="21"/>
                <w:lang w:eastAsia="zh-CN"/>
              </w:rPr>
              <w:t>李永书</w:t>
            </w:r>
            <w:r>
              <w:rPr>
                <w:rFonts w:hint="eastAsia" w:ascii="宋体" w:hAnsi="宋体" w:cs="宋体"/>
                <w:szCs w:val="21"/>
              </w:rPr>
              <w:t>，日期：2019.</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5</w:t>
            </w:r>
          </w:p>
          <w:p>
            <w:pPr>
              <w:spacing w:line="360" w:lineRule="exact"/>
              <w:rPr>
                <w:rFonts w:ascii="宋体" w:hAnsi="宋体" w:cs="宋体"/>
                <w:szCs w:val="21"/>
              </w:rPr>
            </w:pPr>
            <w:r>
              <w:rPr>
                <w:rFonts w:hint="eastAsia" w:ascii="宋体" w:hAnsi="宋体" w:cs="宋体"/>
                <w:szCs w:val="21"/>
              </w:rPr>
              <w:t>查阅2019年度内部审核有关记录</w:t>
            </w:r>
          </w:p>
          <w:p>
            <w:pPr>
              <w:numPr>
                <w:ilvl w:val="0"/>
                <w:numId w:val="5"/>
              </w:numPr>
              <w:rPr>
                <w:rFonts w:ascii="宋体" w:hAnsi="宋体" w:cs="宋体"/>
                <w:szCs w:val="21"/>
              </w:rPr>
            </w:pPr>
            <w:r>
              <w:rPr>
                <w:rFonts w:hint="eastAsia" w:ascii="宋体" w:hAnsi="宋体" w:cs="宋体"/>
                <w:szCs w:val="21"/>
              </w:rPr>
              <w:t>提供了审核组名单：</w:t>
            </w:r>
            <w:r>
              <w:rPr>
                <w:rFonts w:hint="eastAsia" w:ascii="宋体" w:hAnsi="宋体"/>
                <w:szCs w:val="21"/>
                <w:lang w:eastAsia="zh-CN"/>
              </w:rPr>
              <w:t>曹应志</w:t>
            </w:r>
            <w:r>
              <w:rPr>
                <w:rFonts w:hint="eastAsia"/>
                <w:szCs w:val="21"/>
              </w:rPr>
              <w:t>（组长）、</w:t>
            </w:r>
            <w:r>
              <w:rPr>
                <w:rFonts w:hint="eastAsia"/>
                <w:szCs w:val="21"/>
                <w:lang w:eastAsia="zh-CN"/>
              </w:rPr>
              <w:t>彭浩</w:t>
            </w:r>
            <w:r>
              <w:rPr>
                <w:rFonts w:hint="eastAsia"/>
                <w:szCs w:val="21"/>
              </w:rPr>
              <w:t>（组员）</w:t>
            </w:r>
            <w:r>
              <w:rPr>
                <w:rFonts w:hint="eastAsia" w:ascii="宋体" w:hAnsi="宋体" w:cs="宋体"/>
                <w:szCs w:val="21"/>
              </w:rPr>
              <w:t xml:space="preserve"> ；审核范围：公司领导层、各部门。查全条款覆盖。</w:t>
            </w:r>
          </w:p>
          <w:p>
            <w:pPr>
              <w:rPr>
                <w:rFonts w:ascii="宋体" w:hAnsi="宋体" w:cs="宋体"/>
                <w:szCs w:val="21"/>
              </w:rPr>
            </w:pPr>
            <w:r>
              <w:rPr>
                <w:rFonts w:hint="eastAsia" w:ascii="宋体" w:hAnsi="宋体" w:cs="宋体"/>
                <w:szCs w:val="21"/>
              </w:rPr>
              <w:t>2.审核准则：</w:t>
            </w:r>
            <w:r>
              <w:rPr>
                <w:rFonts w:hint="eastAsia" w:ascii="宋体" w:hAnsi="宋体" w:cs="宋体"/>
                <w:szCs w:val="21"/>
                <w:lang w:val="de-DE"/>
              </w:rPr>
              <w:t>GB/T 24001-2016idtISO 14001:2015</w:t>
            </w:r>
            <w:r>
              <w:rPr>
                <w:rFonts w:hint="eastAsia" w:ascii="宋体" w:hAnsi="宋体" w:cs="宋体"/>
                <w:szCs w:val="21"/>
              </w:rPr>
              <w:t>标准、</w:t>
            </w:r>
            <w:r>
              <w:rPr>
                <w:rFonts w:hint="eastAsia" w:ascii="宋体" w:hAnsi="宋体" w:cs="宋体"/>
                <w:szCs w:val="21"/>
                <w:lang w:val="en-US" w:eastAsia="zh-CN"/>
              </w:rPr>
              <w:t>ISO45001:2018</w:t>
            </w:r>
            <w:r>
              <w:rPr>
                <w:rFonts w:hint="eastAsia" w:ascii="宋体" w:hAnsi="宋体" w:cs="宋体"/>
                <w:szCs w:val="21"/>
              </w:rPr>
              <w:t>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pStyle w:val="23"/>
              <w:jc w:val="left"/>
              <w:rPr>
                <w:rFonts w:ascii="宋体" w:hAnsi="宋体" w:cs="宋体"/>
                <w:bCs w:val="0"/>
                <w:spacing w:val="0"/>
                <w:szCs w:val="21"/>
              </w:rPr>
            </w:pPr>
            <w:r>
              <w:rPr>
                <w:rFonts w:hint="eastAsia" w:ascii="宋体" w:hAnsi="宋体" w:cs="宋体"/>
                <w:bCs w:val="0"/>
                <w:spacing w:val="0"/>
                <w:szCs w:val="21"/>
              </w:rPr>
              <w:t>抽：运营部：</w:t>
            </w:r>
          </w:p>
          <w:p>
            <w:pPr>
              <w:rPr>
                <w:rFonts w:ascii="宋体" w:hAnsi="宋体" w:cs="宋体"/>
                <w:bCs w:val="0"/>
                <w:spacing w:val="0"/>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:5.3；6.1.2；6.2；8.1</w:t>
            </w:r>
            <w:r>
              <w:rPr>
                <w:rFonts w:hint="eastAsia" w:ascii="宋体" w:hAnsi="宋体" w:cs="宋体"/>
                <w:bCs w:val="0"/>
                <w:spacing w:val="0"/>
                <w:szCs w:val="21"/>
              </w:rPr>
              <w:t>,审核记录基本满足要求。</w:t>
            </w:r>
          </w:p>
          <w:p>
            <w:pPr>
              <w:spacing w:line="360" w:lineRule="exact"/>
              <w:rPr>
                <w:rFonts w:ascii="宋体" w:hAnsi="宋体" w:cs="宋体"/>
                <w:szCs w:val="21"/>
              </w:rPr>
            </w:pPr>
            <w:r>
              <w:rPr>
                <w:rFonts w:hint="eastAsia" w:ascii="宋体" w:hAnsi="宋体" w:cs="宋体"/>
                <w:szCs w:val="21"/>
              </w:rPr>
              <w:t>5.提供了《内审不合格报告》</w:t>
            </w:r>
          </w:p>
          <w:p>
            <w:pPr>
              <w:spacing w:line="360" w:lineRule="exact"/>
              <w:ind w:firstLine="420" w:firstLineChars="200"/>
              <w:rPr>
                <w:rFonts w:ascii="宋体" w:hAnsi="宋体" w:cs="宋体"/>
                <w:szCs w:val="21"/>
              </w:rPr>
            </w:pPr>
            <w:r>
              <w:rPr>
                <w:rFonts w:hint="eastAsia" w:ascii="宋体" w:hAnsi="宋体" w:cs="宋体"/>
                <w:szCs w:val="21"/>
              </w:rPr>
              <w:t>查本次内审共发现不合格项1个，属一般不符合。涉及运营部E8.1/S</w:t>
            </w:r>
            <w:r>
              <w:rPr>
                <w:rFonts w:hint="eastAsia" w:ascii="宋体" w:hAnsi="宋体" w:cs="宋体"/>
                <w:szCs w:val="21"/>
                <w:lang w:val="en-US" w:eastAsia="zh-CN"/>
              </w:rPr>
              <w:t>8.1</w:t>
            </w:r>
            <w:r>
              <w:rPr>
                <w:rFonts w:hint="eastAsia" w:ascii="宋体" w:hAnsi="宋体" w:cs="宋体"/>
                <w:szCs w:val="21"/>
              </w:rPr>
              <w:t>条款</w:t>
            </w:r>
            <w:r>
              <w:rPr>
                <w:rFonts w:hint="eastAsia" w:ascii="宋体" w:hAnsi="宋体"/>
                <w:szCs w:val="21"/>
              </w:rPr>
              <w:t>2019年</w:t>
            </w:r>
            <w:r>
              <w:rPr>
                <w:rFonts w:hint="eastAsia" w:ascii="宋体" w:hAnsi="宋体"/>
                <w:szCs w:val="21"/>
                <w:lang w:val="en-US" w:eastAsia="zh-CN"/>
              </w:rPr>
              <w:t>10</w:t>
            </w:r>
            <w:r>
              <w:rPr>
                <w:rFonts w:hint="eastAsia" w:ascii="宋体" w:hAnsi="宋体"/>
                <w:szCs w:val="21"/>
              </w:rPr>
              <w:t>月未查见对相关方告知书发放的证据</w:t>
            </w:r>
            <w:r>
              <w:rPr>
                <w:rFonts w:hint="eastAsia" w:ascii="宋体" w:hAnsi="宋体" w:cs="宋体"/>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日以前整改完毕，由</w:t>
            </w:r>
            <w:r>
              <w:rPr>
                <w:rFonts w:hint="eastAsia" w:ascii="宋体" w:hAnsi="宋体" w:cs="宋体"/>
                <w:szCs w:val="21"/>
                <w:lang w:eastAsia="zh-CN"/>
              </w:rPr>
              <w:t>环境健康和安全部</w:t>
            </w:r>
            <w:r>
              <w:rPr>
                <w:rFonts w:hint="eastAsia" w:ascii="宋体" w:hAnsi="宋体" w:cs="宋体"/>
                <w:szCs w:val="21"/>
              </w:rPr>
              <w:t>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审核结论：基本符合计划安排和标准的要求，并得到了较有效实施和保持，仍需进一步改进。   </w:t>
            </w:r>
          </w:p>
          <w:p>
            <w:pPr>
              <w:rPr>
                <w:rFonts w:ascii="宋体" w:hAnsi="宋体" w:cs="宋体"/>
                <w:szCs w:val="21"/>
              </w:rPr>
            </w:pPr>
            <w:r>
              <w:rPr>
                <w:rFonts w:hint="eastAsia" w:ascii="宋体" w:hAnsi="宋体" w:cs="宋体"/>
                <w:szCs w:val="21"/>
              </w:rPr>
              <w:t>审核组长：</w:t>
            </w:r>
            <w:r>
              <w:rPr>
                <w:rFonts w:hint="eastAsia" w:ascii="宋体" w:hAnsi="宋体"/>
                <w:szCs w:val="21"/>
                <w:lang w:eastAsia="zh-CN"/>
              </w:rPr>
              <w:t>曹应志</w:t>
            </w:r>
            <w:r>
              <w:rPr>
                <w:rFonts w:hint="eastAsia" w:ascii="宋体" w:hAnsi="宋体" w:cs="宋体"/>
                <w:szCs w:val="21"/>
              </w:rPr>
              <w:t>、批准：</w:t>
            </w:r>
            <w:r>
              <w:rPr>
                <w:rFonts w:hint="eastAsia" w:ascii="宋体" w:hAnsi="宋体" w:cs="宋体"/>
                <w:szCs w:val="21"/>
                <w:lang w:eastAsia="zh-CN"/>
              </w:rPr>
              <w:t>李永书</w:t>
            </w:r>
            <w:r>
              <w:rPr>
                <w:rFonts w:hint="eastAsia" w:ascii="宋体" w:hAnsi="宋体" w:cs="宋体"/>
                <w:szCs w:val="21"/>
              </w:rPr>
              <w:t xml:space="preserve"> </w:t>
            </w:r>
          </w:p>
          <w:p>
            <w:pPr>
              <w:spacing w:line="360" w:lineRule="atLeast"/>
              <w:rPr>
                <w:rFonts w:ascii="宋体" w:hAnsi="宋体"/>
                <w:szCs w:val="21"/>
              </w:rPr>
            </w:pPr>
            <w:r>
              <w:rPr>
                <w:rFonts w:hint="eastAsia"/>
                <w:szCs w:val="21"/>
              </w:rPr>
              <w:t>提供了内审员培训记录，审核员没有审核自己部门工作，具有独立性。</w:t>
            </w:r>
          </w:p>
          <w:p>
            <w:pPr>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szCs w:val="21"/>
              </w:rPr>
            </w:pPr>
          </w:p>
        </w:tc>
        <w:tc>
          <w:tcPr>
            <w:tcW w:w="10004"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ascii="宋体" w:hAnsi="宋体" w:cs="宋体"/>
                <w:szCs w:val="21"/>
              </w:rPr>
            </w:pPr>
            <w:r>
              <w:rPr>
                <w:rFonts w:hint="eastAsia" w:ascii="宋体" w:hAnsi="宋体" w:cs="宋体"/>
                <w:szCs w:val="21"/>
              </w:rPr>
              <w:t>时间：2019年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李永书</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6"/>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6"/>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6"/>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6"/>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6"/>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6"/>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6"/>
              </w:numPr>
              <w:spacing w:line="360" w:lineRule="atLeast"/>
              <w:ind w:left="0" w:firstLine="0"/>
              <w:rPr>
                <w:rFonts w:ascii="宋体" w:hAnsi="宋体" w:cs="宋体"/>
                <w:szCs w:val="21"/>
              </w:rPr>
            </w:pPr>
            <w:r>
              <w:rPr>
                <w:rFonts w:hint="eastAsia" w:ascii="宋体" w:hAnsi="宋体" w:cs="宋体"/>
                <w:szCs w:val="21"/>
              </w:rPr>
              <w:t>相关法规关注</w:t>
            </w:r>
          </w:p>
          <w:p>
            <w:pPr>
              <w:tabs>
                <w:tab w:val="right" w:pos="9332"/>
              </w:tabs>
              <w:spacing w:line="440" w:lineRule="exact"/>
              <w:rPr>
                <w:rFonts w:ascii="宋体" w:hAnsi="宋体" w:cs="宋体"/>
                <w:szCs w:val="21"/>
              </w:rPr>
            </w:pPr>
            <w:r>
              <w:rPr>
                <w:rFonts w:hint="eastAsia" w:ascii="宋体" w:hAnsi="宋体" w:cs="宋体"/>
                <w:szCs w:val="21"/>
              </w:rPr>
              <w:t>改进的建议：</w:t>
            </w:r>
            <w:r>
              <w:rPr>
                <w:rFonts w:hint="eastAsia"/>
                <w:szCs w:val="21"/>
              </w:rPr>
              <w:t>针对体系运行中存在的问题，其中公司生产技术人员流失大，对设备操作和技能的培训改进；由</w:t>
            </w:r>
            <w:r>
              <w:rPr>
                <w:rFonts w:hint="eastAsia"/>
                <w:szCs w:val="21"/>
                <w:lang w:eastAsia="zh-CN"/>
              </w:rPr>
              <w:t>酿</w:t>
            </w:r>
            <w:r>
              <w:rPr>
                <w:rFonts w:hint="eastAsia"/>
                <w:szCs w:val="21"/>
              </w:rPr>
              <w:t>造部负责，2</w:t>
            </w:r>
            <w:r>
              <w:rPr>
                <w:rFonts w:hint="eastAsia"/>
                <w:szCs w:val="21"/>
                <w:lang w:val="en-US" w:eastAsia="zh-CN"/>
              </w:rPr>
              <w:t>020</w:t>
            </w:r>
            <w:r>
              <w:rPr>
                <w:rFonts w:hint="eastAsia"/>
                <w:szCs w:val="21"/>
              </w:rPr>
              <w:t>年</w:t>
            </w:r>
            <w:r>
              <w:rPr>
                <w:rFonts w:hint="eastAsia"/>
                <w:szCs w:val="21"/>
                <w:lang w:val="en-US" w:eastAsia="zh-CN"/>
              </w:rPr>
              <w:t>2</w:t>
            </w:r>
            <w:r>
              <w:rPr>
                <w:rFonts w:hint="eastAsia"/>
                <w:szCs w:val="21"/>
              </w:rPr>
              <w:t>月底完成。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E10.1;10.3；</w:t>
            </w:r>
          </w:p>
          <w:p>
            <w:pPr>
              <w:rPr>
                <w:rFonts w:hint="default" w:ascii="宋体" w:hAnsi="宋体" w:eastAsia="宋体"/>
                <w:szCs w:val="21"/>
                <w:lang w:val="en-US" w:eastAsia="zh-CN"/>
              </w:rPr>
            </w:pPr>
            <w:r>
              <w:rPr>
                <w:rFonts w:hint="eastAsia" w:ascii="宋体" w:hAnsi="宋体"/>
                <w:szCs w:val="21"/>
              </w:rPr>
              <w:t>S</w:t>
            </w:r>
            <w:r>
              <w:rPr>
                <w:rFonts w:hint="eastAsia" w:ascii="宋体" w:hAnsi="宋体"/>
                <w:szCs w:val="21"/>
                <w:lang w:val="en-US" w:eastAsia="zh-CN"/>
              </w:rPr>
              <w:t>10.2</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bl>
    <w:p>
      <w:r>
        <w:ptab w:relativeTo="margin" w:alignment="center" w:leader="none"/>
      </w:r>
    </w:p>
    <w:p>
      <w:pPr>
        <w:pStyle w:val="7"/>
      </w:pPr>
      <w:r>
        <w:rPr>
          <w:rFonts w:hint="eastAsia"/>
        </w:rPr>
        <w:t>说明：不符合标注N</w:t>
      </w:r>
    </w:p>
    <w:p>
      <w:pPr>
        <w:spacing w:line="480" w:lineRule="exact"/>
        <w:ind w:firstLine="4800" w:firstLineChars="1500"/>
        <w:rPr>
          <w:rFonts w:ascii="隶书" w:hAnsi="宋体" w:eastAsia="隶书"/>
          <w:bCs/>
          <w:color w:val="000000"/>
          <w:sz w:val="32"/>
          <w:szCs w:val="32"/>
        </w:rPr>
      </w:pPr>
      <w:r>
        <w:rPr>
          <w:rFonts w:hint="eastAsia" w:ascii="隶书" w:hAnsi="宋体" w:eastAsia="隶书"/>
          <w:bCs/>
          <w:color w:val="000000"/>
          <w:sz w:val="32"/>
          <w:szCs w:val="32"/>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596" w:type="dxa"/>
            <w:vAlign w:val="center"/>
          </w:tcPr>
          <w:p>
            <w:pPr>
              <w:rPr>
                <w:szCs w:val="21"/>
              </w:rPr>
            </w:pPr>
            <w:r>
              <w:rPr>
                <w:rFonts w:hint="eastAsia"/>
                <w:szCs w:val="21"/>
              </w:rPr>
              <w:t>受审核部门：环境和安全部/财务部       主管领导：曹应志，     陪同人员：</w:t>
            </w:r>
            <w:r>
              <w:rPr>
                <w:rFonts w:hint="eastAsia" w:ascii="宋体" w:hAnsi="宋体" w:cs="宋体"/>
                <w:szCs w:val="21"/>
              </w:rPr>
              <w:t>毛  俊</w:t>
            </w:r>
          </w:p>
        </w:tc>
        <w:tc>
          <w:tcPr>
            <w:tcW w:w="993"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596" w:type="dxa"/>
            <w:vAlign w:val="center"/>
          </w:tcPr>
          <w:p>
            <w:pPr>
              <w:spacing w:before="120"/>
              <w:rPr>
                <w:szCs w:val="21"/>
              </w:rPr>
            </w:pPr>
            <w:r>
              <w:rPr>
                <w:rFonts w:hint="eastAsia"/>
                <w:szCs w:val="21"/>
              </w:rPr>
              <w:t>审核员：杨珍全    审核时间：2020.1. 2</w:t>
            </w:r>
          </w:p>
        </w:tc>
        <w:tc>
          <w:tcPr>
            <w:tcW w:w="993"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596" w:type="dxa"/>
            <w:vAlign w:val="center"/>
          </w:tcPr>
          <w:p>
            <w:pPr>
              <w:rPr>
                <w:rFonts w:ascii="宋体" w:hAnsi="宋体" w:cs="新宋体"/>
                <w:szCs w:val="21"/>
              </w:rPr>
            </w:pPr>
            <w:r>
              <w:rPr>
                <w:rFonts w:hint="eastAsia"/>
                <w:szCs w:val="21"/>
              </w:rPr>
              <w:t>审核条款：</w:t>
            </w:r>
          </w:p>
        </w:tc>
        <w:tc>
          <w:tcPr>
            <w:tcW w:w="993"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596" w:type="dxa"/>
          </w:tcPr>
          <w:p>
            <w:pPr>
              <w:spacing w:line="400" w:lineRule="exact"/>
              <w:rPr>
                <w:rFonts w:ascii="宋体" w:hAnsi="宋体" w:cs="Arial"/>
                <w:szCs w:val="21"/>
              </w:rPr>
            </w:pPr>
            <w:r>
              <w:rPr>
                <w:rFonts w:hint="eastAsia" w:ascii="宋体" w:hAnsi="宋体" w:cs="Arial"/>
                <w:szCs w:val="21"/>
              </w:rPr>
              <w:t>在体系手册中规定了环境和安全部和财务部的环境安全职责和权限，以确保部门工作的展开和实施：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315" w:firstLineChars="15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环境和安全部及财务部负责人能基本阐述本部门的主要职责。</w:t>
            </w:r>
          </w:p>
        </w:tc>
        <w:tc>
          <w:tcPr>
            <w:tcW w:w="993"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596"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查环境和安全部和财务部环境、职业健康安全目标指标：              考核情况（2019年7月-12月）</w:t>
            </w:r>
          </w:p>
          <w:p>
            <w:pPr>
              <w:rPr>
                <w:szCs w:val="21"/>
              </w:rPr>
            </w:pPr>
            <w:r>
              <w:rPr>
                <w:rFonts w:hint="eastAsia"/>
                <w:szCs w:val="21"/>
              </w:rPr>
              <w:t>1）培训计划及时完成率100%；                                     100%</w:t>
            </w:r>
          </w:p>
          <w:p>
            <w:pPr>
              <w:rPr>
                <w:szCs w:val="21"/>
              </w:rPr>
            </w:pPr>
            <w:r>
              <w:rPr>
                <w:rFonts w:hint="eastAsia"/>
                <w:szCs w:val="21"/>
              </w:rPr>
              <w:t>2）生活废水控制措施执行率100% ；                                100%</w:t>
            </w:r>
          </w:p>
          <w:p>
            <w:pPr>
              <w:rPr>
                <w:szCs w:val="21"/>
              </w:rPr>
            </w:pPr>
            <w:r>
              <w:rPr>
                <w:rFonts w:hint="eastAsia"/>
                <w:szCs w:val="21"/>
              </w:rPr>
              <w:t xml:space="preserve">3）固体废弃物（生活废弃物）合理处置率达到100%；                 100%                 </w:t>
            </w:r>
          </w:p>
          <w:p>
            <w:pPr>
              <w:pStyle w:val="23"/>
              <w:rPr>
                <w:szCs w:val="21"/>
              </w:rPr>
            </w:pPr>
            <w:r>
              <w:rPr>
                <w:rFonts w:hint="eastAsia"/>
                <w:szCs w:val="21"/>
              </w:rPr>
              <w:t>4）职业病发生次数为零；  零</w:t>
            </w:r>
          </w:p>
          <w:p>
            <w:pPr>
              <w:pStyle w:val="23"/>
              <w:rPr>
                <w:szCs w:val="21"/>
              </w:rPr>
            </w:pPr>
            <w:r>
              <w:rPr>
                <w:rFonts w:hint="eastAsia"/>
                <w:szCs w:val="21"/>
              </w:rPr>
              <w:t>5）火灾触电事故为零；                                     零</w:t>
            </w:r>
          </w:p>
          <w:p>
            <w:pPr>
              <w:pStyle w:val="23"/>
              <w:rPr>
                <w:szCs w:val="21"/>
              </w:rPr>
            </w:pPr>
            <w:r>
              <w:rPr>
                <w:rFonts w:hint="eastAsia"/>
                <w:szCs w:val="21"/>
              </w:rPr>
              <w:t>6）环境、职业健康安全资金保障率100%；                     100%</w:t>
            </w:r>
          </w:p>
          <w:p>
            <w:pPr>
              <w:ind w:firstLine="210" w:firstLineChars="100"/>
              <w:rPr>
                <w:rFonts w:ascii="宋体" w:hAnsi="宋体"/>
                <w:szCs w:val="21"/>
              </w:rPr>
            </w:pPr>
            <w:r>
              <w:rPr>
                <w:rFonts w:hint="eastAsia" w:ascii="宋体" w:hAnsi="宋体"/>
                <w:szCs w:val="21"/>
              </w:rPr>
              <w:t>查2019年提供的《环境、安全目标完成统计表》，7-12月份目标考核均完成目标任务。</w:t>
            </w:r>
          </w:p>
          <w:p>
            <w:pPr>
              <w:spacing w:line="400" w:lineRule="exact"/>
              <w:rPr>
                <w:rFonts w:ascii="宋体" w:hAnsi="宋体"/>
                <w:szCs w:val="21"/>
              </w:rPr>
            </w:pPr>
            <w:r>
              <w:rPr>
                <w:rFonts w:hint="eastAsia" w:ascii="宋体" w:hAnsi="宋体"/>
                <w:szCs w:val="21"/>
              </w:rPr>
              <w:t>查见环境目标管理方案有时间期限、具体措施、责任人等栏目。</w:t>
            </w:r>
          </w:p>
          <w:p>
            <w:pPr>
              <w:pStyle w:val="24"/>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查见公司制定的环境管理方案有：1）潜在火灾；2）固废排放；3）废水排放；4）噪声排放4个管理方案。管理方案内容涉及：目标/指标、管理措施、资金预算、完成日期、责任部门。</w:t>
            </w:r>
          </w:p>
          <w:p>
            <w:pPr>
              <w:spacing w:line="400" w:lineRule="exact"/>
              <w:rPr>
                <w:rFonts w:ascii="宋体" w:hAnsi="宋体" w:cs="宋体"/>
                <w:szCs w:val="21"/>
              </w:rPr>
            </w:pPr>
            <w:r>
              <w:rPr>
                <w:rFonts w:hint="eastAsia" w:ascii="宋体" w:hAnsi="宋体" w:cs="宋体"/>
                <w:szCs w:val="21"/>
              </w:rPr>
              <w:t>抽查：废水排放的管理方案：</w:t>
            </w:r>
          </w:p>
          <w:p>
            <w:pPr>
              <w:widowControl/>
              <w:jc w:val="left"/>
              <w:rPr>
                <w:rFonts w:ascii="宋体" w:hAnsi="宋体" w:cs="宋体"/>
                <w:szCs w:val="21"/>
              </w:rPr>
            </w:pPr>
            <w:r>
              <w:rPr>
                <w:rFonts w:hint="eastAsia" w:ascii="宋体" w:hAnsi="宋体" w:cs="宋体"/>
                <w:szCs w:val="21"/>
              </w:rPr>
              <w:t>废水排放管理方案；目标：排放达标；指标：废水的排放达到国家标准要求；管理措施：生活废水和生产废水达标后污水处理厂处理后排放城市污水管网</w:t>
            </w:r>
            <w:r>
              <w:rPr>
                <w:rFonts w:hint="eastAsia" w:ascii="宋体" w:hAnsi="宋体"/>
                <w:szCs w:val="21"/>
              </w:rPr>
              <w:t>。</w:t>
            </w:r>
            <w:r>
              <w:rPr>
                <w:rFonts w:hint="eastAsia" w:ascii="宋体" w:hAnsi="宋体" w:cs="宋体"/>
                <w:szCs w:val="21"/>
              </w:rPr>
              <w:t>责任部门：环境和安全部；</w:t>
            </w:r>
          </w:p>
          <w:p>
            <w:pPr>
              <w:widowControl/>
              <w:jc w:val="left"/>
              <w:rPr>
                <w:rFonts w:ascii="宋体" w:hAnsi="宋体" w:cs="宋体"/>
                <w:szCs w:val="21"/>
              </w:rPr>
            </w:pPr>
            <w:r>
              <w:rPr>
                <w:rFonts w:hint="eastAsia" w:ascii="宋体" w:hAnsi="宋体" w:cs="宋体"/>
                <w:szCs w:val="21"/>
              </w:rPr>
              <w:t>投入资金12万元；完成日期2019年9月；</w:t>
            </w:r>
          </w:p>
          <w:p>
            <w:pPr>
              <w:widowControl/>
              <w:jc w:val="left"/>
              <w:rPr>
                <w:rFonts w:ascii="宋体" w:hAnsi="宋体" w:cs="宋体"/>
                <w:szCs w:val="21"/>
              </w:rPr>
            </w:pPr>
            <w:r>
              <w:rPr>
                <w:rFonts w:hint="eastAsia" w:ascii="宋体" w:hAnsi="宋体" w:cs="宋体"/>
                <w:szCs w:val="21"/>
              </w:rPr>
              <w:t xml:space="preserve">检查部门：环境和安全部。 </w:t>
            </w:r>
          </w:p>
          <w:p>
            <w:pPr>
              <w:widowControl/>
              <w:jc w:val="left"/>
              <w:rPr>
                <w:rFonts w:ascii="宋体" w:hAnsi="宋体" w:cs="宋体"/>
                <w:szCs w:val="21"/>
              </w:rPr>
            </w:pPr>
            <w:r>
              <w:rPr>
                <w:rFonts w:hint="eastAsia" w:ascii="宋体" w:hAnsi="宋体" w:cs="宋体"/>
                <w:szCs w:val="21"/>
              </w:rPr>
              <w:t>目标指标管理方案基本适宜，能够完成。</w:t>
            </w:r>
          </w:p>
          <w:p>
            <w:pPr>
              <w:numPr>
                <w:ilvl w:val="0"/>
                <w:numId w:val="7"/>
              </w:numPr>
              <w:tabs>
                <w:tab w:val="center" w:pos="3169"/>
              </w:tabs>
              <w:spacing w:line="400" w:lineRule="exact"/>
              <w:jc w:val="left"/>
              <w:rPr>
                <w:rFonts w:ascii="宋体" w:hAnsi="宋体" w:cs="宋体"/>
                <w:szCs w:val="21"/>
              </w:rPr>
            </w:pPr>
            <w:r>
              <w:rPr>
                <w:rFonts w:hint="eastAsia" w:ascii="宋体" w:hAnsi="宋体" w:cs="宋体"/>
                <w:szCs w:val="21"/>
              </w:rPr>
              <w:t>查见公司制定的职业健康安全管理方案有：</w:t>
            </w:r>
            <w:r>
              <w:rPr>
                <w:rFonts w:hint="eastAsia" w:ascii="宋体" w:hAnsi="宋体" w:cs="新宋体"/>
                <w:szCs w:val="21"/>
              </w:rPr>
              <w:t>1）火灾；2）爆炸（氨气、天然气、压力容器等）；3）触电；4）意外伤害（高坠、烫伤、冻伤、酸碱腐蚀、爆瓶等伤害）；5）中毒；6）噪声；7）职业病（噪声、粉尘等）</w:t>
            </w:r>
            <w:r>
              <w:rPr>
                <w:rFonts w:hint="eastAsia" w:ascii="宋体" w:hAnsi="宋体" w:cs="宋体"/>
                <w:szCs w:val="21"/>
              </w:rPr>
              <w:t>7项。</w:t>
            </w:r>
          </w:p>
          <w:p>
            <w:pPr>
              <w:ind w:firstLine="420" w:firstLineChars="200"/>
              <w:rPr>
                <w:rFonts w:ascii="宋体" w:hAnsi="宋体" w:cs="宋体"/>
                <w:szCs w:val="21"/>
              </w:rPr>
            </w:pPr>
            <w:r>
              <w:rPr>
                <w:rFonts w:hint="eastAsia" w:ascii="宋体" w:hAnsi="宋体" w:cs="宋体"/>
                <w:szCs w:val="21"/>
              </w:rPr>
              <w:t>抽查：预防职业病管理方案：</w:t>
            </w:r>
          </w:p>
          <w:p>
            <w:pPr>
              <w:spacing w:line="400" w:lineRule="exact"/>
              <w:jc w:val="left"/>
              <w:rPr>
                <w:rFonts w:ascii="宋体" w:hAnsi="宋体" w:cs="宋体"/>
                <w:szCs w:val="21"/>
              </w:rPr>
            </w:pPr>
            <w:r>
              <w:rPr>
                <w:rFonts w:hint="eastAsia" w:ascii="宋体" w:hAnsi="宋体" w:cs="宋体"/>
                <w:szCs w:val="21"/>
              </w:rPr>
              <w:t>目标：无职业病发生，指标：职业病病例为零；管理措施：</w:t>
            </w:r>
          </w:p>
          <w:p>
            <w:pPr>
              <w:spacing w:line="400" w:lineRule="exact"/>
              <w:jc w:val="left"/>
              <w:rPr>
                <w:rFonts w:ascii="宋体" w:hAnsi="宋体" w:cs="宋体"/>
                <w:szCs w:val="21"/>
              </w:rPr>
            </w:pPr>
            <w:r>
              <w:rPr>
                <w:rFonts w:hint="eastAsia" w:ascii="宋体" w:hAnsi="宋体" w:cs="宋体"/>
                <w:szCs w:val="21"/>
              </w:rPr>
              <w:t>1）定期组织员工进行体检；</w:t>
            </w:r>
          </w:p>
          <w:p>
            <w:pPr>
              <w:spacing w:line="400" w:lineRule="exact"/>
              <w:rPr>
                <w:rFonts w:ascii="宋体" w:hAnsi="宋体" w:cs="宋体"/>
                <w:szCs w:val="21"/>
              </w:rPr>
            </w:pPr>
            <w:r>
              <w:rPr>
                <w:rFonts w:hint="eastAsia" w:ascii="宋体" w:hAnsi="宋体" w:cs="宋体"/>
                <w:szCs w:val="21"/>
              </w:rPr>
              <w:t>2）定期进行卫生、职业病知识培训、学习；</w:t>
            </w:r>
          </w:p>
          <w:p>
            <w:pPr>
              <w:spacing w:line="400" w:lineRule="exact"/>
              <w:rPr>
                <w:rFonts w:ascii="宋体" w:hAnsi="宋体" w:cs="宋体"/>
                <w:szCs w:val="21"/>
              </w:rPr>
            </w:pPr>
            <w:r>
              <w:rPr>
                <w:rFonts w:hint="eastAsia" w:ascii="宋体" w:hAnsi="宋体" w:cs="宋体"/>
                <w:szCs w:val="21"/>
              </w:rPr>
              <w:t>3）定期发放防噪声耳噻、口罩、安全帽、工作装等防护用品；</w:t>
            </w:r>
          </w:p>
          <w:p>
            <w:pPr>
              <w:pStyle w:val="23"/>
              <w:rPr>
                <w:rFonts w:ascii="宋体" w:hAnsi="宋体" w:cs="宋体"/>
                <w:szCs w:val="21"/>
              </w:rPr>
            </w:pPr>
            <w:r>
              <w:rPr>
                <w:rFonts w:hint="eastAsia" w:ascii="宋体" w:hAnsi="宋体" w:cs="宋体"/>
                <w:szCs w:val="21"/>
              </w:rPr>
              <w:t>4）生产现场随时进行粉尘清理。</w:t>
            </w:r>
          </w:p>
          <w:p>
            <w:pPr>
              <w:pStyle w:val="23"/>
              <w:rPr>
                <w:rFonts w:ascii="宋体" w:hAnsi="宋体" w:cs="宋体"/>
                <w:szCs w:val="21"/>
              </w:rPr>
            </w:pPr>
            <w:r>
              <w:rPr>
                <w:rFonts w:hint="eastAsia" w:ascii="宋体" w:hAnsi="宋体" w:cs="宋体"/>
                <w:szCs w:val="21"/>
              </w:rPr>
              <w:t>责任部门：全体部门；投入资金：2.65万元；</w:t>
            </w:r>
          </w:p>
          <w:p>
            <w:pPr>
              <w:pStyle w:val="23"/>
              <w:rPr>
                <w:rFonts w:ascii="宋体" w:hAnsi="宋体" w:cs="宋体"/>
                <w:szCs w:val="21"/>
              </w:rPr>
            </w:pPr>
            <w:r>
              <w:rPr>
                <w:rFonts w:hint="eastAsia" w:ascii="宋体" w:hAnsi="宋体" w:cs="宋体"/>
                <w:szCs w:val="21"/>
              </w:rPr>
              <w:t>完成日期2019年6月；</w:t>
            </w:r>
          </w:p>
          <w:p>
            <w:pPr>
              <w:widowControl/>
              <w:jc w:val="left"/>
              <w:rPr>
                <w:rFonts w:ascii="宋体" w:hAnsi="宋体" w:cs="宋体"/>
                <w:szCs w:val="21"/>
              </w:rPr>
            </w:pPr>
            <w:r>
              <w:rPr>
                <w:rFonts w:hint="eastAsia" w:ascii="宋体" w:hAnsi="宋体" w:cs="宋体"/>
                <w:szCs w:val="21"/>
              </w:rPr>
              <w:t xml:space="preserve">检查部门：环境和安全部。 </w:t>
            </w:r>
          </w:p>
          <w:p>
            <w:pPr>
              <w:widowControl/>
              <w:jc w:val="left"/>
              <w:rPr>
                <w:rFonts w:ascii="宋体" w:hAnsi="宋体" w:cs="宋体"/>
                <w:szCs w:val="21"/>
              </w:rPr>
            </w:pPr>
            <w:r>
              <w:rPr>
                <w:rFonts w:ascii="宋体" w:hAnsi="宋体" w:cs="宋体"/>
                <w:szCs w:val="21"/>
              </w:rPr>
              <w:t>编制人：</w:t>
            </w:r>
            <w:r>
              <w:rPr>
                <w:rFonts w:hint="eastAsia" w:ascii="宋体" w:hAnsi="宋体" w:cs="宋体"/>
                <w:szCs w:val="21"/>
              </w:rPr>
              <w:t xml:space="preserve">环境和安全部 </w:t>
            </w:r>
            <w:r>
              <w:rPr>
                <w:rFonts w:ascii="宋体" w:hAnsi="宋体" w:cs="宋体"/>
                <w:szCs w:val="21"/>
              </w:rPr>
              <w:t xml:space="preserve">  审核：</w:t>
            </w:r>
            <w:r>
              <w:rPr>
                <w:rFonts w:hint="eastAsia" w:ascii="宋体" w:hAnsi="宋体" w:cs="宋体"/>
                <w:szCs w:val="21"/>
              </w:rPr>
              <w:t>曹应志</w:t>
            </w:r>
            <w:r>
              <w:rPr>
                <w:rFonts w:ascii="宋体" w:hAnsi="宋体" w:cs="宋体"/>
                <w:szCs w:val="21"/>
              </w:rPr>
              <w:t xml:space="preserve">  批准：</w:t>
            </w:r>
            <w:r>
              <w:rPr>
                <w:rFonts w:hint="eastAsia" w:ascii="宋体" w:hAnsi="宋体" w:cs="宋体"/>
                <w:szCs w:val="21"/>
              </w:rPr>
              <w:t xml:space="preserve">李永书 </w:t>
            </w:r>
            <w:r>
              <w:rPr>
                <w:rFonts w:ascii="宋体" w:hAnsi="宋体" w:cs="宋体"/>
                <w:szCs w:val="21"/>
              </w:rPr>
              <w:t xml:space="preserve">  2019.</w:t>
            </w:r>
            <w:r>
              <w:rPr>
                <w:rFonts w:hint="eastAsia" w:ascii="宋体" w:hAnsi="宋体" w:cs="宋体"/>
                <w:szCs w:val="21"/>
              </w:rPr>
              <w:t>6</w:t>
            </w:r>
            <w:r>
              <w:rPr>
                <w:rFonts w:ascii="宋体" w:hAnsi="宋体" w:cs="宋体"/>
                <w:szCs w:val="21"/>
              </w:rPr>
              <w:t>.20</w:t>
            </w:r>
          </w:p>
          <w:p>
            <w:pPr>
              <w:pStyle w:val="23"/>
              <w:rPr>
                <w:szCs w:val="21"/>
              </w:rPr>
            </w:pPr>
            <w:r>
              <w:rPr>
                <w:rFonts w:hint="eastAsia" w:ascii="宋体" w:hAnsi="宋体" w:cs="宋体"/>
                <w:szCs w:val="21"/>
              </w:rPr>
              <w:t>目标指标管理方案基本适宜，设定目标已完成。</w:t>
            </w:r>
          </w:p>
        </w:tc>
        <w:tc>
          <w:tcPr>
            <w:tcW w:w="993" w:type="dxa"/>
          </w:tcPr>
          <w:p>
            <w:pPr>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ES7.1</w:t>
            </w:r>
          </w:p>
          <w:p>
            <w:pPr>
              <w:rPr>
                <w:rFonts w:ascii="宋体" w:hAnsi="宋体" w:cs="新宋体"/>
                <w:szCs w:val="21"/>
              </w:rPr>
            </w:pPr>
          </w:p>
        </w:tc>
        <w:tc>
          <w:tcPr>
            <w:tcW w:w="10596" w:type="dxa"/>
          </w:tcPr>
          <w:p>
            <w:pPr>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总经理对资源的配备比较重视，人力资源、设备和工作环境等可满足许可范围内的雪花啤酒的生产需要。</w:t>
            </w:r>
          </w:p>
        </w:tc>
        <w:tc>
          <w:tcPr>
            <w:tcW w:w="993"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ES7.2</w:t>
            </w:r>
          </w:p>
          <w:p>
            <w:pPr>
              <w:rPr>
                <w:rFonts w:ascii="宋体" w:hAnsi="宋体" w:cs="新宋体"/>
                <w:szCs w:val="21"/>
              </w:rPr>
            </w:pPr>
          </w:p>
        </w:tc>
        <w:tc>
          <w:tcPr>
            <w:tcW w:w="10596" w:type="dxa"/>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rPr>
                <w:rFonts w:ascii="宋体" w:hAnsi="宋体" w:cs="宋体"/>
                <w:szCs w:val="21"/>
              </w:rPr>
            </w:pPr>
            <w:r>
              <w:rPr>
                <w:rFonts w:hint="eastAsia" w:ascii="宋体" w:hAnsi="宋体" w:cs="宋体"/>
                <w:szCs w:val="21"/>
              </w:rPr>
              <w:t>抽查人员持证情况：制冷工、焊接作业、电工作业操作证等。</w:t>
            </w:r>
          </w:p>
          <w:p>
            <w:pPr>
              <w:pStyle w:val="23"/>
              <w:rPr>
                <w:rFonts w:ascii="宋体" w:hAnsi="宋体" w:cs="宋体"/>
                <w:szCs w:val="21"/>
              </w:rPr>
            </w:pPr>
            <w:r>
              <w:rPr>
                <w:rFonts w:hint="eastAsia" w:ascii="宋体" w:hAnsi="宋体" w:cs="宋体"/>
                <w:szCs w:val="21"/>
              </w:rPr>
              <w:t>刘茂春  电工作业（高压）  证号：T511025198512301339    有效期：2020.03；</w:t>
            </w:r>
          </w:p>
          <w:p>
            <w:pPr>
              <w:pStyle w:val="23"/>
              <w:rPr>
                <w:rFonts w:ascii="宋体" w:hAnsi="宋体" w:cs="宋体"/>
                <w:szCs w:val="21"/>
              </w:rPr>
            </w:pPr>
            <w:r>
              <w:rPr>
                <w:rFonts w:hint="eastAsia" w:ascii="宋体" w:hAnsi="宋体" w:cs="宋体"/>
                <w:szCs w:val="21"/>
              </w:rPr>
              <w:t>刘茂春  电工作业（安装、维修）  证号：T511025198512301339    有效期：2020.03；</w:t>
            </w:r>
          </w:p>
          <w:p>
            <w:pPr>
              <w:pStyle w:val="23"/>
              <w:rPr>
                <w:rFonts w:ascii="宋体" w:hAnsi="宋体" w:cs="宋体"/>
                <w:szCs w:val="21"/>
              </w:rPr>
            </w:pPr>
            <w:r>
              <w:rPr>
                <w:rFonts w:hint="eastAsia" w:ascii="宋体" w:hAnsi="宋体" w:cs="宋体"/>
                <w:szCs w:val="21"/>
              </w:rPr>
              <w:t>王自良  电工作业（低压）  证号：T511002196302100615   有效期：2021.06；</w:t>
            </w:r>
          </w:p>
          <w:p>
            <w:pPr>
              <w:pStyle w:val="23"/>
              <w:tabs>
                <w:tab w:val="left" w:pos="9264"/>
              </w:tabs>
              <w:rPr>
                <w:rFonts w:ascii="宋体" w:hAnsi="宋体" w:cs="宋体"/>
                <w:szCs w:val="21"/>
              </w:rPr>
            </w:pPr>
            <w:r>
              <w:rPr>
                <w:rFonts w:hint="eastAsia" w:ascii="宋体" w:hAnsi="宋体" w:cs="宋体"/>
                <w:szCs w:val="21"/>
              </w:rPr>
              <w:t>吴  斌  电工作业（低压）  证号：T511002196712191812    有效期：2021.04；</w:t>
            </w:r>
          </w:p>
          <w:p>
            <w:pPr>
              <w:pStyle w:val="23"/>
              <w:rPr>
                <w:rFonts w:ascii="宋体" w:hAnsi="宋体" w:cs="宋体"/>
                <w:szCs w:val="21"/>
              </w:rPr>
            </w:pPr>
            <w:r>
              <w:rPr>
                <w:rFonts w:hint="eastAsia" w:ascii="宋体" w:hAnsi="宋体" w:cs="宋体"/>
                <w:szCs w:val="21"/>
              </w:rPr>
              <w:t>李  勇  焊接与热切割      证号：T511002197208021210   有效期：2022。01</w:t>
            </w:r>
          </w:p>
          <w:p>
            <w:pPr>
              <w:pStyle w:val="23"/>
              <w:rPr>
                <w:rFonts w:ascii="宋体" w:hAnsi="宋体" w:cs="宋体"/>
                <w:szCs w:val="21"/>
              </w:rPr>
            </w:pPr>
            <w:r>
              <w:rPr>
                <w:rFonts w:hint="eastAsia" w:ascii="宋体" w:hAnsi="宋体" w:cs="宋体"/>
                <w:szCs w:val="21"/>
              </w:rPr>
              <w:t>何元宇  焊接与热切割      证号：T511002196809041239   有效期：2021。08</w:t>
            </w:r>
            <w:r>
              <w:rPr>
                <w:rFonts w:ascii="宋体" w:hAnsi="宋体" w:cs="宋体"/>
                <w:szCs w:val="21"/>
              </w:rPr>
              <w:t xml:space="preserve"> </w:t>
            </w:r>
          </w:p>
          <w:p>
            <w:pPr>
              <w:pStyle w:val="23"/>
              <w:rPr>
                <w:rFonts w:ascii="宋体" w:hAnsi="宋体" w:cs="宋体"/>
                <w:szCs w:val="21"/>
              </w:rPr>
            </w:pPr>
            <w:r>
              <w:rPr>
                <w:rFonts w:hint="eastAsia" w:ascii="宋体" w:hAnsi="宋体" w:cs="宋体"/>
                <w:szCs w:val="21"/>
              </w:rPr>
              <w:t>唐岳江  焊接与热切割      证号：T511002197501063911   有效期：2021.08</w:t>
            </w:r>
          </w:p>
          <w:p>
            <w:pPr>
              <w:pStyle w:val="23"/>
              <w:rPr>
                <w:rFonts w:ascii="宋体" w:hAnsi="宋体" w:cs="宋体"/>
                <w:szCs w:val="21"/>
              </w:rPr>
            </w:pPr>
            <w:r>
              <w:rPr>
                <w:rFonts w:ascii="宋体" w:hAnsi="宋体" w:cs="宋体"/>
                <w:szCs w:val="21"/>
              </w:rPr>
              <w:t>……</w:t>
            </w:r>
            <w:r>
              <w:rPr>
                <w:rFonts w:hint="eastAsia" w:ascii="宋体" w:hAnsi="宋体" w:cs="宋体"/>
                <w:szCs w:val="21"/>
              </w:rPr>
              <w:t>。</w:t>
            </w:r>
          </w:p>
          <w:p>
            <w:pPr>
              <w:pStyle w:val="23"/>
              <w:rPr>
                <w:rFonts w:ascii="宋体" w:hAnsi="宋体" w:cs="宋体"/>
                <w:szCs w:val="21"/>
              </w:rPr>
            </w:pPr>
            <w:r>
              <w:rPr>
                <w:rFonts w:hint="eastAsia" w:ascii="宋体" w:hAnsi="宋体" w:cs="宋体"/>
                <w:szCs w:val="21"/>
              </w:rPr>
              <w:t>以上发证单位：国家安全生产监督管理局</w:t>
            </w:r>
          </w:p>
          <w:p>
            <w:pPr>
              <w:pStyle w:val="23"/>
              <w:rPr>
                <w:rFonts w:ascii="宋体" w:hAnsi="宋体" w:cs="宋体"/>
                <w:szCs w:val="21"/>
              </w:rPr>
            </w:pPr>
            <w:r>
              <w:rPr>
                <w:rFonts w:hint="eastAsia" w:ascii="宋体" w:hAnsi="宋体" w:cs="宋体"/>
                <w:szCs w:val="21"/>
              </w:rPr>
              <w:t>陈  凯  作业项目代号A3  证号：TS6ANJS1019   有效期：2021.05</w:t>
            </w:r>
          </w:p>
          <w:p>
            <w:pPr>
              <w:pStyle w:val="23"/>
              <w:rPr>
                <w:rFonts w:ascii="宋体" w:hAnsi="宋体" w:cs="宋体"/>
                <w:szCs w:val="21"/>
              </w:rPr>
            </w:pPr>
            <w:r>
              <w:rPr>
                <w:rFonts w:hint="eastAsia" w:ascii="宋体" w:hAnsi="宋体" w:cs="宋体"/>
                <w:szCs w:val="21"/>
              </w:rPr>
              <w:t>潘忠锳  作业项目代号G1   证号：TS6CNJS02677       有效期：2023.08；</w:t>
            </w:r>
          </w:p>
          <w:p>
            <w:pPr>
              <w:pStyle w:val="23"/>
              <w:rPr>
                <w:rFonts w:ascii="宋体" w:hAnsi="宋体" w:cs="宋体"/>
                <w:szCs w:val="21"/>
              </w:rPr>
            </w:pPr>
            <w:r>
              <w:rPr>
                <w:rFonts w:hint="eastAsia" w:ascii="宋体" w:hAnsi="宋体" w:cs="宋体"/>
                <w:szCs w:val="21"/>
              </w:rPr>
              <w:t>雷丽贞  作业项目代号G1   证号：TS6CNJS02673       有效期：2021.11；</w:t>
            </w:r>
          </w:p>
          <w:p>
            <w:pPr>
              <w:pStyle w:val="23"/>
              <w:rPr>
                <w:rFonts w:ascii="宋体" w:hAnsi="宋体" w:cs="宋体"/>
                <w:szCs w:val="21"/>
              </w:rPr>
            </w:pPr>
            <w:r>
              <w:rPr>
                <w:rFonts w:hint="eastAsia" w:ascii="宋体" w:hAnsi="宋体" w:cs="宋体"/>
                <w:szCs w:val="21"/>
              </w:rPr>
              <w:t>任  国  作业项目代号G2  证号：TS6BNJS02834        有效期：2020.10；</w:t>
            </w:r>
          </w:p>
          <w:p>
            <w:pPr>
              <w:pStyle w:val="23"/>
              <w:rPr>
                <w:rFonts w:ascii="宋体" w:hAnsi="宋体" w:cs="宋体"/>
                <w:szCs w:val="21"/>
              </w:rPr>
            </w:pPr>
            <w:r>
              <w:rPr>
                <w:rFonts w:hint="eastAsia" w:ascii="宋体" w:hAnsi="宋体" w:cs="宋体"/>
                <w:szCs w:val="21"/>
              </w:rPr>
              <w:t>李  杰  作业项目代号G2  证号：TS6BNJS02801        有效期：2021.03；</w:t>
            </w:r>
          </w:p>
          <w:p>
            <w:pPr>
              <w:pStyle w:val="23"/>
              <w:rPr>
                <w:rFonts w:ascii="宋体" w:hAnsi="宋体" w:cs="宋体"/>
                <w:szCs w:val="21"/>
              </w:rPr>
            </w:pPr>
            <w:r>
              <w:rPr>
                <w:rFonts w:hint="eastAsia" w:ascii="宋体" w:hAnsi="宋体" w:cs="宋体"/>
                <w:szCs w:val="21"/>
              </w:rPr>
              <w:t>陈召明  作业项目代号G2  证号：TS6BNJS02835        有效期：2021.05</w:t>
            </w:r>
          </w:p>
          <w:p>
            <w:pPr>
              <w:pStyle w:val="23"/>
              <w:rPr>
                <w:rFonts w:ascii="宋体" w:hAnsi="宋体" w:cs="宋体"/>
                <w:szCs w:val="21"/>
              </w:rPr>
            </w:pPr>
            <w:r>
              <w:rPr>
                <w:rFonts w:hint="eastAsia" w:ascii="宋体" w:hAnsi="宋体" w:cs="宋体"/>
                <w:szCs w:val="21"/>
              </w:rPr>
              <w:t>曹  东 作业项目代号R1   证号：TS6CNJS02830             有效期：2021.03；</w:t>
            </w:r>
          </w:p>
          <w:p>
            <w:pPr>
              <w:pStyle w:val="23"/>
              <w:rPr>
                <w:rFonts w:ascii="宋体" w:hAnsi="宋体" w:cs="宋体"/>
                <w:szCs w:val="21"/>
              </w:rPr>
            </w:pPr>
            <w:r>
              <w:rPr>
                <w:rFonts w:hint="eastAsia" w:ascii="宋体" w:hAnsi="宋体" w:cs="宋体"/>
                <w:szCs w:val="21"/>
              </w:rPr>
              <w:t>艾毅军 作业项目代号R1   证号：TS6CNJS02250          有效期：2020.10；</w:t>
            </w:r>
          </w:p>
          <w:p>
            <w:pPr>
              <w:pStyle w:val="23"/>
              <w:rPr>
                <w:rFonts w:ascii="宋体" w:hAnsi="宋体" w:cs="宋体"/>
                <w:szCs w:val="21"/>
              </w:rPr>
            </w:pPr>
            <w:r>
              <w:rPr>
                <w:rFonts w:hint="eastAsia" w:ascii="宋体" w:hAnsi="宋体" w:cs="宋体"/>
                <w:szCs w:val="21"/>
              </w:rPr>
              <w:t>潘忠锳  作业项目代号R1   证号：TS6CNJS02245       有效期：2020.10；</w:t>
            </w:r>
          </w:p>
          <w:p>
            <w:pPr>
              <w:pStyle w:val="23"/>
              <w:rPr>
                <w:rFonts w:ascii="宋体" w:hAnsi="宋体" w:cs="宋体"/>
                <w:szCs w:val="21"/>
              </w:rPr>
            </w:pPr>
            <w:r>
              <w:rPr>
                <w:rFonts w:hint="eastAsia" w:ascii="宋体" w:hAnsi="宋体" w:cs="宋体"/>
                <w:szCs w:val="21"/>
              </w:rPr>
              <w:t>抽危险化学品作业人员：</w:t>
            </w:r>
          </w:p>
          <w:p>
            <w:pPr>
              <w:pStyle w:val="23"/>
              <w:rPr>
                <w:rFonts w:ascii="宋体" w:hAnsi="宋体" w:cs="宋体"/>
                <w:szCs w:val="21"/>
              </w:rPr>
            </w:pPr>
            <w:r>
              <w:rPr>
                <w:rFonts w:hint="eastAsia" w:ascii="宋体" w:hAnsi="宋体" w:cs="宋体"/>
                <w:szCs w:val="21"/>
              </w:rPr>
              <w:t>任   国  证号：WHTZ2080032  有效期：2024年2月</w:t>
            </w:r>
          </w:p>
          <w:p>
            <w:pPr>
              <w:pStyle w:val="23"/>
              <w:rPr>
                <w:rFonts w:ascii="宋体" w:hAnsi="宋体" w:cs="宋体"/>
                <w:szCs w:val="21"/>
              </w:rPr>
            </w:pPr>
            <w:r>
              <w:rPr>
                <w:rFonts w:hint="eastAsia" w:ascii="宋体" w:hAnsi="宋体" w:cs="宋体"/>
                <w:szCs w:val="21"/>
              </w:rPr>
              <w:t>陈   斌  证号：WHTZ2080033  有效期：2024年2月</w:t>
            </w:r>
          </w:p>
          <w:p>
            <w:pPr>
              <w:pStyle w:val="23"/>
              <w:rPr>
                <w:rFonts w:ascii="宋体" w:hAnsi="宋体" w:cs="宋体"/>
                <w:szCs w:val="21"/>
              </w:rPr>
            </w:pPr>
            <w:r>
              <w:rPr>
                <w:rFonts w:hint="eastAsia" w:ascii="宋体" w:hAnsi="宋体" w:cs="宋体"/>
                <w:szCs w:val="21"/>
              </w:rPr>
              <w:t>段   虹  证号：WHTZ2080032  有效期：2024年2月</w:t>
            </w:r>
          </w:p>
          <w:p>
            <w:pPr>
              <w:pStyle w:val="23"/>
              <w:tabs>
                <w:tab w:val="left" w:pos="8580"/>
              </w:tabs>
              <w:rPr>
                <w:rFonts w:ascii="宋体" w:hAnsi="宋体" w:cs="宋体"/>
                <w:color w:val="FF0000"/>
                <w:szCs w:val="21"/>
              </w:rPr>
            </w:pPr>
            <w:r>
              <w:rPr>
                <w:rFonts w:hint="eastAsia" w:ascii="宋体" w:hAnsi="宋体" w:cs="宋体"/>
                <w:szCs w:val="21"/>
              </w:rPr>
              <w:t>以上发证单位：内江市质量技术监督局</w:t>
            </w:r>
          </w:p>
          <w:p>
            <w:pPr>
              <w:pStyle w:val="23"/>
              <w:rPr>
                <w:rFonts w:ascii="宋体" w:hAnsi="宋体" w:cs="宋体"/>
                <w:szCs w:val="21"/>
              </w:rPr>
            </w:pPr>
            <w:r>
              <w:rPr>
                <w:rFonts w:hint="eastAsia" w:ascii="宋体" w:hAnsi="宋体" w:cs="宋体"/>
                <w:szCs w:val="21"/>
              </w:rPr>
              <w:t>抽职业健康管理人员：</w:t>
            </w:r>
          </w:p>
          <w:p>
            <w:pPr>
              <w:pStyle w:val="23"/>
              <w:rPr>
                <w:rFonts w:ascii="宋体" w:hAnsi="宋体" w:cs="宋体"/>
                <w:szCs w:val="21"/>
              </w:rPr>
            </w:pPr>
            <w:r>
              <w:rPr>
                <w:rFonts w:hint="eastAsia" w:ascii="宋体" w:hAnsi="宋体" w:cs="宋体"/>
                <w:szCs w:val="21"/>
              </w:rPr>
              <w:t xml:space="preserve">毛  俊   证号：川NJZ20190018  </w:t>
            </w:r>
          </w:p>
          <w:p>
            <w:pPr>
              <w:pStyle w:val="23"/>
              <w:rPr>
                <w:rFonts w:ascii="宋体" w:hAnsi="宋体" w:cs="宋体"/>
                <w:szCs w:val="21"/>
              </w:rPr>
            </w:pPr>
            <w:r>
              <w:rPr>
                <w:rFonts w:hint="eastAsia" w:ascii="宋体" w:hAnsi="宋体" w:cs="宋体"/>
                <w:szCs w:val="21"/>
              </w:rPr>
              <w:t xml:space="preserve">曹应志   证号：川NJZ20190016  </w:t>
            </w:r>
          </w:p>
          <w:p>
            <w:pPr>
              <w:pStyle w:val="23"/>
              <w:rPr>
                <w:rFonts w:ascii="宋体" w:hAnsi="宋体" w:cs="宋体"/>
                <w:color w:val="FF0000"/>
                <w:szCs w:val="21"/>
              </w:rPr>
            </w:pPr>
            <w:r>
              <w:rPr>
                <w:rFonts w:hint="eastAsia" w:ascii="宋体" w:hAnsi="宋体" w:cs="宋体"/>
                <w:szCs w:val="21"/>
              </w:rPr>
              <w:t xml:space="preserve">李永书   证号：川NJZ20190017 </w:t>
            </w:r>
            <w:r>
              <w:rPr>
                <w:rFonts w:hint="eastAsia" w:ascii="宋体" w:hAnsi="宋体" w:cs="宋体"/>
                <w:color w:val="FF0000"/>
                <w:szCs w:val="21"/>
              </w:rPr>
              <w:t xml:space="preserve"> </w:t>
            </w:r>
          </w:p>
          <w:p>
            <w:pPr>
              <w:pStyle w:val="23"/>
              <w:rPr>
                <w:rFonts w:ascii="宋体" w:hAnsi="宋体" w:cs="宋体"/>
                <w:szCs w:val="21"/>
              </w:rPr>
            </w:pPr>
            <w:r>
              <w:rPr>
                <w:rFonts w:hint="eastAsia" w:ascii="宋体" w:hAnsi="宋体" w:cs="宋体"/>
                <w:szCs w:val="21"/>
              </w:rPr>
              <w:t>以上发证单位：四川省内江市安全生产监督管理局</w:t>
            </w:r>
          </w:p>
          <w:p>
            <w:pPr>
              <w:pStyle w:val="23"/>
              <w:rPr>
                <w:rFonts w:ascii="宋体" w:hAnsi="宋体" w:cs="宋体"/>
                <w:color w:val="FF0000"/>
                <w:szCs w:val="21"/>
              </w:rPr>
            </w:pPr>
          </w:p>
          <w:p>
            <w:pPr>
              <w:pStyle w:val="23"/>
              <w:rPr>
                <w:rFonts w:ascii="宋体" w:hAnsi="宋体" w:cs="宋体"/>
                <w:szCs w:val="21"/>
              </w:rPr>
            </w:pPr>
            <w:r>
              <w:rPr>
                <w:rFonts w:hint="eastAsia" w:ascii="宋体" w:hAnsi="宋体" w:cs="宋体"/>
                <w:szCs w:val="21"/>
              </w:rPr>
              <w:t>抽安全生产管理人员：</w:t>
            </w:r>
          </w:p>
          <w:p>
            <w:pPr>
              <w:pStyle w:val="23"/>
              <w:rPr>
                <w:rFonts w:ascii="宋体" w:hAnsi="宋体" w:cs="宋体"/>
                <w:szCs w:val="21"/>
              </w:rPr>
            </w:pPr>
            <w:r>
              <w:rPr>
                <w:rFonts w:hint="eastAsia" w:ascii="宋体" w:hAnsi="宋体" w:cs="宋体"/>
                <w:szCs w:val="21"/>
              </w:rPr>
              <w:t>邓  强  证号：QTSCDW20190035  有效期：2022-02</w:t>
            </w:r>
          </w:p>
          <w:p>
            <w:pPr>
              <w:pStyle w:val="23"/>
              <w:rPr>
                <w:rFonts w:ascii="宋体" w:hAnsi="宋体" w:cs="宋体"/>
                <w:szCs w:val="21"/>
              </w:rPr>
            </w:pPr>
            <w:r>
              <w:rPr>
                <w:rFonts w:hint="eastAsia" w:ascii="宋体" w:hAnsi="宋体" w:cs="宋体"/>
                <w:szCs w:val="21"/>
              </w:rPr>
              <w:t>李永书  证号： QTSCDW20190034 有效期：2022-02</w:t>
            </w:r>
          </w:p>
          <w:p>
            <w:pPr>
              <w:pStyle w:val="23"/>
              <w:rPr>
                <w:rFonts w:ascii="宋体" w:hAnsi="宋体" w:cs="宋体"/>
                <w:szCs w:val="21"/>
              </w:rPr>
            </w:pPr>
            <w:r>
              <w:rPr>
                <w:rFonts w:hint="eastAsia" w:ascii="宋体" w:hAnsi="宋体" w:cs="宋体"/>
                <w:szCs w:val="21"/>
              </w:rPr>
              <w:t>巫  波  证号： QTSCDW20190037 有效期：2022-02</w:t>
            </w:r>
          </w:p>
          <w:p>
            <w:pPr>
              <w:pStyle w:val="23"/>
              <w:rPr>
                <w:rFonts w:ascii="宋体" w:hAnsi="宋体" w:cs="宋体"/>
                <w:szCs w:val="21"/>
              </w:rPr>
            </w:pPr>
            <w:r>
              <w:rPr>
                <w:rFonts w:hint="eastAsia" w:ascii="宋体" w:hAnsi="宋体" w:cs="宋体"/>
                <w:szCs w:val="21"/>
              </w:rPr>
              <w:t>以上发证单位：四川省职业健康协会 安全生产监督管理局</w:t>
            </w:r>
          </w:p>
          <w:p>
            <w:pPr>
              <w:pStyle w:val="23"/>
              <w:rPr>
                <w:rFonts w:ascii="宋体" w:hAnsi="宋体" w:cs="宋体"/>
                <w:szCs w:val="21"/>
              </w:rPr>
            </w:pPr>
            <w:r>
              <w:rPr>
                <w:rFonts w:hint="eastAsia" w:ascii="宋体" w:hAnsi="宋体" w:cs="宋体"/>
                <w:szCs w:val="21"/>
              </w:rPr>
              <w:t>抽查食品卫生从业人员健康合格证：</w:t>
            </w:r>
          </w:p>
          <w:p>
            <w:pPr>
              <w:pStyle w:val="23"/>
              <w:rPr>
                <w:rFonts w:ascii="宋体" w:hAnsi="宋体" w:cs="宋体"/>
                <w:szCs w:val="21"/>
              </w:rPr>
            </w:pPr>
            <w:r>
              <w:rPr>
                <w:rFonts w:hint="eastAsia" w:ascii="宋体" w:hAnsi="宋体" w:cs="宋体"/>
                <w:szCs w:val="21"/>
              </w:rPr>
              <w:t>林星章  证号：NJ02374   有效期：2020-12</w:t>
            </w:r>
          </w:p>
          <w:p>
            <w:pPr>
              <w:pStyle w:val="23"/>
              <w:rPr>
                <w:rFonts w:ascii="宋体" w:hAnsi="宋体" w:cs="宋体"/>
                <w:szCs w:val="21"/>
              </w:rPr>
            </w:pPr>
            <w:r>
              <w:rPr>
                <w:rFonts w:hint="eastAsia" w:ascii="宋体" w:hAnsi="宋体" w:cs="宋体"/>
                <w:szCs w:val="21"/>
              </w:rPr>
              <w:t>钟  平  证号：NJ02369   有效期：2020-12</w:t>
            </w:r>
          </w:p>
          <w:p>
            <w:pPr>
              <w:pStyle w:val="23"/>
              <w:rPr>
                <w:rFonts w:ascii="宋体" w:hAnsi="宋体" w:cs="宋体"/>
                <w:szCs w:val="21"/>
              </w:rPr>
            </w:pPr>
            <w:r>
              <w:rPr>
                <w:rFonts w:hint="eastAsia" w:ascii="宋体" w:hAnsi="宋体" w:cs="宋体"/>
                <w:szCs w:val="21"/>
              </w:rPr>
              <w:t>彭  浩  证号：NJ02224   有效期：2020-12</w:t>
            </w:r>
          </w:p>
          <w:p>
            <w:pPr>
              <w:pStyle w:val="23"/>
              <w:rPr>
                <w:rFonts w:ascii="宋体" w:hAnsi="宋体" w:cs="宋体"/>
                <w:szCs w:val="21"/>
              </w:rPr>
            </w:pPr>
            <w:r>
              <w:rPr>
                <w:rFonts w:hint="eastAsia" w:ascii="宋体" w:hAnsi="宋体" w:cs="宋体"/>
                <w:szCs w:val="21"/>
              </w:rPr>
              <w:t>虞仙平  证号：NJ02227   有效期：2020-12</w:t>
            </w:r>
          </w:p>
          <w:p>
            <w:pPr>
              <w:pStyle w:val="23"/>
              <w:rPr>
                <w:rFonts w:ascii="宋体" w:hAnsi="宋体" w:cs="宋体"/>
                <w:szCs w:val="21"/>
              </w:rPr>
            </w:pPr>
            <w:r>
              <w:rPr>
                <w:rFonts w:hint="eastAsia" w:ascii="宋体" w:hAnsi="宋体" w:cs="宋体"/>
                <w:szCs w:val="21"/>
              </w:rPr>
              <w:t>抽查食品检验从业人员合格证：</w:t>
            </w:r>
          </w:p>
          <w:p>
            <w:pPr>
              <w:pStyle w:val="23"/>
              <w:rPr>
                <w:rFonts w:ascii="宋体" w:hAnsi="宋体" w:cs="宋体"/>
                <w:color w:val="FF0000"/>
                <w:szCs w:val="21"/>
              </w:rPr>
            </w:pPr>
            <w:r>
              <w:rPr>
                <w:rFonts w:hint="eastAsia" w:ascii="宋体" w:hAnsi="宋体" w:cs="宋体"/>
                <w:szCs w:val="21"/>
              </w:rPr>
              <w:t>范  平  食品检验四级（高级）</w:t>
            </w:r>
          </w:p>
          <w:p>
            <w:pPr>
              <w:pStyle w:val="23"/>
              <w:rPr>
                <w:rFonts w:ascii="宋体" w:hAnsi="宋体" w:cs="宋体"/>
                <w:color w:val="FF0000"/>
                <w:szCs w:val="21"/>
              </w:rPr>
            </w:pPr>
            <w:r>
              <w:rPr>
                <w:rFonts w:ascii="宋体" w:hAnsi="宋体" w:cs="宋体"/>
                <w:szCs w:val="21"/>
              </w:rPr>
              <w:t>钟</w:t>
            </w:r>
            <w:r>
              <w:rPr>
                <w:rFonts w:hint="eastAsia" w:ascii="宋体" w:hAnsi="宋体" w:cs="宋体"/>
                <w:szCs w:val="21"/>
              </w:rPr>
              <w:t xml:space="preserve">  </w:t>
            </w:r>
            <w:r>
              <w:rPr>
                <w:rFonts w:ascii="宋体" w:hAnsi="宋体" w:cs="宋体"/>
                <w:szCs w:val="21"/>
              </w:rPr>
              <w:t>平</w:t>
            </w:r>
            <w:r>
              <w:rPr>
                <w:rFonts w:hint="eastAsia" w:ascii="宋体" w:hAnsi="宋体" w:cs="宋体"/>
                <w:szCs w:val="21"/>
              </w:rPr>
              <w:t xml:space="preserve">  食品检验四级（中级）</w:t>
            </w:r>
          </w:p>
          <w:p>
            <w:pPr>
              <w:pStyle w:val="23"/>
              <w:rPr>
                <w:rFonts w:ascii="宋体" w:hAnsi="宋体" w:cs="宋体"/>
                <w:szCs w:val="21"/>
              </w:rPr>
            </w:pPr>
            <w:r>
              <w:rPr>
                <w:rFonts w:hint="eastAsia" w:ascii="宋体" w:hAnsi="宋体" w:cs="宋体"/>
                <w:szCs w:val="21"/>
              </w:rPr>
              <w:t>郭晓艳  食品检验四级（中级）</w:t>
            </w:r>
          </w:p>
          <w:p>
            <w:pPr>
              <w:pStyle w:val="23"/>
              <w:rPr>
                <w:rFonts w:ascii="宋体" w:hAnsi="宋体" w:cs="宋体"/>
                <w:szCs w:val="21"/>
              </w:rPr>
            </w:pPr>
            <w:r>
              <w:rPr>
                <w:rFonts w:hint="eastAsia" w:ascii="宋体" w:hAnsi="宋体"/>
                <w:szCs w:val="21"/>
              </w:rPr>
              <w:t>提供有2019年度培训计划，全年计划培训6次，现已实施培训6次。</w:t>
            </w:r>
          </w:p>
          <w:p>
            <w:pPr>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pStyle w:val="23"/>
              <w:rPr>
                <w:rFonts w:ascii="宋体" w:hAnsi="宋体" w:cs="宋体"/>
                <w:szCs w:val="21"/>
              </w:rPr>
            </w:pPr>
            <w:r>
              <w:rPr>
                <w:rFonts w:hint="eastAsia" w:ascii="宋体" w:hAnsi="宋体"/>
                <w:szCs w:val="21"/>
              </w:rPr>
              <w:t>1</w:t>
            </w:r>
            <w:r>
              <w:rPr>
                <w:rFonts w:hint="eastAsia" w:ascii="宋体" w:hAnsi="宋体" w:cs="宋体"/>
                <w:szCs w:val="21"/>
              </w:rPr>
              <w:t>）</w:t>
            </w:r>
            <w:r>
              <w:rPr>
                <w:rFonts w:hint="eastAsia" w:ascii="宋体" w:hAnsi="宋体"/>
                <w:szCs w:val="21"/>
              </w:rPr>
              <w:t>2019-07-20  14001、18001内部审核技巧培训,培训老师：黄老师，参加培训人员： 曹应志 徐浩，口试确认，均合格。验证情况：经考核，达到了培训预期目的，本次培训有效。评价人：黄老师</w:t>
            </w:r>
          </w:p>
          <w:p>
            <w:pPr>
              <w:rPr>
                <w:rFonts w:ascii="宋体" w:hAnsi="宋体"/>
                <w:szCs w:val="21"/>
              </w:rPr>
            </w:pPr>
            <w:r>
              <w:rPr>
                <w:rFonts w:hint="eastAsia" w:ascii="宋体" w:hAnsi="宋体"/>
                <w:szCs w:val="21"/>
              </w:rPr>
              <w:t>2）2019-08-12岗位任职及管理制度培训,培训老师：李永书，培训参加人员：曹应志及制造部员工，培训内容：工艺流程、技术要求、检验规范等。评价人：李永书。通过此次培训，大家对相关岗位任职及管理制度理解都有很大的提高，此次培训结果有效；</w:t>
            </w:r>
          </w:p>
          <w:p>
            <w:pPr>
              <w:pStyle w:val="23"/>
              <w:rPr>
                <w:szCs w:val="21"/>
              </w:rPr>
            </w:pPr>
            <w:r>
              <w:rPr>
                <w:rFonts w:hint="eastAsia"/>
                <w:szCs w:val="21"/>
              </w:rPr>
              <w:t>3）</w:t>
            </w:r>
            <w:r>
              <w:rPr>
                <w:rFonts w:hint="eastAsia" w:ascii="宋体" w:hAnsi="宋体"/>
                <w:szCs w:val="21"/>
              </w:rPr>
              <w:t>2019-9-13触电、火灾应急演练培训  培训老师：李永书  参加人员：</w:t>
            </w:r>
            <w:r>
              <w:rPr>
                <w:rFonts w:hint="eastAsia" w:ascii="宋体" w:hAnsi="宋体"/>
                <w:sz w:val="24"/>
              </w:rPr>
              <w:t>彭浩、唐天林、万选阳、曹应志 毛俊</w:t>
            </w:r>
            <w:r>
              <w:rPr>
                <w:rFonts w:hint="eastAsia" w:ascii="宋体" w:hAnsi="宋体"/>
                <w:szCs w:val="21"/>
              </w:rPr>
              <w:t>等人。评价人：李永书。有效评价：</w:t>
            </w:r>
            <w:r>
              <w:rPr>
                <w:rFonts w:hint="eastAsia" w:ascii="宋体" w:hAnsi="宋体"/>
                <w:sz w:val="24"/>
              </w:rPr>
              <w:t>通过此次培训，大家对相关触电、火灾应急演练理解都有很大的提高，此次培训结果有效</w:t>
            </w:r>
            <w:r>
              <w:rPr>
                <w:rFonts w:hint="eastAsia" w:ascii="宋体" w:hAnsi="宋体"/>
                <w:szCs w:val="21"/>
              </w:rPr>
              <w:t>。</w:t>
            </w:r>
          </w:p>
          <w:p>
            <w:pPr>
              <w:pStyle w:val="23"/>
              <w:rPr>
                <w:szCs w:val="21"/>
              </w:rPr>
            </w:pPr>
            <w:r>
              <w:rPr>
                <w:rFonts w:hint="eastAsia" w:ascii="宋体" w:hAnsi="宋体"/>
                <w:szCs w:val="21"/>
              </w:rPr>
              <w:t>........</w:t>
            </w:r>
          </w:p>
          <w:p>
            <w:pPr>
              <w:rPr>
                <w:rFonts w:ascii="宋体" w:hAnsi="宋体"/>
                <w:szCs w:val="21"/>
              </w:rPr>
            </w:pPr>
            <w:r>
              <w:rPr>
                <w:rFonts w:hint="eastAsia" w:ascii="宋体" w:hAnsi="宋体"/>
                <w:szCs w:val="21"/>
              </w:rPr>
              <w:t>查环境、职业健康安全法律法规等培训均按培训计划进行。基本符合标准要求。</w:t>
            </w:r>
          </w:p>
        </w:tc>
        <w:tc>
          <w:tcPr>
            <w:tcW w:w="993" w:type="dxa"/>
          </w:tcPr>
          <w:p>
            <w:pPr>
              <w:rPr>
                <w:szCs w:val="21"/>
              </w:rPr>
            </w:pPr>
          </w:p>
          <w:p>
            <w:pPr>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pStyle w:val="23"/>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ES7.3</w:t>
            </w:r>
          </w:p>
          <w:p>
            <w:pPr>
              <w:rPr>
                <w:rFonts w:ascii="宋体" w:hAnsi="宋体"/>
                <w:szCs w:val="21"/>
              </w:rPr>
            </w:pPr>
          </w:p>
        </w:tc>
        <w:tc>
          <w:tcPr>
            <w:tcW w:w="10596"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993"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szCs w:val="21"/>
              </w:rPr>
            </w:pPr>
          </w:p>
        </w:tc>
        <w:tc>
          <w:tcPr>
            <w:tcW w:w="10596" w:type="dxa"/>
          </w:tcPr>
          <w:p>
            <w:pPr>
              <w:pStyle w:val="9"/>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9"/>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9"/>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9"/>
              <w:spacing w:line="400" w:lineRule="exact"/>
              <w:ind w:firstLine="210" w:firstLineChars="100"/>
              <w:rPr>
                <w:kern w:val="2"/>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w:t>
            </w:r>
            <w:r>
              <w:rPr>
                <w:rFonts w:hint="eastAsia"/>
                <w:color w:val="auto"/>
                <w:kern w:val="2"/>
                <w:sz w:val="21"/>
                <w:szCs w:val="21"/>
              </w:rPr>
              <w:t>相关方。提供有重点施加环境影响相关方一览表，对</w:t>
            </w:r>
            <w:r>
              <w:rPr>
                <w:rFonts w:hint="eastAsia" w:ascii="宋体" w:hAnsi="宋体" w:cs="宋体"/>
                <w:color w:val="auto"/>
                <w:szCs w:val="21"/>
              </w:rPr>
              <w:t>内江市中区静洁清洁服务有限公司</w:t>
            </w:r>
            <w:r>
              <w:rPr>
                <w:rFonts w:hint="eastAsia"/>
                <w:color w:val="auto"/>
                <w:kern w:val="2"/>
                <w:sz w:val="21"/>
                <w:szCs w:val="21"/>
              </w:rPr>
              <w:t>、四川西部聚鑫化工包装有限公司、青川虹顺废旧物资回收有限公司等企业发放了相关方告知书，对预防污染、保护环境提出明确要求。</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1）告知员工：环境、职业健康安全管理者代表</w:t>
            </w:r>
            <w:r>
              <w:rPr>
                <w:rFonts w:hint="eastAsia" w:ascii="宋体" w:hAnsi="宋体"/>
                <w:szCs w:val="21"/>
              </w:rPr>
              <w:t>曹应志</w:t>
            </w:r>
            <w:r>
              <w:rPr>
                <w:rFonts w:hint="eastAsia" w:ascii="宋体" w:hAnsi="宋体" w:cs="Arial"/>
                <w:szCs w:val="21"/>
              </w:rPr>
              <w:t>、职业健康安全事务代表</w:t>
            </w:r>
            <w:r>
              <w:rPr>
                <w:rFonts w:hint="eastAsia" w:ascii="宋体" w:hAnsi="宋体" w:cs="宋体"/>
                <w:szCs w:val="21"/>
              </w:rPr>
              <w:t>毛俊</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2）告知员工：环境及职业健康安全管理体系建立的依据、标准和意义，因公司销售的产品啤酒未涉及化学品和存在重大的职业健康安全风险，故未对全体员工及相关方出具告知书；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4）将办公区域和外出服务环境管理、劳动保护要求、安全要求和意义作为新员工岗前培训内容。</w:t>
            </w:r>
          </w:p>
          <w:p>
            <w:pPr>
              <w:pStyle w:val="9"/>
              <w:spacing w:line="400" w:lineRule="exact"/>
              <w:ind w:firstLine="420" w:firstLineChars="200"/>
              <w:rPr>
                <w:rFonts w:ascii="宋体" w:hAnsi="宋体"/>
                <w:sz w:val="21"/>
                <w:szCs w:val="21"/>
              </w:rPr>
            </w:pPr>
            <w:r>
              <w:rPr>
                <w:rFonts w:hint="eastAsia" w:cs="Arial"/>
                <w:kern w:val="2"/>
                <w:sz w:val="21"/>
                <w:szCs w:val="21"/>
              </w:rPr>
              <w:t>询问职业健康安全事务代表</w:t>
            </w:r>
            <w:r>
              <w:rPr>
                <w:rFonts w:hint="eastAsia"/>
                <w:kern w:val="2"/>
                <w:sz w:val="21"/>
                <w:szCs w:val="21"/>
              </w:rPr>
              <w:t>毛俊</w:t>
            </w:r>
            <w:r>
              <w:rPr>
                <w:rFonts w:hint="eastAsia" w:cs="Arial"/>
                <w:kern w:val="2"/>
                <w:sz w:val="21"/>
                <w:szCs w:val="21"/>
              </w:rPr>
              <w:t>，了解到2019年未发生员工与企业的劳动纠纷、工伤、员工投诉、员工权益争执等情况。</w:t>
            </w:r>
          </w:p>
        </w:tc>
        <w:tc>
          <w:tcPr>
            <w:tcW w:w="993"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400" w:lineRule="atLeas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ES7.5</w:t>
            </w:r>
          </w:p>
          <w:p>
            <w:pPr>
              <w:rPr>
                <w:rFonts w:ascii="宋体" w:hAnsi="宋体" w:cs="宋体"/>
                <w:szCs w:val="21"/>
              </w:rPr>
            </w:pPr>
          </w:p>
        </w:tc>
        <w:tc>
          <w:tcPr>
            <w:tcW w:w="10596" w:type="dxa"/>
          </w:tcPr>
          <w:p>
            <w:pPr>
              <w:spacing w:line="400" w:lineRule="exact"/>
              <w:rPr>
                <w:rFonts w:ascii="宋体" w:hAnsi="宋体"/>
                <w:szCs w:val="21"/>
              </w:rPr>
            </w:pPr>
            <w:r>
              <w:rPr>
                <w:rFonts w:hint="eastAsia" w:ascii="宋体" w:hAnsi="宋体"/>
                <w:szCs w:val="21"/>
              </w:rPr>
              <w:t>----有《文件控制程序》，体系文件生效实施日期为2019年6月20日，</w:t>
            </w:r>
            <w:r>
              <w:rPr>
                <w:rFonts w:hint="eastAsia" w:cs="微软雅黑" w:asciiTheme="minorEastAsia" w:hAnsiTheme="minorEastAsia" w:eastAsiaTheme="minorEastAsia"/>
                <w:szCs w:val="21"/>
              </w:rPr>
              <w:t>EHS/M-2019  A/0</w:t>
            </w:r>
            <w:r>
              <w:rPr>
                <w:rFonts w:hint="eastAsia" w:ascii="宋体" w:hAnsi="宋体"/>
                <w:szCs w:val="21"/>
              </w:rPr>
              <w:t>文件规定了环境管理、职业健康文件的编制、审批、评审、编号、回收、发放、更改、换版、作废等的管理和控制。查看受控文件清单：管理手册、程序文件及环境、安全管理制度汇编，查看均有编制、审核、批准人签名；</w:t>
            </w:r>
          </w:p>
          <w:p>
            <w:pPr>
              <w:spacing w:line="400" w:lineRule="exact"/>
              <w:rPr>
                <w:rFonts w:ascii="宋体" w:hAnsi="宋体"/>
                <w:szCs w:val="21"/>
              </w:rPr>
            </w:pPr>
            <w:r>
              <w:rPr>
                <w:rFonts w:hint="eastAsia" w:ascii="宋体" w:hAnsi="宋体"/>
                <w:szCs w:val="21"/>
              </w:rPr>
              <w:t>根据一阶段问题清单进行了对《管理手册》和程序文件的修改和完善。</w:t>
            </w:r>
          </w:p>
          <w:p>
            <w:pPr>
              <w:spacing w:line="400" w:lineRule="exact"/>
              <w:rPr>
                <w:rFonts w:ascii="宋体" w:hAnsi="宋体"/>
                <w:szCs w:val="21"/>
              </w:rPr>
            </w:pPr>
            <w:r>
              <w:rPr>
                <w:rFonts w:hint="eastAsia" w:ascii="宋体" w:hAnsi="宋体"/>
                <w:szCs w:val="21"/>
              </w:rPr>
              <w:t>· 查《文件控制程序》，包括管理手册、程序管理制度，另有《规范文件》、《岗位职责》等作业文件。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查：《文件发放回收（借阅）登记表》，抽查文件发放情况，有收文、发文的确认签字，符合文件发放规定。</w:t>
            </w:r>
          </w:p>
          <w:p>
            <w:pPr>
              <w:spacing w:line="400" w:lineRule="exact"/>
              <w:rPr>
                <w:rFonts w:ascii="宋体" w:hAnsi="宋体"/>
                <w:szCs w:val="21"/>
              </w:rPr>
            </w:pPr>
            <w:r>
              <w:rPr>
                <w:rFonts w:hint="eastAsia" w:ascii="宋体" w:hAnsi="宋体"/>
                <w:szCs w:val="21"/>
              </w:rPr>
              <w:t>·查《适用的法律法规及其他要求清单》，内容有国家和地方与环境和职业健康安全管理体系相关适用法律法规。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查文件的作废：公司新建立体系暂无。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提供《记录清单》，有70余种记录文件清单，规定了记录的名称、编号、存放部门、保存期限等内容。公司所规定的记录均涵盖，保存期限规定较为合理。</w:t>
            </w:r>
          </w:p>
        </w:tc>
        <w:tc>
          <w:tcPr>
            <w:tcW w:w="993"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596"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查见：《环境因素识别、评价和更新控制程序》，上述文件对识别和评价方法、程序、职责、记录作了规定。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环境和安全部2019年6月20日组织了相关部门开展了环境因素的识别工作。</w:t>
            </w:r>
          </w:p>
          <w:p>
            <w:pPr>
              <w:pStyle w:val="21"/>
              <w:tabs>
                <w:tab w:val="center" w:pos="3169"/>
              </w:tabs>
              <w:spacing w:line="400" w:lineRule="exact"/>
              <w:ind w:firstLine="0" w:firstLineChars="0"/>
              <w:jc w:val="left"/>
              <w:rPr>
                <w:rFonts w:ascii="宋体" w:hAnsi="宋体" w:cs="宋体"/>
                <w:color w:val="000000" w:themeColor="text1"/>
                <w:szCs w:val="21"/>
              </w:rPr>
            </w:pPr>
            <w:r>
              <w:rPr>
                <w:rFonts w:hint="eastAsia" w:ascii="宋体" w:hAnsi="宋体" w:cs="宋体"/>
                <w:color w:val="000000" w:themeColor="text1"/>
                <w:szCs w:val="21"/>
              </w:rPr>
              <w:t>查见：《环境因素调查表》和《重要环境因素清单》，按照部门和作业场所进行识别并评价出公司重要环境因素有：</w:t>
            </w:r>
            <w:r>
              <w:rPr>
                <w:rFonts w:hint="eastAsia" w:ascii="宋体" w:hAnsi="宋体" w:cs="宋体"/>
                <w:szCs w:val="21"/>
              </w:rPr>
              <w:t>1</w:t>
            </w:r>
            <w:r>
              <w:rPr>
                <w:rFonts w:hint="eastAsia" w:ascii="宋体" w:hAnsi="宋体" w:cs="新宋体"/>
                <w:szCs w:val="21"/>
              </w:rPr>
              <w:t>潜在火灾；2）噪声的排放；3）废水的排放；4）固废的排放；5）粉尘的排放；6）能源消耗（水、电、蒸汽）；7）氨气泄漏7</w:t>
            </w:r>
            <w:r>
              <w:rPr>
                <w:rFonts w:hint="eastAsia" w:ascii="宋体" w:hAnsi="宋体" w:cs="宋体"/>
                <w:color w:val="000000" w:themeColor="text1"/>
                <w:szCs w:val="21"/>
              </w:rPr>
              <w:t>项，环境因素识别清楚、准确，评价基本合理。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查：公司《环境因素调查表》，涉及以下内容：</w:t>
            </w:r>
          </w:p>
          <w:p>
            <w:pPr>
              <w:pStyle w:val="23"/>
              <w:rPr>
                <w:szCs w:val="21"/>
              </w:rPr>
            </w:pPr>
            <w:r>
              <w:rPr>
                <w:rFonts w:hint="eastAsia"/>
                <w:szCs w:val="21"/>
              </w:rPr>
              <w:t>a.废弃纸杯、日光灯管、墨盒等办公用品固废排放等；</w:t>
            </w:r>
          </w:p>
          <w:p>
            <w:pPr>
              <w:pStyle w:val="23"/>
              <w:rPr>
                <w:szCs w:val="21"/>
              </w:rPr>
            </w:pPr>
            <w:r>
              <w:rPr>
                <w:rFonts w:hint="eastAsia"/>
                <w:szCs w:val="21"/>
              </w:rPr>
              <w:t>b.办公水、电、纸张的消耗；</w:t>
            </w:r>
          </w:p>
          <w:p>
            <w:pPr>
              <w:pStyle w:val="23"/>
              <w:rPr>
                <w:szCs w:val="21"/>
              </w:rPr>
            </w:pPr>
            <w:r>
              <w:rPr>
                <w:rFonts w:hint="eastAsia"/>
                <w:szCs w:val="21"/>
              </w:rPr>
              <w:t>c.包装袋、箱的废弃；</w:t>
            </w:r>
          </w:p>
          <w:p>
            <w:pPr>
              <w:pStyle w:val="23"/>
              <w:rPr>
                <w:szCs w:val="21"/>
              </w:rPr>
            </w:pPr>
            <w:r>
              <w:rPr>
                <w:rFonts w:hint="eastAsia"/>
                <w:szCs w:val="21"/>
              </w:rPr>
              <w:t>d.制冷机组的运行产生的噪声；</w:t>
            </w:r>
          </w:p>
          <w:p>
            <w:pPr>
              <w:pStyle w:val="23"/>
              <w:rPr>
                <w:szCs w:val="21"/>
              </w:rPr>
            </w:pPr>
            <w:r>
              <w:rPr>
                <w:rFonts w:hint="eastAsia"/>
                <w:szCs w:val="21"/>
              </w:rPr>
              <w:t>e.污水处理产生的污泥；</w:t>
            </w:r>
          </w:p>
          <w:p>
            <w:pPr>
              <w:pStyle w:val="23"/>
              <w:rPr>
                <w:szCs w:val="21"/>
              </w:rPr>
            </w:pPr>
            <w:r>
              <w:rPr>
                <w:rFonts w:hint="eastAsia"/>
                <w:szCs w:val="21"/>
              </w:rPr>
              <w:t>f.原材料投料产生粉尘；</w:t>
            </w:r>
          </w:p>
          <w:p>
            <w:pPr>
              <w:pStyle w:val="23"/>
              <w:rPr>
                <w:szCs w:val="21"/>
              </w:rPr>
            </w:pPr>
            <w:r>
              <w:rPr>
                <w:rFonts w:hint="eastAsia"/>
                <w:szCs w:val="21"/>
              </w:rPr>
              <w:t>g.灌装产生玻璃渣，</w:t>
            </w:r>
            <w:r>
              <w:rPr>
                <w:rFonts w:hint="eastAsia" w:ascii="宋体" w:hAnsi="宋体" w:cs="宋体"/>
                <w:szCs w:val="21"/>
              </w:rPr>
              <w:t>酒糟、酵母</w:t>
            </w:r>
            <w:r>
              <w:rPr>
                <w:rFonts w:hint="eastAsia"/>
                <w:szCs w:val="21"/>
              </w:rPr>
              <w:t>等。</w:t>
            </w:r>
          </w:p>
          <w:p>
            <w:pPr>
              <w:pStyle w:val="23"/>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查：环境和安全部及办公区域的《环境因素识别评价表》，涉及以下内容：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993"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tc>
        <w:tc>
          <w:tcPr>
            <w:tcW w:w="960" w:type="dxa"/>
          </w:tcPr>
          <w:p>
            <w:pPr>
              <w:rPr>
                <w:rFonts w:ascii="宋体" w:hAnsi="宋体" w:cs="新宋体"/>
                <w:color w:val="000000" w:themeColor="text1"/>
                <w:szCs w:val="21"/>
              </w:rPr>
            </w:pPr>
            <w:r>
              <w:rPr>
                <w:rFonts w:hint="eastAsia" w:ascii="宋体" w:hAnsi="宋体" w:cs="新宋体"/>
                <w:szCs w:val="21"/>
              </w:rPr>
              <w:t xml:space="preserve">S6.1.2 </w:t>
            </w:r>
          </w:p>
        </w:tc>
        <w:tc>
          <w:tcPr>
            <w:tcW w:w="10596"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查见：《危险源识别与风险评价控制程序》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查见：《危险源辨识和风险评价一览表》，危险源过程打分和小组评议共评价出公司不可接受风险：7项，分别是：</w:t>
            </w:r>
            <w:r>
              <w:rPr>
                <w:rFonts w:hint="eastAsia" w:ascii="宋体" w:hAnsi="宋体" w:cs="新宋体"/>
                <w:szCs w:val="21"/>
              </w:rPr>
              <w:t>1）火灾；2）爆炸（氨气、天然气、压力容器等）；3）触电；4）意外伤害（高坠、烫伤、冻伤、酸碱腐蚀、爆瓶等伤害）；5）中毒；6）噪声；7）职业病（噪声、粉尘等）</w:t>
            </w:r>
            <w:r>
              <w:rPr>
                <w:rFonts w:hint="eastAsia"/>
                <w:szCs w:val="21"/>
              </w:rPr>
              <w:t>。</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抽查见确定的火灾、爆炸、触电等不可接受风险控制措施：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1、抽：杜绝火灾事故的方法措施：</w:t>
            </w:r>
          </w:p>
          <w:p>
            <w:pPr>
              <w:spacing w:line="400" w:lineRule="exact"/>
              <w:rPr>
                <w:rFonts w:ascii="宋体" w:hAnsi="宋体" w:cs="宋体"/>
                <w:szCs w:val="21"/>
              </w:rPr>
            </w:pPr>
            <w:r>
              <w:rPr>
                <w:rFonts w:hint="eastAsia" w:ascii="宋体" w:hAnsi="宋体" w:cs="宋体"/>
                <w:szCs w:val="21"/>
              </w:rPr>
              <w:t>1）禁止办公区域吸烟；</w:t>
            </w:r>
          </w:p>
          <w:p>
            <w:pPr>
              <w:spacing w:line="400" w:lineRule="exact"/>
              <w:rPr>
                <w:rFonts w:ascii="宋体" w:hAnsi="宋体" w:cs="宋体"/>
                <w:szCs w:val="21"/>
              </w:rPr>
            </w:pPr>
            <w:r>
              <w:rPr>
                <w:rFonts w:hint="eastAsia" w:ascii="宋体" w:hAnsi="宋体" w:cs="宋体"/>
                <w:szCs w:val="21"/>
              </w:rPr>
              <w:t>2）现场配备足够的防火器材；</w:t>
            </w:r>
          </w:p>
          <w:p>
            <w:pPr>
              <w:spacing w:line="400" w:lineRule="exact"/>
              <w:rPr>
                <w:rFonts w:ascii="宋体" w:hAnsi="宋体" w:cs="宋体"/>
                <w:szCs w:val="21"/>
              </w:rPr>
            </w:pPr>
            <w:r>
              <w:rPr>
                <w:rFonts w:hint="eastAsia" w:ascii="宋体" w:hAnsi="宋体" w:cs="宋体"/>
                <w:szCs w:val="21"/>
              </w:rPr>
              <w:t>3）工作完毕应切断电源、气源，并检查确认操作区域内无火灾隐患。</w:t>
            </w:r>
          </w:p>
          <w:p>
            <w:pPr>
              <w:pStyle w:val="23"/>
              <w:rPr>
                <w:szCs w:val="21"/>
              </w:rPr>
            </w:pPr>
            <w:r>
              <w:rPr>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查见：环境和安全部及办公区域《危险源识别评价表》</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2019年6月20日发布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环境和安全部及办公区域共识别出包括: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电源线路或设备超负荷、短路；电源插头、插座漏电；外出办理业务发生交通事故、环境和安全部/档案库房内存放易燃易爆物品等危险源。采用的是经验判断法、过程分析法识别。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查见，环境和安全部及办公区域打分法确定了1项不可接受风险：（1）火灾。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查见确定的预防火灾措施：</w:t>
            </w:r>
          </w:p>
          <w:p>
            <w:pPr>
              <w:numPr>
                <w:ilvl w:val="0"/>
                <w:numId w:val="8"/>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消防逃生通道的设立；</w:t>
            </w:r>
          </w:p>
          <w:p>
            <w:pPr>
              <w:numPr>
                <w:ilvl w:val="0"/>
                <w:numId w:val="8"/>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消防设备的配备及定期检查；</w:t>
            </w:r>
          </w:p>
          <w:p>
            <w:pPr>
              <w:numPr>
                <w:ilvl w:val="0"/>
                <w:numId w:val="8"/>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消防应急预案的制订及演练。</w:t>
            </w:r>
          </w:p>
        </w:tc>
        <w:tc>
          <w:tcPr>
            <w:tcW w:w="993"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color w:val="000000" w:themeColor="text1"/>
                <w:szCs w:val="21"/>
              </w:rPr>
            </w:pPr>
          </w:p>
        </w:tc>
        <w:tc>
          <w:tcPr>
            <w:tcW w:w="10596"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w:t>
            </w:r>
            <w:r>
              <w:rPr>
                <w:rFonts w:hint="eastAsia"/>
                <w:szCs w:val="21"/>
              </w:rPr>
              <w:t>法律法规和其它要求控制程序</w:t>
            </w:r>
            <w:r>
              <w:rPr>
                <w:rFonts w:hint="eastAsia" w:ascii="宋体" w:hAnsi="宋体" w:cs="宋体"/>
                <w:color w:val="000000" w:themeColor="text1"/>
                <w:szCs w:val="21"/>
              </w:rPr>
              <w:t>》，查有《适用的法律法规和其它要求合规性评价表》，对本公司环境和职业健康安全管理体系适用的法律法规和当地政府、行业要求进行了识别，包括环境质量标准、排放标准、职业健康安全卫生标准等。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查见：2019年《适用的法律法规和其它要求合规性评价表》</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2）四川省等地方法规；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突发环境事件应急预案管理暂行办法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国家危险废物名录等72份。</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993"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596"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w:t>
            </w:r>
            <w:r>
              <w:rPr>
                <w:rFonts w:hint="eastAsia" w:ascii="宋体" w:hAnsi="宋体"/>
                <w:color w:val="FF0000"/>
                <w:szCs w:val="21"/>
              </w:rPr>
              <w:t>）</w:t>
            </w:r>
            <w:r>
              <w:rPr>
                <w:rFonts w:hint="eastAsia" w:ascii="宋体" w:hAnsi="宋体"/>
                <w:szCs w:val="21"/>
              </w:rPr>
              <w:t>固体（含危险)废弃物排放的管控：</w:t>
            </w:r>
          </w:p>
          <w:p>
            <w:pPr>
              <w:pStyle w:val="24"/>
              <w:ind w:firstLine="0" w:firstLineChars="0"/>
              <w:rPr>
                <w:rFonts w:ascii="宋体" w:hAnsi="宋体" w:cs="宋体"/>
                <w:szCs w:val="21"/>
              </w:rPr>
            </w:pPr>
            <w:r>
              <w:rPr>
                <w:rFonts w:hint="eastAsia" w:ascii="宋体" w:hAnsi="宋体" w:cs="宋体"/>
                <w:szCs w:val="21"/>
              </w:rPr>
              <w:t>生活垃圾在办公和生产区域集中收集分类后定点存放，由市政环卫部门统一定期清运；回收固废处理（包括危险固废如墨盒、硒鼓等）作好分类，标识交供应商回收；生产过程产生的危险固废，提供了：《四川省危废物申报登记表》主要生产产品及有害原料耗量：</w:t>
            </w:r>
          </w:p>
          <w:p>
            <w:pPr>
              <w:pStyle w:val="24"/>
              <w:tabs>
                <w:tab w:val="left" w:pos="4728"/>
              </w:tabs>
              <w:ind w:firstLine="0" w:firstLineChars="0"/>
              <w:rPr>
                <w:rFonts w:ascii="宋体" w:hAnsi="宋体" w:cs="宋体"/>
                <w:szCs w:val="21"/>
              </w:rPr>
            </w:pPr>
            <w:r>
              <w:rPr>
                <w:rFonts w:hint="eastAsia" w:ascii="宋体" w:hAnsi="宋体" w:cs="宋体"/>
                <w:szCs w:val="21"/>
              </w:rPr>
              <w:t xml:space="preserve">产品名称：啤酒  </w:t>
            </w:r>
            <w:r>
              <w:rPr>
                <w:rFonts w:ascii="宋体" w:hAnsi="宋体" w:cs="宋体"/>
                <w:szCs w:val="21"/>
              </w:rPr>
              <w:tab/>
            </w:r>
          </w:p>
          <w:p>
            <w:pPr>
              <w:pStyle w:val="24"/>
              <w:ind w:firstLine="0" w:firstLineChars="0"/>
              <w:rPr>
                <w:rFonts w:hint="eastAsia" w:ascii="宋体" w:hAnsi="宋体" w:cs="宋体"/>
                <w:szCs w:val="21"/>
              </w:rPr>
            </w:pPr>
            <w:r>
              <w:rPr>
                <w:rFonts w:hint="eastAsia" w:ascii="宋体" w:hAnsi="宋体" w:cs="宋体"/>
                <w:szCs w:val="21"/>
              </w:rPr>
              <w:t>危废产生情况：</w:t>
            </w:r>
          </w:p>
          <w:p>
            <w:pPr>
              <w:pStyle w:val="24"/>
              <w:ind w:firstLine="0" w:firstLineChars="0"/>
              <w:rPr>
                <w:rFonts w:ascii="宋体" w:hAnsi="宋体" w:cs="宋体"/>
                <w:szCs w:val="21"/>
              </w:rPr>
            </w:pPr>
            <w:r>
              <w:rPr>
                <w:rFonts w:hint="eastAsia" w:ascii="宋体" w:hAnsi="宋体" w:cs="宋体"/>
                <w:szCs w:val="21"/>
              </w:rPr>
              <w:t>（1）废矿物油等交四川省银河化学股份有限公司、四川西部聚鑫化工包装有限公司处理；查到危险废物（含铬废液）处置合同</w:t>
            </w:r>
          </w:p>
          <w:p>
            <w:pPr>
              <w:pStyle w:val="24"/>
              <w:ind w:firstLine="0" w:firstLineChars="0"/>
              <w:rPr>
                <w:rFonts w:ascii="宋体" w:hAnsi="宋体" w:cs="宋体"/>
                <w:szCs w:val="21"/>
              </w:rPr>
            </w:pPr>
            <w:r>
              <w:rPr>
                <w:rFonts w:hint="eastAsia" w:ascii="宋体" w:hAnsi="宋体" w:cs="宋体"/>
                <w:szCs w:val="21"/>
              </w:rPr>
              <w:t>协议有效期：2019年1月1日-12月31日.</w:t>
            </w:r>
          </w:p>
          <w:p>
            <w:pPr>
              <w:pStyle w:val="24"/>
              <w:ind w:firstLine="0" w:firstLineChars="0"/>
              <w:rPr>
                <w:rFonts w:ascii="宋体" w:hAnsi="宋体" w:cs="宋体"/>
                <w:szCs w:val="21"/>
              </w:rPr>
            </w:pPr>
            <w:r>
              <w:rPr>
                <w:rFonts w:hint="eastAsia" w:ascii="宋体" w:hAnsi="宋体" w:cs="宋体"/>
                <w:szCs w:val="21"/>
              </w:rPr>
              <w:t>危废说明：废弃矿物油主要由各类机电、制冷、空压机等润滑产生废油；废油漆主要是设备防腐后未用尽漆干化变质；废铅酸电池主要是叉车及UPS不间断电源使用报废电瓶，经内江市环保局审核。</w:t>
            </w:r>
          </w:p>
          <w:p>
            <w:pPr>
              <w:rPr>
                <w:rFonts w:ascii="宋体" w:hAnsi="宋体" w:cs="宋体"/>
                <w:szCs w:val="21"/>
                <w:lang w:val="en-GB"/>
              </w:rPr>
            </w:pPr>
            <w:r>
              <w:rPr>
                <w:rFonts w:ascii="宋体" w:hAnsi="宋体" w:cs="宋体"/>
                <w:szCs w:val="21"/>
              </w:rPr>
              <w:t>查到</w:t>
            </w:r>
            <w:r>
              <w:rPr>
                <w:rFonts w:hint="eastAsia" w:ascii="宋体" w:hAnsi="宋体" w:cs="宋体"/>
                <w:szCs w:val="21"/>
              </w:rPr>
              <w:t>污泥、硅藻土运输管理协议：运输方：内江市中区静洁清洁服务有限公司</w:t>
            </w:r>
          </w:p>
          <w:p>
            <w:pPr>
              <w:pStyle w:val="24"/>
              <w:ind w:firstLine="0" w:firstLineChars="0"/>
              <w:rPr>
                <w:rFonts w:hint="eastAsia" w:ascii="宋体" w:hAnsi="宋体" w:cs="宋体"/>
                <w:szCs w:val="21"/>
              </w:rPr>
            </w:pPr>
            <w:r>
              <w:rPr>
                <w:rFonts w:hint="eastAsia" w:ascii="宋体" w:hAnsi="宋体" w:cs="宋体"/>
                <w:szCs w:val="21"/>
              </w:rPr>
              <w:t>。双方签订了污泥、硅藻土运输合同。协议有效期：2019年1月1日-12月31日</w:t>
            </w:r>
          </w:p>
          <w:p>
            <w:pPr>
              <w:pStyle w:val="24"/>
              <w:ind w:firstLine="0" w:firstLineChars="0"/>
              <w:rPr>
                <w:rFonts w:hint="eastAsia" w:ascii="宋体" w:hAnsi="宋体" w:cs="宋体"/>
                <w:szCs w:val="21"/>
              </w:rPr>
            </w:pPr>
            <w:r>
              <w:rPr>
                <w:rFonts w:hint="eastAsia" w:ascii="宋体" w:hAnsi="宋体" w:cs="宋体"/>
                <w:szCs w:val="21"/>
              </w:rPr>
              <w:t>一般固废处置情况：</w:t>
            </w:r>
          </w:p>
          <w:p>
            <w:pPr>
              <w:pStyle w:val="24"/>
              <w:numPr>
                <w:ilvl w:val="0"/>
                <w:numId w:val="9"/>
              </w:numPr>
              <w:ind w:firstLineChars="0"/>
              <w:rPr>
                <w:rFonts w:hint="eastAsia" w:ascii="宋体" w:hAnsi="宋体" w:cs="宋体"/>
                <w:szCs w:val="21"/>
              </w:rPr>
            </w:pPr>
            <w:r>
              <w:rPr>
                <w:rFonts w:hint="eastAsia" w:ascii="宋体" w:hAnsi="宋体" w:cs="宋体"/>
                <w:szCs w:val="21"/>
              </w:rPr>
              <w:t>抽查玻璃废渣：由四川什邡蓝海玻璃制品有效公司回收，双方签订了合同。签订日期2019年7月1日。协议有效期：2019年7月1日-12月31日。</w:t>
            </w:r>
          </w:p>
          <w:p>
            <w:pPr>
              <w:pStyle w:val="24"/>
              <w:numPr>
                <w:ilvl w:val="0"/>
                <w:numId w:val="9"/>
              </w:numPr>
              <w:ind w:firstLineChars="0"/>
              <w:rPr>
                <w:rFonts w:ascii="宋体" w:hAnsi="宋体" w:cs="宋体"/>
                <w:szCs w:val="21"/>
              </w:rPr>
            </w:pPr>
            <w:r>
              <w:rPr>
                <w:rFonts w:hint="eastAsia" w:ascii="宋体" w:hAnsi="宋体" w:cs="宋体"/>
                <w:szCs w:val="21"/>
              </w:rPr>
              <w:t>废纸板销售合同：由青川虹顺废旧物质回收有限公司回收，双方签订了合同。签订日期2019年6月22日。协议有效期：2019年7月1日-12月31日</w:t>
            </w:r>
          </w:p>
          <w:p>
            <w:pPr>
              <w:pStyle w:val="24"/>
              <w:ind w:firstLine="0" w:firstLineChars="0"/>
              <w:rPr>
                <w:rFonts w:ascii="宋体" w:hAnsi="宋体" w:cs="宋体"/>
                <w:szCs w:val="21"/>
              </w:rPr>
            </w:pPr>
            <w:r>
              <w:rPr>
                <w:rFonts w:hint="eastAsia" w:ascii="宋体" w:hAnsi="宋体" w:cs="宋体"/>
                <w:szCs w:val="21"/>
              </w:rPr>
              <w:t>危废处置情况：</w:t>
            </w:r>
          </w:p>
          <w:p>
            <w:pPr>
              <w:pStyle w:val="24"/>
              <w:ind w:firstLine="0" w:firstLineChars="0"/>
              <w:rPr>
                <w:rFonts w:ascii="宋体" w:hAnsi="宋体" w:cs="宋体"/>
                <w:szCs w:val="21"/>
              </w:rPr>
            </w:pPr>
            <w:r>
              <w:rPr>
                <w:rFonts w:hint="eastAsia" w:ascii="宋体" w:hAnsi="宋体" w:cs="宋体"/>
                <w:szCs w:val="21"/>
              </w:rPr>
              <w:t>(1)提供有《危险废物统计表》，废物名称：，废机油 类别： 数量：1.2吨、（1450元/吨）3月15日交四川西部聚鑫化工包装有限公司处理，合同签订时间：2019年1月15日。</w:t>
            </w:r>
          </w:p>
          <w:p>
            <w:pPr>
              <w:pStyle w:val="24"/>
              <w:ind w:firstLine="0" w:firstLineChars="0"/>
              <w:rPr>
                <w:rFonts w:ascii="宋体" w:hAnsi="宋体" w:cs="宋体"/>
                <w:szCs w:val="21"/>
              </w:rPr>
            </w:pPr>
            <w:r>
              <w:rPr>
                <w:rFonts w:hint="eastAsia" w:ascii="宋体" w:hAnsi="宋体" w:cs="宋体"/>
                <w:szCs w:val="21"/>
              </w:rPr>
              <w:t>（2）废铅酸电池 （含铬废液） HW49固态1290KG  交四川省银河化学股份有限公司处理，（每吨/225元）提供有废物转移联单，编号1-20191004-000001、转移时间：2019年10月8日；</w:t>
            </w:r>
          </w:p>
          <w:p>
            <w:pPr>
              <w:pStyle w:val="24"/>
              <w:ind w:firstLine="0" w:firstLineChars="0"/>
              <w:rPr>
                <w:rFonts w:ascii="宋体" w:hAnsi="宋体" w:cs="宋体"/>
                <w:szCs w:val="21"/>
              </w:rPr>
            </w:pPr>
            <w:r>
              <w:rPr>
                <w:rFonts w:hint="eastAsia" w:ascii="宋体" w:hAnsi="宋体" w:cs="宋体"/>
                <w:szCs w:val="21"/>
              </w:rPr>
              <w:t>负责人介绍：废油漆渣控制使用，由供方流转使用，不在由公司处置</w:t>
            </w:r>
          </w:p>
          <w:p>
            <w:pPr>
              <w:pStyle w:val="24"/>
              <w:ind w:firstLine="210" w:firstLineChars="100"/>
              <w:rPr>
                <w:rFonts w:ascii="宋体" w:hAnsi="宋体" w:cs="宋体"/>
                <w:szCs w:val="21"/>
              </w:rPr>
            </w:pPr>
            <w:r>
              <w:rPr>
                <w:rFonts w:hint="eastAsia" w:ascii="宋体" w:hAnsi="宋体" w:cs="宋体"/>
                <w:szCs w:val="21"/>
              </w:rPr>
              <w:t>生产过程中的普通固废如：酒糟、酵母、玻渣、废纸箱/纸板、废塑料膜、废捆扎带、污泥等分别出售和交付给</w:t>
            </w:r>
            <w:r>
              <w:rPr>
                <w:rFonts w:hint="eastAsia"/>
                <w:szCs w:val="21"/>
              </w:rPr>
              <w:t>青川虹顺废旧物资回收有限公司、</w:t>
            </w:r>
            <w:r>
              <w:rPr>
                <w:rFonts w:hint="eastAsia" w:ascii="宋体" w:hAnsi="宋体" w:cs="宋体"/>
                <w:szCs w:val="21"/>
              </w:rPr>
              <w:t>内江市中区静洁清洁服务有限公司</w:t>
            </w:r>
            <w:r>
              <w:rPr>
                <w:rFonts w:hint="eastAsia"/>
                <w:szCs w:val="21"/>
              </w:rPr>
              <w:t>、四川西部聚鑫化工包装有限公司等</w:t>
            </w:r>
            <w:r>
              <w:rPr>
                <w:rFonts w:hint="eastAsia" w:ascii="宋体" w:hAnsi="宋体" w:cs="宋体"/>
                <w:szCs w:val="21"/>
              </w:rPr>
              <w:t>相关公司或部门回收利用和处理。</w:t>
            </w:r>
          </w:p>
          <w:p>
            <w:pPr>
              <w:rPr>
                <w:rFonts w:ascii="宋体" w:hAnsi="宋体" w:cs="宋体"/>
                <w:szCs w:val="21"/>
              </w:rPr>
            </w:pPr>
            <w:r>
              <w:rPr>
                <w:rFonts w:hint="eastAsia" w:ascii="宋体" w:hAnsi="宋体" w:cs="宋体"/>
                <w:szCs w:val="21"/>
              </w:rPr>
              <w:t>查：严控废物收集及处理信息（2019年10月报）</w:t>
            </w:r>
          </w:p>
          <w:p>
            <w:pPr>
              <w:rPr>
                <w:rFonts w:ascii="宋体" w:hAnsi="宋体" w:cs="宋体"/>
                <w:szCs w:val="21"/>
              </w:rPr>
            </w:pPr>
            <w:r>
              <w:rPr>
                <w:rFonts w:hint="eastAsia" w:ascii="宋体" w:hAnsi="宋体" w:cs="宋体"/>
                <w:szCs w:val="21"/>
                <w:lang w:val="en-GB"/>
              </w:rPr>
              <w:t>物</w:t>
            </w:r>
            <w:r>
              <w:rPr>
                <w:rFonts w:hint="eastAsia" w:ascii="宋体" w:hAnsi="宋体" w:cs="宋体"/>
                <w:szCs w:val="21"/>
              </w:rPr>
              <w:t>资名称</w:t>
            </w:r>
            <w:r>
              <w:rPr>
                <w:rFonts w:hint="eastAsia" w:ascii="宋体" w:hAnsi="宋体" w:cs="宋体"/>
                <w:szCs w:val="21"/>
                <w:lang w:val="en-GB"/>
              </w:rPr>
              <w:tab/>
            </w:r>
            <w:r>
              <w:rPr>
                <w:rFonts w:hint="eastAsia" w:ascii="宋体" w:hAnsi="宋体" w:cs="宋体"/>
                <w:szCs w:val="21"/>
              </w:rPr>
              <w:t xml:space="preserve">    处理处置</w:t>
            </w:r>
            <w:r>
              <w:rPr>
                <w:rFonts w:hint="eastAsia" w:ascii="宋体" w:hAnsi="宋体" w:cs="宋体"/>
                <w:szCs w:val="21"/>
                <w:lang w:val="en-GB"/>
              </w:rPr>
              <w:t xml:space="preserve">量  </w:t>
            </w:r>
            <w:r>
              <w:rPr>
                <w:rFonts w:hint="eastAsia" w:ascii="宋体" w:hAnsi="宋体" w:cs="宋体"/>
                <w:szCs w:val="21"/>
              </w:rPr>
              <w:t xml:space="preserve">        承销商或处置单位</w:t>
            </w:r>
            <w:r>
              <w:rPr>
                <w:rFonts w:hint="eastAsia" w:ascii="宋体" w:hAnsi="宋体" w:cs="宋体"/>
                <w:szCs w:val="21"/>
                <w:lang w:val="en-GB"/>
              </w:rPr>
              <w:tab/>
            </w:r>
            <w:r>
              <w:rPr>
                <w:rFonts w:hint="eastAsia" w:ascii="宋体" w:hAnsi="宋体" w:cs="宋体"/>
                <w:szCs w:val="21"/>
              </w:rPr>
              <w:t xml:space="preserve">  处理处置收益/费用（元）</w:t>
            </w:r>
          </w:p>
          <w:p>
            <w:pPr>
              <w:rPr>
                <w:rFonts w:ascii="宋体" w:hAnsi="宋体" w:cs="宋体"/>
                <w:szCs w:val="21"/>
                <w:lang w:val="en-GB"/>
              </w:rPr>
            </w:pPr>
            <w:r>
              <w:rPr>
                <w:rFonts w:hint="eastAsia" w:ascii="宋体" w:hAnsi="宋体" w:cs="宋体"/>
                <w:szCs w:val="21"/>
              </w:rPr>
              <w:t>压榨污泥</w:t>
            </w:r>
            <w:r>
              <w:rPr>
                <w:rFonts w:hint="eastAsia" w:ascii="宋体" w:hAnsi="宋体" w:cs="宋体"/>
                <w:szCs w:val="21"/>
                <w:lang w:val="en-GB"/>
              </w:rPr>
              <w:tab/>
            </w:r>
            <w:r>
              <w:rPr>
                <w:rFonts w:hint="eastAsia" w:ascii="宋体" w:hAnsi="宋体" w:cs="宋体"/>
                <w:szCs w:val="21"/>
                <w:lang w:val="en-GB"/>
              </w:rPr>
              <w:t xml:space="preserve">     48车</w:t>
            </w:r>
          </w:p>
          <w:p>
            <w:pPr>
              <w:rPr>
                <w:rFonts w:ascii="宋体" w:hAnsi="宋体" w:cs="宋体"/>
                <w:szCs w:val="21"/>
                <w:lang w:val="en-GB"/>
              </w:rPr>
            </w:pPr>
            <w:r>
              <w:rPr>
                <w:rFonts w:hint="eastAsia" w:ascii="宋体" w:hAnsi="宋体" w:cs="宋体"/>
                <w:szCs w:val="21"/>
                <w:lang w:val="en-GB"/>
              </w:rPr>
              <w:t>硅藻土           29车</w:t>
            </w:r>
          </w:p>
          <w:p>
            <w:pPr>
              <w:rPr>
                <w:rFonts w:ascii="宋体" w:hAnsi="宋体" w:cs="宋体"/>
                <w:szCs w:val="21"/>
                <w:lang w:val="en-GB"/>
              </w:rPr>
            </w:pPr>
            <w:r>
              <w:rPr>
                <w:rFonts w:hint="eastAsia" w:ascii="宋体" w:hAnsi="宋体" w:cs="宋体"/>
                <w:szCs w:val="21"/>
                <w:lang w:val="en-GB"/>
              </w:rPr>
              <w:t>垃圾             23车</w:t>
            </w:r>
          </w:p>
          <w:p>
            <w:pPr>
              <w:rPr>
                <w:rFonts w:ascii="宋体" w:hAnsi="宋体" w:cs="宋体"/>
                <w:szCs w:val="21"/>
                <w:lang w:val="en-GB"/>
              </w:rPr>
            </w:pPr>
            <w:r>
              <w:rPr>
                <w:rFonts w:hint="eastAsia" w:ascii="宋体" w:hAnsi="宋体" w:cs="宋体"/>
                <w:szCs w:val="21"/>
                <w:lang w:val="en-GB"/>
              </w:rPr>
              <w:t>固体废物处置单11月份</w:t>
            </w:r>
          </w:p>
          <w:p>
            <w:pPr>
              <w:rPr>
                <w:rFonts w:ascii="宋体" w:hAnsi="宋体" w:cs="宋体"/>
                <w:szCs w:val="21"/>
              </w:rPr>
            </w:pPr>
            <w:r>
              <w:rPr>
                <w:rFonts w:hint="eastAsia" w:ascii="宋体" w:hAnsi="宋体" w:cs="宋体"/>
                <w:szCs w:val="21"/>
                <w:lang w:val="en-GB"/>
              </w:rPr>
              <w:t>物</w:t>
            </w:r>
            <w:r>
              <w:rPr>
                <w:rFonts w:hint="eastAsia" w:ascii="宋体" w:hAnsi="宋体" w:cs="宋体"/>
                <w:szCs w:val="21"/>
              </w:rPr>
              <w:t>资名称</w:t>
            </w:r>
            <w:r>
              <w:rPr>
                <w:rFonts w:hint="eastAsia" w:ascii="宋体" w:hAnsi="宋体" w:cs="宋体"/>
                <w:szCs w:val="21"/>
                <w:lang w:val="en-GB"/>
              </w:rPr>
              <w:tab/>
            </w:r>
            <w:r>
              <w:rPr>
                <w:rFonts w:hint="eastAsia" w:ascii="宋体" w:hAnsi="宋体" w:cs="宋体"/>
                <w:szCs w:val="21"/>
              </w:rPr>
              <w:t xml:space="preserve">    处理处置</w:t>
            </w:r>
            <w:r>
              <w:rPr>
                <w:rFonts w:hint="eastAsia" w:ascii="宋体" w:hAnsi="宋体" w:cs="宋体"/>
                <w:szCs w:val="21"/>
                <w:lang w:val="en-GB"/>
              </w:rPr>
              <w:t xml:space="preserve">量  </w:t>
            </w:r>
            <w:r>
              <w:rPr>
                <w:rFonts w:hint="eastAsia" w:ascii="宋体" w:hAnsi="宋体" w:cs="宋体"/>
                <w:szCs w:val="21"/>
              </w:rPr>
              <w:t xml:space="preserve">        承销商或处置单位</w:t>
            </w:r>
            <w:r>
              <w:rPr>
                <w:rFonts w:hint="eastAsia" w:ascii="宋体" w:hAnsi="宋体" w:cs="宋体"/>
                <w:szCs w:val="21"/>
                <w:lang w:val="en-GB"/>
              </w:rPr>
              <w:tab/>
            </w:r>
            <w:r>
              <w:rPr>
                <w:rFonts w:hint="eastAsia" w:ascii="宋体" w:hAnsi="宋体" w:cs="宋体"/>
                <w:szCs w:val="21"/>
              </w:rPr>
              <w:t xml:space="preserve"> </w:t>
            </w:r>
          </w:p>
          <w:p>
            <w:pPr>
              <w:rPr>
                <w:rFonts w:ascii="宋体" w:hAnsi="宋体" w:cs="宋体"/>
                <w:szCs w:val="21"/>
                <w:lang w:val="en-GB"/>
              </w:rPr>
            </w:pPr>
            <w:r>
              <w:rPr>
                <w:rFonts w:hint="eastAsia" w:ascii="宋体" w:hAnsi="宋体" w:cs="宋体"/>
                <w:szCs w:val="21"/>
              </w:rPr>
              <w:t>压榨污泥</w:t>
            </w:r>
            <w:r>
              <w:rPr>
                <w:rFonts w:hint="eastAsia" w:ascii="宋体" w:hAnsi="宋体" w:cs="宋体"/>
                <w:szCs w:val="21"/>
                <w:lang w:val="en-GB"/>
              </w:rPr>
              <w:tab/>
            </w:r>
            <w:r>
              <w:rPr>
                <w:rFonts w:hint="eastAsia" w:ascii="宋体" w:hAnsi="宋体" w:cs="宋体"/>
                <w:szCs w:val="21"/>
                <w:lang w:val="en-GB"/>
              </w:rPr>
              <w:t xml:space="preserve">     46车         </w:t>
            </w:r>
            <w:r>
              <w:rPr>
                <w:rFonts w:hint="eastAsia" w:ascii="宋体" w:hAnsi="宋体" w:cs="宋体"/>
                <w:szCs w:val="21"/>
              </w:rPr>
              <w:t>内江市中区静洁清洁服务有限公司</w:t>
            </w:r>
          </w:p>
          <w:p>
            <w:pPr>
              <w:rPr>
                <w:rFonts w:ascii="宋体" w:hAnsi="宋体" w:cs="宋体"/>
                <w:szCs w:val="21"/>
                <w:lang w:val="en-GB"/>
              </w:rPr>
            </w:pPr>
            <w:r>
              <w:rPr>
                <w:rFonts w:hint="eastAsia" w:ascii="宋体" w:hAnsi="宋体" w:cs="宋体"/>
                <w:szCs w:val="21"/>
                <w:lang w:val="en-GB"/>
              </w:rPr>
              <w:t xml:space="preserve">硅藻土           30车         </w:t>
            </w:r>
            <w:r>
              <w:rPr>
                <w:rFonts w:hint="eastAsia" w:ascii="宋体" w:hAnsi="宋体" w:cs="宋体"/>
                <w:szCs w:val="21"/>
              </w:rPr>
              <w:t>内江市中区静洁清洁服务有限公司</w:t>
            </w:r>
          </w:p>
          <w:p>
            <w:pPr>
              <w:rPr>
                <w:rFonts w:hint="eastAsia" w:ascii="宋体" w:hAnsi="宋体" w:cs="宋体"/>
                <w:szCs w:val="21"/>
                <w:lang w:val="en-GB"/>
              </w:rPr>
            </w:pPr>
            <w:r>
              <w:rPr>
                <w:rFonts w:hint="eastAsia" w:ascii="宋体" w:hAnsi="宋体" w:cs="宋体"/>
                <w:szCs w:val="21"/>
                <w:lang w:val="en-GB"/>
              </w:rPr>
              <w:t xml:space="preserve">垃圾             22车         </w:t>
            </w:r>
            <w:r>
              <w:rPr>
                <w:rFonts w:hint="eastAsia" w:ascii="宋体" w:hAnsi="宋体" w:cs="宋体"/>
                <w:szCs w:val="21"/>
              </w:rPr>
              <w:t>内江市中区静洁清洁服务有限公司</w:t>
            </w:r>
            <w:r>
              <w:rPr>
                <w:rFonts w:hint="eastAsia" w:ascii="宋体" w:hAnsi="宋体" w:cs="宋体"/>
                <w:szCs w:val="21"/>
                <w:lang w:val="en-GB"/>
              </w:rPr>
              <w:t xml:space="preserve">  </w:t>
            </w:r>
          </w:p>
          <w:p>
            <w:pPr>
              <w:rPr>
                <w:rFonts w:hint="eastAsia" w:ascii="宋体" w:hAnsi="宋体" w:cs="宋体"/>
                <w:szCs w:val="21"/>
              </w:rPr>
            </w:pPr>
            <w:r>
              <w:rPr>
                <w:rFonts w:hint="eastAsia" w:ascii="宋体" w:hAnsi="宋体" w:cs="宋体"/>
                <w:szCs w:val="21"/>
                <w:lang w:val="en-GB"/>
              </w:rPr>
              <w:t xml:space="preserve">玻渣              7车         </w:t>
            </w:r>
            <w:r>
              <w:rPr>
                <w:rFonts w:hint="eastAsia" w:ascii="宋体" w:hAnsi="宋体" w:cs="宋体"/>
                <w:szCs w:val="21"/>
              </w:rPr>
              <w:t>四川什邡蓝海玻璃制品有效公司</w:t>
            </w:r>
          </w:p>
          <w:p>
            <w:pPr>
              <w:rPr>
                <w:rFonts w:ascii="宋体" w:hAnsi="宋体" w:cs="宋体"/>
                <w:szCs w:val="21"/>
                <w:lang w:val="en-GB"/>
              </w:rPr>
            </w:pPr>
            <w:r>
              <w:rPr>
                <w:rFonts w:hint="eastAsia" w:ascii="宋体" w:hAnsi="宋体" w:cs="宋体"/>
                <w:szCs w:val="21"/>
              </w:rPr>
              <w:t>。。。。。。</w:t>
            </w:r>
          </w:p>
          <w:p>
            <w:pPr>
              <w:pStyle w:val="24"/>
              <w:ind w:firstLine="0" w:firstLineChars="0"/>
              <w:rPr>
                <w:rFonts w:ascii="宋体" w:hAnsi="宋体" w:cs="宋体"/>
                <w:szCs w:val="21"/>
              </w:rPr>
            </w:pPr>
            <w:r>
              <w:rPr>
                <w:rFonts w:hint="eastAsia" w:ascii="宋体" w:hAnsi="宋体" w:cs="宋体"/>
                <w:szCs w:val="21"/>
              </w:rPr>
              <w:t>负责人介绍及查看公司废水由公司处理达标后排放到市政管网。主要排放化学污染物种类及浓度不大于：COD（80mg/L）、NH3-H（15mg/L）、SO2（400mg/m3）、NOx（400mg/m3）查看排放记录监测报告（编号：ZHJC（环）201903050Y004（废水、废气、噪声））符合于排放的要求。报告出具单位：四川中衡监测技术有限公司。报告日期：2019年10月23日.</w:t>
            </w:r>
          </w:p>
          <w:p>
            <w:pPr>
              <w:pStyle w:val="24"/>
              <w:ind w:firstLine="0" w:firstLineChars="0"/>
              <w:rPr>
                <w:rFonts w:ascii="宋体" w:hAnsi="宋体" w:cs="宋体"/>
                <w:szCs w:val="21"/>
              </w:rPr>
            </w:pPr>
            <w:r>
              <w:rPr>
                <w:rFonts w:hint="eastAsia" w:ascii="宋体" w:hAnsi="宋体" w:cs="宋体"/>
                <w:szCs w:val="21"/>
              </w:rPr>
              <w:t>.........</w:t>
            </w:r>
          </w:p>
          <w:p>
            <w:pPr>
              <w:pStyle w:val="24"/>
              <w:ind w:firstLine="0" w:firstLineChars="0"/>
              <w:rPr>
                <w:rFonts w:ascii="宋体" w:hAnsi="宋体" w:cs="宋体"/>
                <w:szCs w:val="21"/>
              </w:rPr>
            </w:pPr>
            <w:r>
              <w:rPr>
                <w:rFonts w:hint="eastAsia" w:ascii="宋体" w:hAnsi="宋体" w:cs="宋体"/>
                <w:szCs w:val="21"/>
              </w:rPr>
              <w:t>2）资源、能源消耗管控：</w:t>
            </w:r>
          </w:p>
          <w:p>
            <w:pPr>
              <w:rPr>
                <w:szCs w:val="21"/>
              </w:rPr>
            </w:pPr>
            <w:r>
              <w:rPr>
                <w:rFonts w:hint="eastAsia" w:ascii="宋体" w:hAnsi="宋体" w:cs="宋体"/>
                <w:szCs w:val="21"/>
              </w:rPr>
              <w:t xml:space="preserve">  负责人介绍，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szCs w:val="21"/>
              </w:rPr>
              <w:t>提供了</w:t>
            </w:r>
            <w:r>
              <w:rPr>
                <w:rFonts w:hint="eastAsia"/>
                <w:szCs w:val="21"/>
              </w:rPr>
              <w:t>水、电、气使用月报表，</w:t>
            </w:r>
          </w:p>
          <w:p>
            <w:pPr>
              <w:rPr>
                <w:rFonts w:hint="eastAsia"/>
                <w:szCs w:val="21"/>
              </w:rPr>
            </w:pPr>
            <w:r>
              <w:rPr>
                <w:rFonts w:hint="eastAsia"/>
                <w:szCs w:val="21"/>
              </w:rPr>
              <w:t>抽查9月份水：</w:t>
            </w:r>
            <w:r>
              <w:rPr>
                <w:szCs w:val="21"/>
              </w:rPr>
              <w:t>191600</w:t>
            </w:r>
            <w:r>
              <w:rPr>
                <w:rFonts w:hint="eastAsia"/>
                <w:szCs w:val="21"/>
              </w:rPr>
              <w:t>M3  电：</w:t>
            </w:r>
            <w:r>
              <w:rPr>
                <w:szCs w:val="21"/>
              </w:rPr>
              <w:t>3879540</w:t>
            </w:r>
            <w:r>
              <w:rPr>
                <w:rFonts w:hint="eastAsia"/>
                <w:szCs w:val="21"/>
              </w:rPr>
              <w:t xml:space="preserve"> KWH   汽：</w:t>
            </w:r>
            <w:r>
              <w:rPr>
                <w:szCs w:val="21"/>
              </w:rPr>
              <w:t>13733.011</w:t>
            </w:r>
            <w:r>
              <w:rPr>
                <w:rFonts w:hint="eastAsia"/>
                <w:szCs w:val="21"/>
              </w:rPr>
              <w:t>（T）污水排放：</w:t>
            </w:r>
            <w:r>
              <w:rPr>
                <w:szCs w:val="21"/>
              </w:rPr>
              <w:t>119885</w:t>
            </w:r>
            <w:r>
              <w:rPr>
                <w:rFonts w:hint="eastAsia"/>
                <w:szCs w:val="21"/>
              </w:rPr>
              <w:t xml:space="preserve"> M3</w:t>
            </w:r>
          </w:p>
          <w:p>
            <w:pPr>
              <w:rPr>
                <w:rFonts w:hint="eastAsia"/>
                <w:szCs w:val="21"/>
              </w:rPr>
            </w:pPr>
            <w:r>
              <w:rPr>
                <w:rFonts w:hint="eastAsia"/>
                <w:szCs w:val="21"/>
              </w:rPr>
              <w:t>抽查10月份水：</w:t>
            </w:r>
            <w:r>
              <w:rPr>
                <w:szCs w:val="21"/>
              </w:rPr>
              <w:t>201500</w:t>
            </w:r>
            <w:r>
              <w:rPr>
                <w:rFonts w:hint="eastAsia"/>
                <w:szCs w:val="21"/>
              </w:rPr>
              <w:t>M3  电：</w:t>
            </w:r>
            <w:r>
              <w:rPr>
                <w:szCs w:val="21"/>
              </w:rPr>
              <w:t>4085640</w:t>
            </w:r>
            <w:r>
              <w:rPr>
                <w:rFonts w:hint="eastAsia"/>
                <w:szCs w:val="21"/>
              </w:rPr>
              <w:t>KWH   汽：</w:t>
            </w:r>
            <w:r>
              <w:rPr>
                <w:szCs w:val="21"/>
              </w:rPr>
              <w:t>14481.841</w:t>
            </w:r>
            <w:r>
              <w:rPr>
                <w:rFonts w:hint="eastAsia"/>
                <w:szCs w:val="21"/>
              </w:rPr>
              <w:t>（T）污水排放：</w:t>
            </w:r>
            <w:r>
              <w:rPr>
                <w:szCs w:val="21"/>
              </w:rPr>
              <w:t>126346</w:t>
            </w:r>
            <w:r>
              <w:rPr>
                <w:rFonts w:hint="eastAsia"/>
                <w:szCs w:val="21"/>
              </w:rPr>
              <w:t xml:space="preserve"> M3</w:t>
            </w:r>
          </w:p>
          <w:p>
            <w:pPr>
              <w:rPr>
                <w:szCs w:val="21"/>
              </w:rPr>
            </w:pPr>
            <w:r>
              <w:rPr>
                <w:rFonts w:hint="eastAsia"/>
                <w:szCs w:val="21"/>
              </w:rPr>
              <w:t>抽查11月份水：10600 M3  电：216600KWH   汽：1088（T）污水排放：</w:t>
            </w:r>
            <w:r>
              <w:rPr>
                <w:szCs w:val="21"/>
              </w:rPr>
              <w:t>7594</w:t>
            </w:r>
            <w:r>
              <w:rPr>
                <w:rFonts w:hint="eastAsia"/>
                <w:szCs w:val="21"/>
              </w:rPr>
              <w:t xml:space="preserve"> M3</w:t>
            </w:r>
          </w:p>
          <w:p>
            <w:pPr>
              <w:rPr>
                <w:szCs w:val="21"/>
              </w:rPr>
            </w:pPr>
            <w:r>
              <w:rPr>
                <w:rFonts w:hint="eastAsia"/>
                <w:szCs w:val="21"/>
              </w:rPr>
              <w:t>财务支出费用抽查：2019年10月，垃圾清运费：12.5万元；</w:t>
            </w:r>
          </w:p>
          <w:p>
            <w:pPr>
              <w:ind w:firstLine="1890" w:firstLineChars="900"/>
              <w:rPr>
                <w:szCs w:val="21"/>
              </w:rPr>
            </w:pPr>
            <w:r>
              <w:rPr>
                <w:rFonts w:hint="eastAsia"/>
                <w:szCs w:val="21"/>
              </w:rPr>
              <w:t>2019年11月，垃圾清运费：10.8万元。</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公司统一配置了消防栓</w:t>
            </w:r>
            <w:r>
              <w:rPr>
                <w:rFonts w:ascii="宋体" w:hAnsi="宋体" w:cs="宋体"/>
                <w:szCs w:val="21"/>
              </w:rPr>
              <w:t>，公司</w:t>
            </w:r>
            <w:r>
              <w:rPr>
                <w:rFonts w:hint="eastAsia" w:ascii="宋体" w:hAnsi="宋体" w:cs="宋体"/>
                <w:szCs w:val="21"/>
              </w:rPr>
              <w:t>制定火灾应急预案，组织相关人员进行火灾消防培训及应急演习；</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1）火灾、易燃易爆的控制</w:t>
            </w:r>
          </w:p>
          <w:p>
            <w:pPr>
              <w:rPr>
                <w:rFonts w:ascii="宋体" w:hAnsi="宋体" w:cs="宋体"/>
                <w:szCs w:val="21"/>
              </w:rPr>
            </w:pPr>
            <w:r>
              <w:rPr>
                <w:rFonts w:hint="eastAsia" w:ascii="宋体" w:hAnsi="宋体" w:cs="宋体"/>
                <w:szCs w:val="21"/>
              </w:rPr>
              <w:t xml:space="preserve">  a） 消防设备的配置；b）消防小组的成立；c）应急准备预案的制定；d）岗前培训；e)消防演习。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组织对进入场所内的供方送货员、访客视情况由安保人员或受访人提醒、看安全教育片或签定安全协议等方式，告知相关遵守相应的运行准则，以防止外来人员受到人身伤害或职业健康安危害。</w:t>
            </w:r>
          </w:p>
        </w:tc>
        <w:tc>
          <w:tcPr>
            <w:tcW w:w="993"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596" w:type="dxa"/>
          </w:tcPr>
          <w:p>
            <w:pPr>
              <w:spacing w:line="320" w:lineRule="exact"/>
              <w:rPr>
                <w:szCs w:val="21"/>
              </w:rPr>
            </w:pPr>
            <w:r>
              <w:rPr>
                <w:rFonts w:hint="eastAsia"/>
                <w:szCs w:val="21"/>
              </w:rPr>
              <w:t>查见：《应急准备与响应控制程序》、《消防火灾应急疏散预案》、《氨泄漏应急救援预案》等。</w:t>
            </w:r>
          </w:p>
          <w:p>
            <w:pPr>
              <w:spacing w:line="320" w:lineRule="exact"/>
              <w:rPr>
                <w:szCs w:val="21"/>
              </w:rPr>
            </w:pPr>
            <w:r>
              <w:rPr>
                <w:rFonts w:hint="eastAsia"/>
                <w:szCs w:val="21"/>
              </w:rPr>
              <w:t>抽查应急计划演练内容：2019年6月；疏散演练；10月 突发污染事故演练；6、11月氨泄漏演练等</w:t>
            </w:r>
            <w:r>
              <w:rPr>
                <w:szCs w:val="21"/>
              </w:rPr>
              <w:tab/>
            </w:r>
            <w:r>
              <w:rPr>
                <w:rFonts w:hint="eastAsia"/>
                <w:szCs w:val="21"/>
              </w:rPr>
              <w:t>。</w:t>
            </w:r>
          </w:p>
          <w:p>
            <w:pPr>
              <w:spacing w:line="320" w:lineRule="exact"/>
              <w:rPr>
                <w:rFonts w:ascii="宋体" w:hAnsi="宋体" w:cs="Arial"/>
                <w:szCs w:val="21"/>
              </w:rPr>
            </w:pPr>
            <w:r>
              <w:rPr>
                <w:rFonts w:hint="eastAsia" w:ascii="宋体" w:hAnsi="宋体" w:cs="Arial"/>
                <w:szCs w:val="21"/>
              </w:rPr>
              <w:t>抽查2019年6</w:t>
            </w:r>
            <w:r>
              <w:rPr>
                <w:rFonts w:ascii="宋体" w:hAnsi="宋体" w:cs="Arial"/>
                <w:szCs w:val="21"/>
              </w:rPr>
              <w:t>月</w:t>
            </w:r>
            <w:r>
              <w:rPr>
                <w:rFonts w:hint="eastAsia" w:ascii="宋体" w:hAnsi="宋体" w:cs="Arial"/>
                <w:szCs w:val="21"/>
              </w:rPr>
              <w:t>20</w:t>
            </w:r>
            <w:r>
              <w:rPr>
                <w:rFonts w:ascii="宋体" w:hAnsi="宋体" w:cs="Arial"/>
                <w:szCs w:val="21"/>
              </w:rPr>
              <w:t>日，环境健康和安全部组织酿造部消防应急演练</w:t>
            </w:r>
            <w:r>
              <w:rPr>
                <w:rFonts w:hint="eastAsia" w:ascii="宋体" w:hAnsi="宋体" w:cs="Arial"/>
                <w:szCs w:val="21"/>
              </w:rPr>
              <w:t>。</w:t>
            </w:r>
            <w:r>
              <w:rPr>
                <w:rFonts w:ascii="宋体" w:hAnsi="宋体" w:cs="Arial"/>
                <w:szCs w:val="21"/>
              </w:rPr>
              <w:t>对参加应急演练人员进行了应急演练培训和应急处置方案实战演练，演练时间</w:t>
            </w:r>
            <w:r>
              <w:rPr>
                <w:rFonts w:hint="eastAsia" w:ascii="宋体" w:hAnsi="宋体" w:cs="Arial"/>
                <w:szCs w:val="21"/>
              </w:rPr>
              <w:t>：</w:t>
            </w:r>
            <w:r>
              <w:rPr>
                <w:rFonts w:ascii="宋体" w:hAnsi="宋体" w:cs="Arial"/>
                <w:szCs w:val="21"/>
              </w:rPr>
              <w:t>上午</w:t>
            </w:r>
            <w:r>
              <w:rPr>
                <w:rFonts w:hint="eastAsia" w:ascii="宋体" w:hAnsi="宋体" w:cs="Arial"/>
                <w:szCs w:val="21"/>
              </w:rPr>
              <w:t xml:space="preserve">10:00-12:00 </w:t>
            </w:r>
            <w:r>
              <w:rPr>
                <w:rFonts w:ascii="宋体" w:hAnsi="宋体" w:cs="Arial"/>
                <w:szCs w:val="21"/>
              </w:rPr>
              <w:t>整个演练共分为现场火灾、报警、接警、疏散急救、</w:t>
            </w:r>
            <w:r>
              <w:rPr>
                <w:rFonts w:hint="eastAsia" w:ascii="宋体" w:hAnsi="宋体" w:cs="Arial"/>
                <w:szCs w:val="21"/>
              </w:rPr>
              <w:t>和</w:t>
            </w:r>
            <w:r>
              <w:rPr>
                <w:rFonts w:ascii="宋体" w:hAnsi="宋体" w:cs="Arial"/>
                <w:szCs w:val="21"/>
              </w:rPr>
              <w:t>应急处置过程，整个演练历时2小时，涉及人员40余人。总指挥</w:t>
            </w:r>
            <w:r>
              <w:rPr>
                <w:rFonts w:hint="eastAsia" w:ascii="宋体" w:hAnsi="宋体" w:cs="Arial"/>
                <w:szCs w:val="21"/>
              </w:rPr>
              <w:t>：李永书、现场协调组长;曹应志</w:t>
            </w:r>
          </w:p>
          <w:p>
            <w:pPr>
              <w:spacing w:line="320" w:lineRule="exact"/>
              <w:rPr>
                <w:rFonts w:ascii="宋体" w:hAnsi="宋体" w:cs="Arial"/>
                <w:szCs w:val="21"/>
              </w:rPr>
            </w:pPr>
            <w:r>
              <w:rPr>
                <w:rFonts w:hint="eastAsia" w:ascii="宋体" w:hAnsi="宋体" w:cs="宋体"/>
                <w:bCs/>
                <w:szCs w:val="21"/>
              </w:rPr>
              <w:t>参演人员：</w:t>
            </w:r>
          </w:p>
          <w:p>
            <w:pPr>
              <w:spacing w:line="280" w:lineRule="exact"/>
              <w:ind w:firstLine="420" w:firstLineChars="200"/>
              <w:rPr>
                <w:rFonts w:ascii="宋体" w:hAnsi="宋体" w:cs="宋体"/>
                <w:szCs w:val="21"/>
              </w:rPr>
            </w:pPr>
            <w:r>
              <w:rPr>
                <w:rFonts w:hint="eastAsia" w:ascii="宋体" w:hAnsi="宋体" w:cs="宋体"/>
                <w:szCs w:val="21"/>
              </w:rPr>
              <w:t>（一）现场指挥组：李永书、谷海波、曹晓光、林浩亮、曹应志</w:t>
            </w:r>
          </w:p>
          <w:p>
            <w:pPr>
              <w:spacing w:line="280" w:lineRule="exact"/>
              <w:ind w:firstLine="420" w:firstLineChars="200"/>
              <w:rPr>
                <w:rFonts w:ascii="宋体" w:cs="宋体"/>
                <w:szCs w:val="21"/>
              </w:rPr>
            </w:pPr>
            <w:r>
              <w:rPr>
                <w:rFonts w:hint="eastAsia"/>
                <w:szCs w:val="21"/>
              </w:rPr>
              <w:t>（二）</w:t>
            </w:r>
            <w:r>
              <w:rPr>
                <w:rFonts w:hint="eastAsia" w:ascii="宋体" w:hAnsi="宋体" w:cs="宋体"/>
                <w:szCs w:val="21"/>
              </w:rPr>
              <w:t>现场警戒组：</w:t>
            </w:r>
            <w:r>
              <w:rPr>
                <w:rFonts w:hint="eastAsia" w:ascii="宋体" w:hAnsi="宋体"/>
                <w:szCs w:val="21"/>
              </w:rPr>
              <w:t>徐  平、阴斌、黄利华、朱天金</w:t>
            </w:r>
          </w:p>
          <w:p>
            <w:pPr>
              <w:pStyle w:val="2"/>
              <w:spacing w:line="280" w:lineRule="exact"/>
              <w:ind w:firstLine="420" w:firstLineChars="200"/>
              <w:rPr>
                <w:rFonts w:hint="default"/>
                <w:sz w:val="21"/>
                <w:szCs w:val="21"/>
              </w:rPr>
            </w:pPr>
            <w:r>
              <w:rPr>
                <w:sz w:val="21"/>
                <w:szCs w:val="21"/>
              </w:rPr>
              <w:t>（三）</w:t>
            </w:r>
            <w:r>
              <w:rPr>
                <w:rFonts w:ascii="宋体" w:hAnsi="宋体"/>
                <w:sz w:val="21"/>
                <w:szCs w:val="21"/>
              </w:rPr>
              <w:t>现场救护组：张红梅、</w:t>
            </w:r>
            <w:r>
              <w:rPr>
                <w:sz w:val="21"/>
                <w:szCs w:val="21"/>
              </w:rPr>
              <w:t>黄广树</w:t>
            </w:r>
          </w:p>
          <w:p>
            <w:pPr>
              <w:spacing w:line="280" w:lineRule="exact"/>
              <w:ind w:firstLine="420" w:firstLineChars="200"/>
              <w:rPr>
                <w:szCs w:val="21"/>
              </w:rPr>
            </w:pPr>
            <w:r>
              <w:rPr>
                <w:rFonts w:hint="eastAsia"/>
                <w:szCs w:val="21"/>
              </w:rPr>
              <w:t>（四）</w:t>
            </w:r>
            <w:r>
              <w:rPr>
                <w:rFonts w:hint="eastAsia" w:ascii="宋体" w:hAnsi="宋体" w:cs="宋体"/>
                <w:szCs w:val="21"/>
              </w:rPr>
              <w:t>义务消防队小组：</w:t>
            </w:r>
            <w:r>
              <w:rPr>
                <w:rFonts w:hint="eastAsia"/>
                <w:szCs w:val="21"/>
              </w:rPr>
              <w:t>巫波、杨波、丁辉、罗泉、黄广树、曾令峰、钟雷、雷丽贞、李小东、谢文秀、江开斌、李昌龙、尤才文、历洪莲</w:t>
            </w:r>
          </w:p>
          <w:p>
            <w:pPr>
              <w:spacing w:line="280" w:lineRule="exact"/>
              <w:ind w:firstLine="420" w:firstLineChars="200"/>
              <w:rPr>
                <w:rFonts w:ascii="宋体" w:hAnsi="宋体" w:cs="宋体"/>
                <w:szCs w:val="21"/>
              </w:rPr>
            </w:pPr>
            <w:r>
              <w:rPr>
                <w:rFonts w:hint="eastAsia"/>
                <w:szCs w:val="21"/>
              </w:rPr>
              <w:t>（五）</w:t>
            </w:r>
            <w:r>
              <w:rPr>
                <w:rFonts w:hint="eastAsia" w:ascii="宋体" w:hAnsi="宋体" w:cs="宋体"/>
                <w:szCs w:val="21"/>
              </w:rPr>
              <w:t>现场评价组：毛俊、邓  强</w:t>
            </w:r>
          </w:p>
          <w:p>
            <w:pPr>
              <w:pStyle w:val="2"/>
              <w:spacing w:line="280" w:lineRule="exact"/>
              <w:ind w:firstLine="420" w:firstLineChars="200"/>
              <w:rPr>
                <w:rFonts w:hint="default" w:ascii="宋体" w:hAnsi="宋体" w:cs="宋体"/>
                <w:sz w:val="21"/>
                <w:szCs w:val="21"/>
              </w:rPr>
            </w:pPr>
            <w:r>
              <w:rPr>
                <w:rFonts w:ascii="宋体" w:hAnsi="宋体" w:cs="宋体"/>
                <w:sz w:val="21"/>
                <w:szCs w:val="21"/>
              </w:rPr>
              <w:t>（六）观摩组：各部门负责人</w:t>
            </w:r>
          </w:p>
          <w:p>
            <w:pPr>
              <w:pStyle w:val="9"/>
              <w:shd w:val="clear" w:color="auto" w:fill="FFFFFF"/>
              <w:spacing w:line="320" w:lineRule="exact"/>
              <w:rPr>
                <w:rFonts w:ascii="宋体" w:hAnsi="宋体" w:cs="Arial"/>
                <w:color w:val="auto"/>
                <w:sz w:val="21"/>
                <w:szCs w:val="21"/>
              </w:rPr>
            </w:pPr>
            <w:r>
              <w:rPr>
                <w:rFonts w:ascii="宋体" w:hAnsi="宋体" w:cs="Arial"/>
                <w:color w:val="auto"/>
                <w:sz w:val="21"/>
                <w:szCs w:val="21"/>
              </w:rPr>
              <w:t>酿造部、环境健康和安全部针对本次应急</w:t>
            </w:r>
            <w:r>
              <w:rPr>
                <w:rFonts w:hint="eastAsia" w:ascii="宋体" w:hAnsi="宋体" w:cs="Arial"/>
                <w:color w:val="auto"/>
                <w:sz w:val="21"/>
                <w:szCs w:val="21"/>
              </w:rPr>
              <w:t>处置</w:t>
            </w:r>
            <w:r>
              <w:rPr>
                <w:rFonts w:ascii="宋体" w:hAnsi="宋体" w:cs="Arial"/>
                <w:color w:val="auto"/>
                <w:sz w:val="21"/>
                <w:szCs w:val="21"/>
              </w:rPr>
              <w:t>演练，做了充分的准备，成立了临时现场指挥部，设总指挥一名，副总指挥一名，指挥部成员</w:t>
            </w:r>
            <w:r>
              <w:rPr>
                <w:rFonts w:hint="eastAsia" w:ascii="宋体" w:hAnsi="宋体" w:cs="Arial"/>
                <w:color w:val="auto"/>
                <w:sz w:val="21"/>
                <w:szCs w:val="21"/>
              </w:rPr>
              <w:t>三</w:t>
            </w:r>
            <w:r>
              <w:rPr>
                <w:rFonts w:ascii="宋体" w:hAnsi="宋体" w:cs="Arial"/>
                <w:color w:val="auto"/>
                <w:sz w:val="21"/>
                <w:szCs w:val="21"/>
              </w:rPr>
              <w:t>名，统一指挥专业抢险组、疏散解救组与后勤保障组协同作战。本次应急预案演练共使用空气呼吸器</w:t>
            </w:r>
            <w:r>
              <w:rPr>
                <w:rFonts w:hint="eastAsia" w:ascii="宋体" w:hAnsi="宋体" w:cs="Arial"/>
                <w:color w:val="auto"/>
                <w:sz w:val="21"/>
                <w:szCs w:val="21"/>
              </w:rPr>
              <w:t>6套，消防水枪4支</w:t>
            </w:r>
            <w:r>
              <w:rPr>
                <w:rFonts w:ascii="宋体" w:hAnsi="宋体" w:cs="Arial"/>
                <w:color w:val="auto"/>
                <w:sz w:val="21"/>
                <w:szCs w:val="21"/>
              </w:rPr>
              <w:t>，担架1付，应急药箱两个，警戒疏散距离</w:t>
            </w:r>
            <w:r>
              <w:rPr>
                <w:rFonts w:hint="eastAsia" w:ascii="宋体" w:hAnsi="宋体" w:cs="Arial"/>
                <w:color w:val="auto"/>
                <w:sz w:val="21"/>
                <w:szCs w:val="21"/>
              </w:rPr>
              <w:t>50余米，疏散人员30余人，</w:t>
            </w:r>
            <w:r>
              <w:rPr>
                <w:rFonts w:ascii="宋体" w:hAnsi="宋体" w:cs="Arial"/>
                <w:color w:val="auto"/>
                <w:sz w:val="21"/>
                <w:szCs w:val="21"/>
              </w:rPr>
              <w:t>后勤补给等方面，准备齐全，资源充备，为本次应急处置演练，做到了保障到位。</w:t>
            </w:r>
          </w:p>
          <w:p>
            <w:pPr>
              <w:pStyle w:val="9"/>
              <w:shd w:val="clear" w:color="auto" w:fill="FFFFFF"/>
              <w:spacing w:before="150" w:line="320" w:lineRule="exact"/>
              <w:ind w:left="225"/>
              <w:rPr>
                <w:rFonts w:ascii="宋体" w:hAnsi="宋体" w:cs="Arial"/>
                <w:color w:val="auto"/>
                <w:sz w:val="21"/>
                <w:szCs w:val="21"/>
              </w:rPr>
            </w:pPr>
            <w:r>
              <w:rPr>
                <w:rFonts w:ascii="宋体" w:hAnsi="宋体" w:cs="Arial"/>
                <w:color w:val="auto"/>
                <w:sz w:val="21"/>
                <w:szCs w:val="21"/>
              </w:rPr>
              <w:t>本次应急预案演练，从</w:t>
            </w:r>
            <w:r>
              <w:rPr>
                <w:rFonts w:hint="eastAsia" w:ascii="宋体" w:hAnsi="宋体" w:cs="Arial"/>
                <w:color w:val="auto"/>
                <w:sz w:val="21"/>
                <w:szCs w:val="21"/>
              </w:rPr>
              <w:t>火灾</w:t>
            </w:r>
            <w:r>
              <w:rPr>
                <w:rFonts w:ascii="宋体" w:hAnsi="宋体" w:cs="Arial"/>
                <w:color w:val="auto"/>
                <w:sz w:val="21"/>
                <w:szCs w:val="21"/>
              </w:rPr>
              <w:t>发生报警到疏散解救、隔离警戒、成功救援，扑灭火源共历时50分钟，及时、有效地控制了火灾的扩大、保障了人身安全，避免了财产损失和环境污染。基本做到了分工明确，职责到人，在</w:t>
            </w:r>
            <w:r>
              <w:rPr>
                <w:rFonts w:hint="eastAsia" w:ascii="宋体" w:hAnsi="宋体" w:cs="Arial"/>
                <w:color w:val="auto"/>
                <w:sz w:val="21"/>
                <w:szCs w:val="21"/>
              </w:rPr>
              <w:t>火灾</w:t>
            </w:r>
            <w:r>
              <w:rPr>
                <w:rFonts w:ascii="宋体" w:hAnsi="宋体" w:cs="Arial"/>
                <w:color w:val="auto"/>
                <w:sz w:val="21"/>
                <w:szCs w:val="21"/>
              </w:rPr>
              <w:t>发生的第一时刻，能够保证疏散抢救不慌乱，后勤保障准确到位，应急装备的佩戴到位，抢险及时、安全。</w:t>
            </w:r>
          </w:p>
          <w:p>
            <w:pPr>
              <w:pStyle w:val="9"/>
              <w:shd w:val="clear" w:color="auto" w:fill="FFFFFF"/>
              <w:spacing w:line="320" w:lineRule="exact"/>
              <w:ind w:left="225" w:firstLine="420"/>
              <w:rPr>
                <w:rFonts w:ascii="宋体" w:hAnsi="宋体" w:cs="Arial"/>
                <w:color w:val="auto"/>
                <w:sz w:val="21"/>
                <w:szCs w:val="21"/>
              </w:rPr>
            </w:pPr>
            <w:r>
              <w:rPr>
                <w:rFonts w:ascii="宋体" w:hAnsi="宋体" w:cs="Arial"/>
                <w:color w:val="auto"/>
                <w:sz w:val="21"/>
                <w:szCs w:val="21"/>
              </w:rPr>
              <w:t>公司总经理</w:t>
            </w:r>
            <w:r>
              <w:rPr>
                <w:rFonts w:hint="eastAsia" w:ascii="宋体" w:hAnsi="宋体" w:cs="Arial"/>
                <w:color w:val="auto"/>
                <w:sz w:val="21"/>
                <w:szCs w:val="21"/>
              </w:rPr>
              <w:t>李永书</w:t>
            </w:r>
            <w:r>
              <w:rPr>
                <w:rFonts w:ascii="宋体" w:hAnsi="宋体" w:cs="Arial"/>
                <w:color w:val="auto"/>
                <w:sz w:val="21"/>
                <w:szCs w:val="21"/>
              </w:rPr>
              <w:t>十分重视本次火灾应急演练，亲莅临培训还亲自</w:t>
            </w:r>
            <w:r>
              <w:rPr>
                <w:rFonts w:hint="eastAsia" w:ascii="宋体" w:hAnsi="宋体" w:cs="Arial"/>
                <w:color w:val="auto"/>
                <w:sz w:val="21"/>
                <w:szCs w:val="21"/>
              </w:rPr>
              <w:t>进行</w:t>
            </w:r>
            <w:r>
              <w:rPr>
                <w:rFonts w:ascii="宋体" w:hAnsi="宋体" w:cs="Arial"/>
                <w:color w:val="auto"/>
                <w:sz w:val="21"/>
                <w:szCs w:val="21"/>
              </w:rPr>
              <w:t>指挥。透过本次应急</w:t>
            </w:r>
            <w:r>
              <w:rPr>
                <w:rFonts w:hint="eastAsia" w:ascii="宋体" w:hAnsi="宋体" w:cs="Arial"/>
                <w:color w:val="auto"/>
                <w:sz w:val="21"/>
                <w:szCs w:val="21"/>
              </w:rPr>
              <w:t>处置</w:t>
            </w:r>
            <w:r>
              <w:rPr>
                <w:rFonts w:ascii="宋体" w:hAnsi="宋体" w:cs="Arial"/>
                <w:color w:val="auto"/>
                <w:sz w:val="21"/>
                <w:szCs w:val="21"/>
              </w:rPr>
              <w:t>方案的演练，充分体现了公司上下全体员工的精神面貌，加深了广大员工对</w:t>
            </w:r>
            <w:r>
              <w:rPr>
                <w:rFonts w:hint="eastAsia" w:ascii="宋体" w:hAnsi="宋体" w:cs="Arial"/>
                <w:color w:val="auto"/>
                <w:sz w:val="21"/>
                <w:szCs w:val="21"/>
              </w:rPr>
              <w:t>应</w:t>
            </w:r>
            <w:r>
              <w:rPr>
                <w:rFonts w:ascii="宋体" w:hAnsi="宋体" w:cs="Arial"/>
                <w:color w:val="auto"/>
                <w:sz w:val="21"/>
                <w:szCs w:val="21"/>
              </w:rPr>
              <w:t>急程序知识的明白和</w:t>
            </w:r>
            <w:r>
              <w:rPr>
                <w:rFonts w:hint="eastAsia" w:ascii="宋体" w:hAnsi="宋体" w:cs="Arial"/>
                <w:color w:val="auto"/>
                <w:sz w:val="21"/>
                <w:szCs w:val="21"/>
              </w:rPr>
              <w:t>空气</w:t>
            </w:r>
            <w:r>
              <w:rPr>
                <w:rFonts w:ascii="宋体" w:hAnsi="宋体" w:cs="Arial"/>
                <w:color w:val="auto"/>
                <w:sz w:val="21"/>
                <w:szCs w:val="21"/>
              </w:rPr>
              <w:t>吸吸器的正确使用的实战技能，使员工清晰的认识到如何应对突发的紧急状况，为公司安全生产工作的开展，起到了保障作用。同时透过演练也发现</w:t>
            </w:r>
            <w:r>
              <w:rPr>
                <w:rFonts w:hint="eastAsia" w:ascii="宋体" w:hAnsi="宋体" w:cs="Arial"/>
                <w:color w:val="auto"/>
                <w:sz w:val="21"/>
                <w:szCs w:val="21"/>
              </w:rPr>
              <w:t>应</w:t>
            </w:r>
            <w:r>
              <w:rPr>
                <w:rFonts w:ascii="宋体" w:hAnsi="宋体" w:cs="Arial"/>
                <w:color w:val="auto"/>
                <w:sz w:val="21"/>
                <w:szCs w:val="21"/>
              </w:rPr>
              <w:t>急过程中还存在的一些不足：</w:t>
            </w:r>
          </w:p>
          <w:p>
            <w:pPr>
              <w:pStyle w:val="9"/>
              <w:shd w:val="clear" w:color="auto" w:fill="FFFFFF"/>
              <w:spacing w:line="320" w:lineRule="exact"/>
              <w:ind w:left="225" w:firstLine="420"/>
              <w:rPr>
                <w:rFonts w:ascii="宋体" w:hAnsi="宋体" w:cs="Arial"/>
                <w:color w:val="auto"/>
                <w:sz w:val="21"/>
                <w:szCs w:val="21"/>
              </w:rPr>
            </w:pPr>
            <w:r>
              <w:rPr>
                <w:rFonts w:hint="eastAsia" w:ascii="宋体" w:hAnsi="宋体" w:cs="Arial"/>
                <w:color w:val="auto"/>
                <w:sz w:val="21"/>
                <w:szCs w:val="21"/>
              </w:rPr>
              <w:t>1、人员在应急处置操作方面不够熟悉；</w:t>
            </w:r>
          </w:p>
          <w:p>
            <w:pPr>
              <w:pStyle w:val="9"/>
              <w:shd w:val="clear" w:color="auto" w:fill="FFFFFF"/>
              <w:spacing w:line="320" w:lineRule="exact"/>
              <w:ind w:left="225" w:firstLine="420"/>
              <w:rPr>
                <w:rFonts w:ascii="宋体" w:hAnsi="宋体" w:cs="Arial"/>
                <w:color w:val="auto"/>
                <w:sz w:val="21"/>
                <w:szCs w:val="21"/>
              </w:rPr>
            </w:pPr>
            <w:r>
              <w:rPr>
                <w:rFonts w:hint="eastAsia" w:ascii="宋体" w:hAnsi="宋体" w:cs="Arial"/>
                <w:color w:val="auto"/>
                <w:sz w:val="21"/>
                <w:szCs w:val="21"/>
              </w:rPr>
              <w:t>2、</w:t>
            </w:r>
            <w:r>
              <w:rPr>
                <w:rFonts w:ascii="宋体" w:hAnsi="宋体" w:cs="Arial"/>
                <w:color w:val="auto"/>
                <w:sz w:val="21"/>
                <w:szCs w:val="21"/>
              </w:rPr>
              <w:t>消防水带质量不佳导致漏水现象；</w:t>
            </w:r>
          </w:p>
          <w:p>
            <w:pPr>
              <w:pStyle w:val="9"/>
              <w:shd w:val="clear" w:color="auto" w:fill="FFFFFF"/>
              <w:spacing w:line="320" w:lineRule="exact"/>
              <w:ind w:left="225" w:firstLine="420"/>
              <w:rPr>
                <w:rFonts w:ascii="宋体" w:hAnsi="宋体" w:cs="Arial"/>
                <w:color w:val="auto"/>
                <w:sz w:val="21"/>
                <w:szCs w:val="21"/>
              </w:rPr>
            </w:pPr>
            <w:r>
              <w:rPr>
                <w:rFonts w:hint="eastAsia" w:ascii="宋体" w:hAnsi="宋体" w:cs="Arial"/>
                <w:color w:val="auto"/>
                <w:sz w:val="21"/>
                <w:szCs w:val="21"/>
              </w:rPr>
              <w:t>3、个别应急处置人员佩戴防护用品不够熟练；</w:t>
            </w:r>
          </w:p>
          <w:p>
            <w:pPr>
              <w:pStyle w:val="9"/>
              <w:shd w:val="clear" w:color="auto" w:fill="FFFFFF"/>
              <w:spacing w:line="320" w:lineRule="exact"/>
              <w:ind w:left="225" w:firstLine="420"/>
              <w:rPr>
                <w:rFonts w:ascii="宋体" w:hAnsi="宋体" w:cs="Arial"/>
                <w:color w:val="auto"/>
                <w:sz w:val="21"/>
                <w:szCs w:val="21"/>
              </w:rPr>
            </w:pPr>
            <w:r>
              <w:rPr>
                <w:rFonts w:hint="eastAsia" w:ascii="宋体" w:hAnsi="宋体" w:cs="Arial"/>
                <w:color w:val="auto"/>
                <w:sz w:val="21"/>
                <w:szCs w:val="21"/>
              </w:rPr>
              <w:t>4、在准备上不够充分，使用梯子作为担架时未作有效防护。</w:t>
            </w:r>
          </w:p>
          <w:p>
            <w:pPr>
              <w:spacing w:line="400" w:lineRule="exact"/>
              <w:ind w:firstLine="420" w:firstLineChars="200"/>
              <w:rPr>
                <w:rFonts w:hint="eastAsia" w:ascii="宋体" w:hAnsi="宋体" w:cs="Arial"/>
                <w:szCs w:val="21"/>
              </w:rPr>
            </w:pPr>
            <w:r>
              <w:rPr>
                <w:rFonts w:ascii="宋体" w:hAnsi="宋体" w:cs="Arial"/>
                <w:szCs w:val="21"/>
              </w:rPr>
              <w:t>公司对演练过程中出现的问题，及时总结经验教训，并及时修改应急预案。公司将针对此次演练过程中防护用品佩戴不熟练的问题组织进行专项的防护用品佩戴演练。评价组成员</w:t>
            </w:r>
            <w:r>
              <w:rPr>
                <w:rFonts w:hint="eastAsia" w:ascii="宋体" w:hAnsi="宋体" w:cs="Arial"/>
                <w:szCs w:val="21"/>
              </w:rPr>
              <w:t>：</w:t>
            </w:r>
            <w:r>
              <w:rPr>
                <w:rFonts w:ascii="宋体" w:hAnsi="宋体" w:cs="Arial"/>
                <w:szCs w:val="21"/>
              </w:rPr>
              <w:t>组长</w:t>
            </w:r>
            <w:r>
              <w:rPr>
                <w:rFonts w:hint="eastAsia" w:ascii="宋体" w:hAnsi="宋体" w:cs="Arial"/>
                <w:szCs w:val="21"/>
              </w:rPr>
              <w:t>：</w:t>
            </w:r>
            <w:r>
              <w:rPr>
                <w:rFonts w:hint="eastAsia" w:ascii="宋体" w:hAnsi="宋体" w:cs="宋体"/>
                <w:szCs w:val="21"/>
              </w:rPr>
              <w:t>毛俊、邓  强</w:t>
            </w:r>
            <w:r>
              <w:rPr>
                <w:rFonts w:hint="eastAsia" w:ascii="宋体" w:hAnsi="宋体" w:cs="Arial"/>
                <w:szCs w:val="21"/>
              </w:rPr>
              <w:t>。</w:t>
            </w:r>
          </w:p>
          <w:p>
            <w:pPr>
              <w:spacing w:line="400" w:lineRule="exact"/>
              <w:ind w:firstLine="420" w:firstLineChars="200"/>
              <w:rPr>
                <w:rFonts w:hint="eastAsia" w:ascii="宋体" w:hAnsi="宋体" w:cs="Arial"/>
                <w:szCs w:val="21"/>
              </w:rPr>
            </w:pPr>
            <w:r>
              <w:rPr>
                <w:rFonts w:hint="eastAsia" w:ascii="宋体" w:hAnsi="宋体"/>
                <w:szCs w:val="21"/>
              </w:rPr>
              <w:t>应急演练结束后，根据演练的实际情况、演练记录进行总结，详细说明在演练过程中发现的问题，对不符合项提出纠正和预防措施，修订了应急救援预案</w:t>
            </w:r>
            <w:r>
              <w:rPr>
                <w:rFonts w:hint="eastAsia" w:ascii="宋体" w:hAnsi="宋体" w:cs="Arial"/>
                <w:szCs w:val="21"/>
              </w:rPr>
              <w:t>。</w:t>
            </w:r>
          </w:p>
          <w:p>
            <w:pPr>
              <w:spacing w:line="320" w:lineRule="exact"/>
              <w:ind w:firstLine="420" w:firstLineChars="200"/>
              <w:rPr>
                <w:rFonts w:hint="eastAsia" w:ascii="宋体" w:hAnsi="宋体"/>
                <w:szCs w:val="21"/>
              </w:rPr>
            </w:pPr>
            <w:r>
              <w:rPr>
                <w:rFonts w:ascii="宋体" w:hAnsi="宋体"/>
                <w:szCs w:val="21"/>
              </w:rPr>
              <w:t>再查氨泄漏应急演练</w:t>
            </w:r>
            <w:r>
              <w:rPr>
                <w:rFonts w:hint="eastAsia" w:ascii="宋体" w:hAnsi="宋体"/>
                <w:szCs w:val="21"/>
              </w:rPr>
              <w:t>：</w:t>
            </w:r>
          </w:p>
          <w:p>
            <w:pPr>
              <w:spacing w:line="320" w:lineRule="exact"/>
              <w:ind w:firstLine="420" w:firstLineChars="200"/>
              <w:rPr>
                <w:rFonts w:hint="eastAsia" w:ascii="宋体" w:hAnsi="宋体"/>
                <w:szCs w:val="21"/>
              </w:rPr>
            </w:pPr>
            <w:r>
              <w:rPr>
                <w:rFonts w:hint="eastAsia" w:ascii="宋体" w:hAnsi="宋体"/>
                <w:szCs w:val="21"/>
              </w:rPr>
              <w:t>查到2019年6月30日氨泄漏应急演练记录，演练目的：提高公司安全管理水平，规范氨泄漏事故的应急管理和应急响应程序，进一步增强应对和防范氨泄漏事故风险和事故灾难的能力，最大限度地减少氨泄漏事故灾难造成的人员伤亡和财产损失。演练地点：制冷间现场，参加演练人员共26人。</w:t>
            </w:r>
          </w:p>
          <w:p>
            <w:pPr>
              <w:spacing w:line="320" w:lineRule="exact"/>
              <w:ind w:firstLine="420" w:firstLineChars="200"/>
              <w:rPr>
                <w:rFonts w:hint="eastAsia" w:ascii="宋体" w:hAnsi="宋体"/>
                <w:szCs w:val="21"/>
              </w:rPr>
            </w:pPr>
            <w:r>
              <w:rPr>
                <w:rFonts w:hint="eastAsia" w:ascii="宋体" w:hAnsi="宋体"/>
                <w:szCs w:val="21"/>
              </w:rPr>
              <w:t>本次应急预案演练，从氨泄漏发生报警到喷淋装置稀释空气中的氨气同时打开排风扇、紧急停车、高压配电室对制冷岗位拉闸断电、成功堵漏，演练过程及时、有效地控制了氨泄漏的扩大、保障了人身安全，避免了财产损失和环境污染。基本做到了分工明确，职责到人，在氨泄漏发生的第一时刻，能够保证疏散抢救不慌乱，后勤保障准确到位，应急装备的佩戴到位，抢险堵漏及时、安全。</w:t>
            </w:r>
          </w:p>
          <w:p>
            <w:pPr>
              <w:spacing w:line="320" w:lineRule="exact"/>
              <w:ind w:firstLine="420" w:firstLineChars="200"/>
              <w:rPr>
                <w:rFonts w:hint="eastAsia" w:ascii="宋体" w:hAnsi="宋体"/>
                <w:szCs w:val="21"/>
              </w:rPr>
            </w:pPr>
            <w:r>
              <w:rPr>
                <w:rFonts w:hint="eastAsia" w:ascii="宋体" w:hAnsi="宋体"/>
                <w:szCs w:val="21"/>
              </w:rPr>
              <w:t>同时透过演练也发现应急过程中还存在的一些不足：</w:t>
            </w:r>
          </w:p>
          <w:p>
            <w:pPr>
              <w:spacing w:line="320" w:lineRule="exact"/>
              <w:ind w:firstLine="420" w:firstLineChars="200"/>
              <w:rPr>
                <w:rFonts w:hint="eastAsia" w:ascii="宋体" w:hAnsi="宋体"/>
                <w:szCs w:val="21"/>
              </w:rPr>
            </w:pPr>
            <w:r>
              <w:rPr>
                <w:rFonts w:hint="eastAsia" w:ascii="宋体" w:hAnsi="宋体"/>
                <w:szCs w:val="21"/>
              </w:rPr>
              <w:t>1、前期准备不充分，部分应急物资准备不足；</w:t>
            </w:r>
          </w:p>
          <w:p>
            <w:pPr>
              <w:spacing w:line="320" w:lineRule="exact"/>
              <w:ind w:firstLine="420" w:firstLineChars="200"/>
              <w:rPr>
                <w:rFonts w:hint="eastAsia" w:ascii="宋体" w:hAnsi="宋体"/>
                <w:szCs w:val="21"/>
              </w:rPr>
            </w:pPr>
            <w:r>
              <w:rPr>
                <w:rFonts w:hint="eastAsia" w:ascii="宋体" w:hAnsi="宋体"/>
                <w:szCs w:val="21"/>
              </w:rPr>
              <w:t>2、个别操作工对正压式呼吸器使用不够熟练；</w:t>
            </w:r>
          </w:p>
          <w:p>
            <w:pPr>
              <w:spacing w:line="320" w:lineRule="exact"/>
              <w:ind w:firstLine="420" w:firstLineChars="200"/>
              <w:rPr>
                <w:rFonts w:hint="eastAsia" w:ascii="宋体" w:hAnsi="宋体"/>
                <w:szCs w:val="21"/>
              </w:rPr>
            </w:pPr>
            <w:r>
              <w:rPr>
                <w:rFonts w:hint="eastAsia" w:ascii="宋体" w:hAnsi="宋体"/>
                <w:szCs w:val="21"/>
              </w:rPr>
              <w:t>3、参演人员分组标牌不清晰。</w:t>
            </w:r>
          </w:p>
          <w:p>
            <w:pPr>
              <w:spacing w:line="320" w:lineRule="exact"/>
              <w:ind w:firstLine="420" w:firstLineChars="200"/>
              <w:rPr>
                <w:rFonts w:ascii="宋体" w:hAnsi="宋体"/>
                <w:szCs w:val="21"/>
              </w:rPr>
            </w:pPr>
            <w:r>
              <w:rPr>
                <w:rFonts w:hint="eastAsia" w:ascii="宋体" w:hAnsi="宋体"/>
                <w:szCs w:val="21"/>
              </w:rPr>
              <w:t>氨泄漏应急演练结论：通过此次演练，为应急人员提供一次实战模拟训练，使应急人员熟悉必须的应急操作，进一步增强了员工安全防范和应急逃生自救的能力，为今后的事故应急行动提供了宝贵的经验。通过演练也发现了应急预案中的问题，并进行了改进。</w:t>
            </w:r>
          </w:p>
        </w:tc>
        <w:tc>
          <w:tcPr>
            <w:tcW w:w="993"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596" w:type="dxa"/>
          </w:tcPr>
          <w:p>
            <w:pPr>
              <w:spacing w:line="400" w:lineRule="exact"/>
              <w:rPr>
                <w:rFonts w:ascii="宋体" w:hAnsi="宋体" w:cs="宋体"/>
                <w:szCs w:val="21"/>
              </w:rPr>
            </w:pPr>
            <w:r>
              <w:rPr>
                <w:rFonts w:hint="eastAsia" w:ascii="宋体" w:hAnsi="宋体" w:cs="宋体"/>
                <w:szCs w:val="21"/>
              </w:rPr>
              <w:t>--在管理手册和《环境监测、测量和合规性评价控制程序》及公司相应管理制度中，明确规定环境、职业健康安全运行检查的责任部门，检查频次等。</w:t>
            </w:r>
          </w:p>
          <w:p>
            <w:pPr>
              <w:spacing w:line="400" w:lineRule="exact"/>
              <w:rPr>
                <w:rFonts w:ascii="宋体" w:hAnsi="宋体" w:cs="宋体"/>
                <w:szCs w:val="21"/>
              </w:rPr>
            </w:pPr>
            <w:r>
              <w:rPr>
                <w:rFonts w:hint="eastAsia" w:ascii="宋体" w:hAnsi="宋体" w:cs="宋体"/>
                <w:szCs w:val="21"/>
              </w:rPr>
              <w:t>查《运行控制检查记录》，由环境安全部门组织人员每月对公司的固体废弃物、消防检查、噪声检查、法律法规、职业健康安全控制等进行检查，提供2019年7月-12月检查记录，</w:t>
            </w:r>
            <w:r>
              <w:rPr>
                <w:rFonts w:hint="eastAsia"/>
                <w:szCs w:val="21"/>
              </w:rPr>
              <w:t>检查结果：符合规定要求</w:t>
            </w:r>
            <w:r>
              <w:rPr>
                <w:rFonts w:hint="eastAsia" w:ascii="宋体" w:hAnsi="宋体" w:cs="宋体"/>
                <w:szCs w:val="21"/>
              </w:rPr>
              <w:t>。</w:t>
            </w:r>
          </w:p>
          <w:p>
            <w:pPr>
              <w:spacing w:line="400" w:lineRule="exact"/>
              <w:ind w:firstLine="210" w:firstLineChars="100"/>
              <w:rPr>
                <w:rFonts w:hint="eastAsia" w:ascii="宋体" w:hAnsi="宋体" w:cs="宋体"/>
                <w:szCs w:val="21"/>
              </w:rPr>
            </w:pPr>
            <w:r>
              <w:rPr>
                <w:rFonts w:ascii="宋体" w:hAnsi="宋体" w:cs="宋体"/>
                <w:szCs w:val="21"/>
              </w:rPr>
              <w:t>检查人：</w:t>
            </w:r>
            <w:r>
              <w:rPr>
                <w:rFonts w:hint="eastAsia"/>
                <w:szCs w:val="21"/>
              </w:rPr>
              <w:t>曹应志</w:t>
            </w:r>
            <w:r>
              <w:rPr>
                <w:rFonts w:hint="eastAsia" w:ascii="宋体" w:hAnsi="宋体" w:cs="宋体"/>
                <w:szCs w:val="21"/>
              </w:rPr>
              <w:t>、毛俊等。</w:t>
            </w:r>
          </w:p>
          <w:p>
            <w:pPr>
              <w:spacing w:line="400" w:lineRule="exact"/>
              <w:ind w:firstLine="210" w:firstLineChars="100"/>
              <w:rPr>
                <w:rFonts w:ascii="宋体" w:hAnsi="宋体" w:cs="宋体"/>
                <w:szCs w:val="21"/>
              </w:rPr>
            </w:pPr>
            <w:r>
              <w:rPr>
                <w:rFonts w:hint="eastAsia" w:ascii="宋体" w:hAnsi="宋体" w:cs="宋体"/>
                <w:szCs w:val="21"/>
              </w:rPr>
              <w:t>查看员工体检状况;</w:t>
            </w:r>
          </w:p>
          <w:p>
            <w:pPr>
              <w:spacing w:line="400" w:lineRule="exact"/>
              <w:rPr>
                <w:rFonts w:ascii="宋体" w:hAnsi="宋体" w:cs="宋体"/>
                <w:szCs w:val="21"/>
              </w:rPr>
            </w:pPr>
            <w:r>
              <w:rPr>
                <w:rFonts w:hint="eastAsia" w:ascii="宋体" w:hAnsi="宋体" w:cs="宋体"/>
                <w:szCs w:val="21"/>
              </w:rPr>
              <w:t xml:space="preserve"> 查2019年职工健康体检报告</w:t>
            </w:r>
          </w:p>
          <w:p>
            <w:pPr>
              <w:spacing w:line="400" w:lineRule="exact"/>
              <w:rPr>
                <w:rFonts w:hint="eastAsia"/>
                <w:szCs w:val="21"/>
              </w:rPr>
            </w:pPr>
            <w:r>
              <w:rPr>
                <w:rFonts w:hint="eastAsia" w:ascii="宋体" w:hAnsi="宋体" w:cs="宋体"/>
                <w:szCs w:val="21"/>
              </w:rPr>
              <w:t>参加体检人员：钟平、郭晓艳、</w:t>
            </w:r>
            <w:r>
              <w:rPr>
                <w:rFonts w:hint="eastAsia"/>
                <w:szCs w:val="21"/>
              </w:rPr>
              <w:t>夏国强等75人。</w:t>
            </w:r>
          </w:p>
          <w:p>
            <w:pPr>
              <w:spacing w:line="400" w:lineRule="exact"/>
              <w:rPr>
                <w:rFonts w:hint="eastAsia" w:ascii="宋体" w:hAnsi="宋体" w:cs="宋体"/>
                <w:szCs w:val="21"/>
              </w:rPr>
            </w:pPr>
            <w:r>
              <w:rPr>
                <w:rFonts w:hint="eastAsia" w:ascii="宋体" w:hAnsi="宋体" w:cs="宋体"/>
                <w:szCs w:val="21"/>
              </w:rPr>
              <w:t>检测单位：内江市第六人民医院。</w:t>
            </w:r>
          </w:p>
          <w:p>
            <w:pPr>
              <w:spacing w:line="400" w:lineRule="exact"/>
              <w:rPr>
                <w:rFonts w:hint="eastAsia" w:ascii="宋体" w:hAnsi="宋体" w:cs="宋体"/>
                <w:szCs w:val="21"/>
              </w:rPr>
            </w:pPr>
            <w:r>
              <w:rPr>
                <w:rFonts w:hint="eastAsia" w:ascii="宋体" w:hAnsi="宋体" w:cs="宋体"/>
                <w:szCs w:val="21"/>
              </w:rPr>
              <w:t>体检时间：2019年12月3日。</w:t>
            </w:r>
          </w:p>
          <w:p>
            <w:pPr>
              <w:spacing w:line="400" w:lineRule="exact"/>
              <w:rPr>
                <w:rFonts w:hint="eastAsia" w:ascii="宋体" w:hAnsi="宋体" w:cs="宋体"/>
                <w:szCs w:val="21"/>
              </w:rPr>
            </w:pPr>
            <w:r>
              <w:rPr>
                <w:rFonts w:hint="eastAsia" w:ascii="宋体" w:hAnsi="宋体" w:cs="宋体"/>
                <w:szCs w:val="21"/>
              </w:rPr>
              <w:t>报告时间2019年12月23日。</w:t>
            </w:r>
          </w:p>
          <w:p>
            <w:pPr>
              <w:pStyle w:val="21"/>
              <w:numPr>
                <w:ilvl w:val="0"/>
                <w:numId w:val="10"/>
              </w:numPr>
              <w:spacing w:line="400" w:lineRule="exact"/>
              <w:ind w:firstLineChars="0"/>
              <w:rPr>
                <w:rFonts w:hint="eastAsia" w:ascii="宋体" w:hAnsi="宋体" w:cs="宋体"/>
                <w:szCs w:val="21"/>
              </w:rPr>
            </w:pPr>
            <w:r>
              <w:rPr>
                <w:rFonts w:hint="eastAsia" w:ascii="宋体" w:hAnsi="宋体" w:cs="宋体"/>
                <w:szCs w:val="21"/>
              </w:rPr>
              <w:t>对涉及危害因素：噪声、氨、烟尘、粉尘、酸雾等相关员工进行了职业健康及职业病的检查。</w:t>
            </w:r>
          </w:p>
          <w:p>
            <w:pPr>
              <w:pStyle w:val="21"/>
              <w:numPr>
                <w:ilvl w:val="0"/>
                <w:numId w:val="10"/>
              </w:numPr>
              <w:spacing w:line="400" w:lineRule="exact"/>
              <w:ind w:firstLineChars="0"/>
              <w:rPr>
                <w:rFonts w:hint="eastAsia" w:ascii="宋体" w:hAnsi="宋体" w:cs="宋体"/>
                <w:szCs w:val="21"/>
              </w:rPr>
            </w:pPr>
            <w:r>
              <w:rPr>
                <w:rFonts w:hint="eastAsia" w:ascii="宋体" w:hAnsi="宋体" w:cs="宋体"/>
                <w:szCs w:val="21"/>
              </w:rPr>
              <w:t>本次检查无任何异常人员包括钟平、郭晓艳等38人；</w:t>
            </w:r>
          </w:p>
          <w:p>
            <w:pPr>
              <w:pStyle w:val="21"/>
              <w:numPr>
                <w:ilvl w:val="0"/>
                <w:numId w:val="10"/>
              </w:numPr>
              <w:spacing w:line="400" w:lineRule="exact"/>
              <w:ind w:firstLineChars="0"/>
              <w:rPr>
                <w:rFonts w:hint="eastAsia" w:ascii="宋体" w:hAnsi="宋体" w:cs="宋体"/>
                <w:szCs w:val="21"/>
              </w:rPr>
            </w:pPr>
            <w:r>
              <w:rPr>
                <w:rFonts w:hint="eastAsia" w:ascii="宋体" w:hAnsi="宋体" w:cs="宋体"/>
                <w:szCs w:val="21"/>
              </w:rPr>
              <w:t>检查出有疾病或异常人员包括游浩、尹助华等37人，均为在岗位期间涉及接触危害因素噪声、氨、酸雾或酸酐作业。</w:t>
            </w:r>
          </w:p>
          <w:p>
            <w:pPr>
              <w:pStyle w:val="21"/>
              <w:numPr>
                <w:ilvl w:val="0"/>
                <w:numId w:val="10"/>
              </w:numPr>
              <w:spacing w:line="400" w:lineRule="exact"/>
              <w:ind w:firstLineChars="0"/>
              <w:rPr>
                <w:rFonts w:hint="eastAsia" w:ascii="宋体" w:hAnsi="宋体" w:cs="宋体"/>
                <w:szCs w:val="21"/>
              </w:rPr>
            </w:pPr>
            <w:r>
              <w:rPr>
                <w:rFonts w:hint="eastAsia" w:ascii="宋体" w:hAnsi="宋体" w:cs="宋体"/>
                <w:szCs w:val="21"/>
              </w:rPr>
              <w:t>需进一步核查人员1人（未做胸片检查）</w:t>
            </w:r>
          </w:p>
          <w:p>
            <w:pPr>
              <w:pStyle w:val="21"/>
              <w:numPr>
                <w:ilvl w:val="0"/>
                <w:numId w:val="10"/>
              </w:numPr>
              <w:spacing w:line="400" w:lineRule="exact"/>
              <w:ind w:firstLineChars="0"/>
              <w:rPr>
                <w:rFonts w:ascii="宋体" w:hAnsi="宋体" w:cs="宋体"/>
                <w:szCs w:val="21"/>
              </w:rPr>
            </w:pPr>
            <w:r>
              <w:rPr>
                <w:rFonts w:hint="eastAsia"/>
                <w:szCs w:val="21"/>
              </w:rPr>
              <w:t>疑似职业病损害需进行定期体检观察的人员：0人。</w:t>
            </w:r>
          </w:p>
          <w:p>
            <w:pPr>
              <w:spacing w:line="400" w:lineRule="exact"/>
              <w:ind w:firstLine="210" w:firstLineChars="100"/>
              <w:rPr>
                <w:szCs w:val="21"/>
              </w:rPr>
            </w:pPr>
            <w:r>
              <w:rPr>
                <w:rFonts w:hint="eastAsia"/>
                <w:szCs w:val="21"/>
              </w:rPr>
              <w:t>本次体检未发现疑似职业病病例。</w:t>
            </w:r>
          </w:p>
          <w:p>
            <w:pPr>
              <w:pStyle w:val="23"/>
              <w:rPr>
                <w:rFonts w:ascii="方正仿宋简体" w:eastAsia="方正仿宋简体"/>
                <w:szCs w:val="21"/>
              </w:rPr>
            </w:pPr>
            <w:r>
              <w:rPr>
                <w:rFonts w:hint="eastAsia" w:ascii="方正仿宋简体" w:eastAsia="方正仿宋简体"/>
                <w:szCs w:val="21"/>
              </w:rPr>
              <w:t>查污染物排放检测，检测项目：污水在线污染源监测报告。报告日期2019年10月23日、2019年12月7日。检测类别：委托检测  检测单位：四川中衡检测技术有限公司。检测结论：符合。</w:t>
            </w:r>
          </w:p>
          <w:p>
            <w:pPr>
              <w:pStyle w:val="23"/>
              <w:rPr>
                <w:rFonts w:ascii="方正仿宋简体" w:eastAsia="方正仿宋简体"/>
                <w:szCs w:val="21"/>
              </w:rPr>
            </w:pPr>
            <w:r>
              <w:rPr>
                <w:rFonts w:hint="eastAsia" w:ascii="方正仿宋简体" w:eastAsia="方正仿宋简体"/>
                <w:szCs w:val="21"/>
              </w:rPr>
              <w:t>定期检测报告 2019年10月23日。</w:t>
            </w:r>
          </w:p>
          <w:p>
            <w:pPr>
              <w:pStyle w:val="23"/>
              <w:rPr>
                <w:rFonts w:ascii="方正仿宋简体" w:eastAsia="方正仿宋简体"/>
                <w:szCs w:val="21"/>
              </w:rPr>
            </w:pPr>
            <w:r>
              <w:rPr>
                <w:rFonts w:hint="eastAsia" w:ascii="方正仿宋简体" w:eastAsia="方正仿宋简体"/>
                <w:szCs w:val="21"/>
              </w:rPr>
              <w:t>检测单位：四川泰安生科技咨询有限公司。检测项目：职业病防护、职业病接触、化学有害物质检测结果等。检测结论：符合。</w:t>
            </w:r>
          </w:p>
          <w:p>
            <w:pPr>
              <w:pStyle w:val="23"/>
              <w:rPr>
                <w:rFonts w:ascii="方正仿宋简体" w:eastAsia="方正仿宋简体"/>
                <w:szCs w:val="21"/>
              </w:rPr>
            </w:pPr>
            <w:r>
              <w:rPr>
                <w:rFonts w:ascii="方正仿宋简体" w:eastAsia="方正仿宋简体"/>
                <w:szCs w:val="21"/>
              </w:rPr>
              <w:t>提供了防雷装置定期检定报告</w:t>
            </w:r>
            <w:r>
              <w:rPr>
                <w:rFonts w:hint="eastAsia" w:ascii="方正仿宋简体" w:eastAsia="方正仿宋简体"/>
                <w:szCs w:val="21"/>
              </w:rPr>
              <w:t>。</w:t>
            </w:r>
            <w:r>
              <w:rPr>
                <w:rFonts w:ascii="方正仿宋简体" w:eastAsia="方正仿宋简体"/>
                <w:szCs w:val="21"/>
              </w:rPr>
              <w:t>检定单位</w:t>
            </w:r>
            <w:r>
              <w:rPr>
                <w:rFonts w:hint="eastAsia" w:ascii="方正仿宋简体" w:eastAsia="方正仿宋简体"/>
                <w:szCs w:val="21"/>
              </w:rPr>
              <w:t>：</w:t>
            </w:r>
            <w:r>
              <w:rPr>
                <w:rFonts w:ascii="方正仿宋简体" w:eastAsia="方正仿宋简体"/>
                <w:szCs w:val="21"/>
              </w:rPr>
              <w:t>内江市防雷中心</w:t>
            </w:r>
            <w:r>
              <w:rPr>
                <w:rFonts w:hint="eastAsia" w:ascii="方正仿宋简体" w:eastAsia="方正仿宋简体"/>
                <w:szCs w:val="21"/>
              </w:rPr>
              <w:t>检测所。检定日期：2019年11月25日。</w:t>
            </w:r>
          </w:p>
        </w:tc>
        <w:tc>
          <w:tcPr>
            <w:tcW w:w="993" w:type="dxa"/>
          </w:tcPr>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pStyle w:val="23"/>
              <w:rPr>
                <w:color w:val="FF0000"/>
                <w:szCs w:val="21"/>
              </w:rPr>
            </w:pPr>
          </w:p>
          <w:p>
            <w:pPr>
              <w:pStyle w:val="23"/>
              <w:rPr>
                <w:color w:val="FF0000"/>
                <w:szCs w:val="21"/>
              </w:rPr>
            </w:pPr>
          </w:p>
          <w:p>
            <w:pPr>
              <w:pStyle w:val="23"/>
              <w:rPr>
                <w:color w:val="FF0000"/>
                <w:szCs w:val="21"/>
              </w:rPr>
            </w:pPr>
          </w:p>
          <w:p>
            <w:pPr>
              <w:pStyle w:val="23"/>
              <w:rPr>
                <w:color w:val="FF0000"/>
                <w:szCs w:val="21"/>
              </w:rPr>
            </w:pPr>
          </w:p>
          <w:p>
            <w:pPr>
              <w:pStyle w:val="23"/>
              <w:rPr>
                <w:color w:val="FF0000"/>
                <w:szCs w:val="21"/>
              </w:rPr>
            </w:pPr>
          </w:p>
          <w:p>
            <w:pPr>
              <w:pStyle w:val="23"/>
              <w:rPr>
                <w:color w:val="FF0000"/>
                <w:szCs w:val="21"/>
              </w:rPr>
            </w:pPr>
          </w:p>
          <w:p>
            <w:pPr>
              <w:pStyle w:val="23"/>
              <w:rPr>
                <w:color w:val="FF0000"/>
                <w:szCs w:val="21"/>
              </w:rPr>
            </w:pPr>
          </w:p>
          <w:p>
            <w:pPr>
              <w:pStyle w:val="23"/>
              <w:rPr>
                <w:color w:val="FF0000"/>
                <w:szCs w:val="21"/>
              </w:rPr>
            </w:pPr>
          </w:p>
          <w:p>
            <w:pPr>
              <w:pStyle w:val="23"/>
              <w:rPr>
                <w:color w:val="FF0000"/>
                <w:szCs w:val="21"/>
              </w:rPr>
            </w:pPr>
          </w:p>
          <w:p>
            <w:pPr>
              <w:pStyle w:val="23"/>
              <w:rPr>
                <w:color w:val="FF0000"/>
                <w:szCs w:val="21"/>
              </w:rPr>
            </w:pPr>
          </w:p>
          <w:p>
            <w:pPr>
              <w:pStyle w:val="23"/>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596" w:type="dxa"/>
          </w:tcPr>
          <w:p>
            <w:pPr>
              <w:spacing w:line="400" w:lineRule="exact"/>
              <w:ind w:firstLine="420" w:firstLineChars="200"/>
              <w:rPr>
                <w:szCs w:val="21"/>
              </w:rPr>
            </w:pPr>
            <w:r>
              <w:rPr>
                <w:rFonts w:hint="eastAsia"/>
                <w:szCs w:val="21"/>
              </w:rPr>
              <w:t>编制有《</w:t>
            </w:r>
            <w:r>
              <w:rPr>
                <w:rFonts w:hint="eastAsia" w:ascii="宋体" w:hAnsi="宋体" w:cs="宋体"/>
                <w:szCs w:val="21"/>
              </w:rPr>
              <w:t>环境监测、测量和合规性评价控制程序</w:t>
            </w:r>
            <w:r>
              <w:rPr>
                <w:rFonts w:hint="eastAsia"/>
                <w:szCs w:val="21"/>
              </w:rPr>
              <w:t>》</w:t>
            </w:r>
          </w:p>
          <w:p>
            <w:pPr>
              <w:spacing w:line="400" w:lineRule="exact"/>
              <w:ind w:firstLine="420" w:firstLineChars="200"/>
              <w:rPr>
                <w:szCs w:val="21"/>
              </w:rPr>
            </w:pPr>
            <w:r>
              <w:rPr>
                <w:rFonts w:hint="eastAsia"/>
                <w:szCs w:val="21"/>
              </w:rPr>
              <w:t>提供《合规性评价记录》及</w:t>
            </w:r>
            <w:r>
              <w:rPr>
                <w:rFonts w:hint="eastAsia" w:ascii="宋体" w:hAnsi="宋体" w:cs="宋体"/>
                <w:szCs w:val="21"/>
              </w:rPr>
              <w:t>《合规性评价报告》2019年6月30日，组长：李永书，成员：曹应志、彭浩成立的评价小组，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pPr>
              <w:ind w:firstLine="420" w:firstLineChars="200"/>
              <w:rPr>
                <w:rFonts w:ascii="宋体" w:hAnsi="宋体" w:cs="宋体"/>
                <w:szCs w:val="21"/>
              </w:rPr>
            </w:pPr>
            <w:r>
              <w:rPr>
                <w:rFonts w:hint="eastAsia" w:ascii="宋体" w:hAnsi="宋体" w:cs="宋体"/>
                <w:szCs w:val="21"/>
              </w:rPr>
              <w:t>在进行环境评价的同时，对职业健康安全方面进行了评价，评价结果没有发生安全事故，遵守职业健康安全相关的法律法规。</w:t>
            </w:r>
          </w:p>
          <w:p>
            <w:pPr>
              <w:ind w:firstLine="420" w:firstLineChars="200"/>
              <w:rPr>
                <w:rFonts w:ascii="宋体" w:hAnsi="宋体" w:cs="宋体"/>
                <w:szCs w:val="21"/>
              </w:rPr>
            </w:pPr>
            <w:r>
              <w:rPr>
                <w:rFonts w:hint="eastAsia" w:ascii="宋体" w:hAnsi="宋体" w:cs="宋体"/>
                <w:szCs w:val="21"/>
              </w:rPr>
              <w:t>评价结果：公司能够按照有关法律法规、公司文件进行控制、检查，能够遵守国家、地方的法律法规，合规性评价符合要求。</w:t>
            </w:r>
          </w:p>
          <w:p>
            <w:pPr>
              <w:ind w:firstLine="420" w:firstLineChars="200"/>
              <w:rPr>
                <w:rFonts w:ascii="宋体" w:hAnsi="宋体" w:cs="宋体"/>
                <w:szCs w:val="21"/>
              </w:rPr>
            </w:pPr>
            <w:r>
              <w:rPr>
                <w:rFonts w:hint="eastAsia" w:ascii="宋体" w:hAnsi="宋体" w:cs="宋体"/>
                <w:szCs w:val="21"/>
              </w:rPr>
              <w:t>公司希望产品承销商、客户或消费者按规定要求处理产品所造成的任何环境影响等，让社会满意，提升公司的整体形象。经查合规性评价基本符合要求。</w:t>
            </w:r>
          </w:p>
        </w:tc>
        <w:tc>
          <w:tcPr>
            <w:tcW w:w="993" w:type="dxa"/>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w:t>
            </w:r>
          </w:p>
          <w:p>
            <w:pPr>
              <w:rPr>
                <w:rFonts w:ascii="宋体" w:hAnsi="宋体"/>
                <w:szCs w:val="21"/>
              </w:rPr>
            </w:pPr>
            <w:r>
              <w:rPr>
                <w:rFonts w:hint="eastAsia" w:ascii="宋体" w:hAnsi="宋体"/>
                <w:szCs w:val="21"/>
              </w:rPr>
              <w:t>10.3；S10.1;</w:t>
            </w:r>
          </w:p>
          <w:p>
            <w:pPr>
              <w:rPr>
                <w:rFonts w:ascii="宋体" w:hAnsi="宋体"/>
                <w:szCs w:val="21"/>
              </w:rPr>
            </w:pPr>
            <w:r>
              <w:rPr>
                <w:rFonts w:hint="eastAsia" w:ascii="宋体" w:hAnsi="宋体"/>
                <w:szCs w:val="21"/>
              </w:rPr>
              <w:t>10.2</w:t>
            </w:r>
          </w:p>
          <w:p>
            <w:pPr>
              <w:rPr>
                <w:rFonts w:ascii="宋体" w:hAnsi="宋体" w:cs="新宋体"/>
                <w:szCs w:val="21"/>
              </w:rPr>
            </w:pPr>
          </w:p>
        </w:tc>
        <w:tc>
          <w:tcPr>
            <w:tcW w:w="10596" w:type="dxa"/>
          </w:tcPr>
          <w:p>
            <w:pPr>
              <w:spacing w:line="400" w:lineRule="atLeast"/>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pPr>
              <w:spacing w:line="400" w:lineRule="atLeas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93" w:type="dxa"/>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596" w:type="dxa"/>
          </w:tcPr>
          <w:p>
            <w:pPr>
              <w:rPr>
                <w:rFonts w:ascii="宋体" w:hAnsi="宋体"/>
                <w:szCs w:val="21"/>
              </w:rPr>
            </w:pPr>
            <w:r>
              <w:rPr>
                <w:rFonts w:hint="eastAsia" w:ascii="宋体" w:hAnsi="宋体"/>
                <w:szCs w:val="21"/>
              </w:rPr>
              <w:t>提供有2019年</w:t>
            </w:r>
            <w:r>
              <w:rPr>
                <w:rFonts w:ascii="宋体" w:hAnsi="宋体"/>
                <w:szCs w:val="21"/>
              </w:rPr>
              <w:t>月份</w:t>
            </w:r>
            <w:r>
              <w:rPr>
                <w:rFonts w:hint="eastAsia" w:ascii="宋体" w:hAnsi="宋体"/>
                <w:szCs w:val="21"/>
              </w:rPr>
              <w:t>环境、职业健康安全管理体系运行资金计划审批及财务投入清单：支出项目有环保设备的运行、固废生活垃圾处置、安全教育培训和演练等共380600元。</w:t>
            </w:r>
          </w:p>
        </w:tc>
        <w:tc>
          <w:tcPr>
            <w:tcW w:w="993" w:type="dxa"/>
          </w:tcPr>
          <w:p>
            <w:pPr>
              <w:rPr>
                <w:color w:val="FF0000"/>
                <w:szCs w:val="21"/>
              </w:rPr>
            </w:pPr>
          </w:p>
        </w:tc>
      </w:tr>
    </w:tbl>
    <w:p>
      <w:pPr>
        <w:pStyle w:val="7"/>
        <w:rPr>
          <w:color w:val="FF0000"/>
          <w:sz w:val="21"/>
          <w:szCs w:val="21"/>
        </w:rPr>
      </w:pPr>
    </w:p>
    <w:p>
      <w:pPr>
        <w:pStyle w:val="7"/>
        <w:rPr>
          <w:sz w:val="21"/>
          <w:szCs w:val="21"/>
        </w:rPr>
      </w:pPr>
      <w:r>
        <w:rPr>
          <w:rFonts w:hint="eastAsia"/>
          <w:sz w:val="21"/>
          <w:szCs w:val="21"/>
        </w:rPr>
        <w:t>说明：不符合标注N</w:t>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受审核部门：运营部 ，  主管领导：</w:t>
            </w:r>
            <w:r>
              <w:rPr>
                <w:rFonts w:hint="eastAsia"/>
                <w:sz w:val="24"/>
                <w:szCs w:val="24"/>
                <w:lang w:eastAsia="zh-CN"/>
              </w:rPr>
              <w:t>万选阳</w:t>
            </w:r>
            <w:r>
              <w:rPr>
                <w:rFonts w:hint="eastAsia"/>
                <w:sz w:val="24"/>
                <w:szCs w:val="24"/>
              </w:rPr>
              <w:t xml:space="preserve">  ，  陪同人员：</w:t>
            </w:r>
            <w:r>
              <w:rPr>
                <w:rFonts w:hint="eastAsia"/>
                <w:sz w:val="24"/>
                <w:szCs w:val="24"/>
                <w:lang w:eastAsia="zh-CN"/>
              </w:rPr>
              <w:t>毛俊</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李凤仪</w:t>
            </w:r>
            <w:r>
              <w:rPr>
                <w:rFonts w:hint="eastAsia"/>
                <w:sz w:val="24"/>
                <w:szCs w:val="24"/>
              </w:rPr>
              <w:t>，   审核时间：20</w:t>
            </w:r>
            <w:r>
              <w:rPr>
                <w:rFonts w:hint="eastAsia"/>
                <w:sz w:val="24"/>
                <w:szCs w:val="24"/>
                <w:lang w:val="en-US" w:eastAsia="zh-CN"/>
              </w:rPr>
              <w:t>20</w:t>
            </w:r>
            <w:r>
              <w:rPr>
                <w:rFonts w:hint="eastAsia"/>
                <w:sz w:val="24"/>
                <w:szCs w:val="24"/>
              </w:rPr>
              <w:t>.1.</w:t>
            </w:r>
            <w:r>
              <w:rPr>
                <w:rFonts w:hint="eastAsia"/>
                <w:sz w:val="24"/>
                <w:szCs w:val="24"/>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查，运营部的岗位职责和权限如下：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负责销售活动策划，对顾客与产品有关要求的评审；</w:t>
            </w:r>
          </w:p>
          <w:p>
            <w:pPr>
              <w:widowControl/>
              <w:jc w:val="left"/>
              <w:rPr>
                <w:rFonts w:hAnsi="宋体" w:cs="宋体"/>
                <w:szCs w:val="21"/>
              </w:rPr>
            </w:pPr>
            <w:r>
              <w:rPr>
                <w:rFonts w:hint="eastAsia" w:hAnsi="宋体" w:cs="宋体"/>
                <w:szCs w:val="21"/>
              </w:rPr>
              <w:t>2） 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hAnsi="宋体" w:cs="宋体"/>
                <w:szCs w:val="21"/>
              </w:rPr>
            </w:pPr>
            <w:r>
              <w:rPr>
                <w:rFonts w:hint="eastAsia" w:hAnsi="宋体" w:cs="宋体"/>
                <w:szCs w:val="21"/>
              </w:rPr>
              <w:t>4）负责环保产品市场信息收集、整理、分析；回访和顾客满意度调查；</w:t>
            </w:r>
          </w:p>
          <w:p>
            <w:pPr>
              <w:widowControl/>
              <w:jc w:val="left"/>
              <w:rPr>
                <w:rFonts w:ascii="宋体" w:hAnsi="宋体" w:cs="宋体"/>
                <w:szCs w:val="21"/>
              </w:rPr>
            </w:pPr>
            <w:r>
              <w:rPr>
                <w:rFonts w:hint="eastAsia" w:ascii="宋体" w:hAnsi="宋体" w:cs="宋体"/>
                <w:szCs w:val="21"/>
              </w:rPr>
              <w:t>5）编制采购文件，负责生产所需物资的采购和外协工作</w:t>
            </w:r>
            <w:r>
              <w:rPr>
                <w:rFonts w:hint="eastAsia" w:ascii="宋体" w:hAnsi="宋体" w:cs="宋体"/>
                <w:szCs w:val="21"/>
                <w:lang w:val="zh-CN"/>
              </w:rPr>
              <w:t>；</w:t>
            </w:r>
          </w:p>
          <w:p>
            <w:pPr>
              <w:widowControl/>
              <w:jc w:val="left"/>
              <w:rPr>
                <w:rFonts w:ascii="宋体" w:hAnsi="宋体" w:cs="宋体"/>
                <w:szCs w:val="21"/>
              </w:rPr>
            </w:pPr>
            <w:r>
              <w:rPr>
                <w:rFonts w:hint="eastAsia" w:ascii="宋体" w:hAnsi="宋体" w:cs="宋体"/>
                <w:szCs w:val="21"/>
              </w:rPr>
              <w:t>6）负责供应商的选择、评审及管理，建立供应商档案；</w:t>
            </w:r>
          </w:p>
          <w:p>
            <w:pPr>
              <w:widowControl/>
              <w:jc w:val="left"/>
              <w:rPr>
                <w:rFonts w:ascii="宋体" w:hAnsi="宋体" w:cs="宋体"/>
                <w:szCs w:val="21"/>
              </w:rPr>
            </w:pPr>
            <w:r>
              <w:rPr>
                <w:rFonts w:hint="eastAsia" w:ascii="宋体" w:hAnsi="宋体" w:cs="宋体"/>
                <w:szCs w:val="21"/>
              </w:rPr>
              <w:t>7）负责供货合同的评审、签订供货合同，并对合同执行情况进行监督；</w:t>
            </w:r>
          </w:p>
          <w:p>
            <w:pPr>
              <w:widowControl/>
              <w:jc w:val="left"/>
              <w:rPr>
                <w:rFonts w:ascii="宋体" w:hAnsi="宋体" w:cs="宋体"/>
                <w:szCs w:val="21"/>
              </w:rPr>
            </w:pPr>
            <w:r>
              <w:rPr>
                <w:rFonts w:hint="eastAsia" w:ascii="宋体" w:hAnsi="宋体" w:cs="宋体"/>
                <w:szCs w:val="21"/>
              </w:rPr>
              <w:t>8）供方评价结果的整理与合格供方名录的编制；</w:t>
            </w:r>
          </w:p>
          <w:p>
            <w:pPr>
              <w:widowControl/>
              <w:jc w:val="left"/>
              <w:rPr>
                <w:rFonts w:hAnsi="宋体" w:cs="宋体"/>
                <w:szCs w:val="21"/>
              </w:rPr>
            </w:pPr>
            <w:r>
              <w:rPr>
                <w:rFonts w:hint="eastAsia" w:hAnsi="宋体"/>
                <w:szCs w:val="21"/>
              </w:rPr>
              <w:t>9</w:t>
            </w:r>
            <w:r>
              <w:rPr>
                <w:rFonts w:hAnsi="宋体"/>
                <w:szCs w:val="21"/>
              </w:rPr>
              <w:t>）</w:t>
            </w:r>
            <w:r>
              <w:rPr>
                <w:rFonts w:hAnsi="宋体" w:cs="宋体"/>
                <w:szCs w:val="21"/>
              </w:rPr>
              <w:t>负责本部门的环境因素识别，完成本部门目标、指标和环境管理方案的实施；</w:t>
            </w:r>
          </w:p>
          <w:p>
            <w:pPr>
              <w:widowControl/>
              <w:jc w:val="left"/>
              <w:rPr>
                <w:rFonts w:ascii="宋体" w:hAnsi="宋体" w:cs="宋体"/>
                <w:szCs w:val="21"/>
              </w:rPr>
            </w:pPr>
            <w:r>
              <w:rPr>
                <w:rFonts w:hint="eastAsia" w:ascii="宋体" w:hAnsi="宋体" w:cs="宋体"/>
                <w:szCs w:val="21"/>
              </w:rPr>
              <w:t>10)负责对本部门的危险源进行辨识、风险评价和控制措施的确定，提出职业健康安全管理方案并实施。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运营部</w:t>
            </w:r>
            <w:r>
              <w:rPr>
                <w:rFonts w:hint="eastAsia" w:ascii="宋体"/>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w:t>
            </w:r>
            <w:r>
              <w:rPr>
                <w:rFonts w:hint="eastAsia" w:ascii="宋体" w:cs="宋体"/>
                <w:szCs w:val="21"/>
              </w:rPr>
              <w:t>运营部</w:t>
            </w:r>
            <w:r>
              <w:rPr>
                <w:rFonts w:hint="eastAsia" w:ascii="宋体" w:hAnsi="宋体"/>
                <w:szCs w:val="21"/>
              </w:rPr>
              <w:t>目标：完成情况统计（2019年</w:t>
            </w:r>
            <w:r>
              <w:rPr>
                <w:rFonts w:hint="eastAsia" w:ascii="宋体" w:hAnsi="宋体"/>
                <w:szCs w:val="21"/>
                <w:lang w:val="en-US" w:eastAsia="zh-CN"/>
              </w:rPr>
              <w:t>7</w:t>
            </w:r>
            <w:r>
              <w:rPr>
                <w:rFonts w:hint="eastAsia" w:ascii="宋体" w:hAnsi="宋体"/>
                <w:szCs w:val="21"/>
              </w:rPr>
              <w:t>月-1</w:t>
            </w:r>
            <w:r>
              <w:rPr>
                <w:rFonts w:hint="eastAsia" w:ascii="宋体" w:hAnsi="宋体"/>
                <w:szCs w:val="21"/>
                <w:lang w:val="en-US" w:eastAsia="zh-CN"/>
              </w:rPr>
              <w:t>2</w:t>
            </w:r>
            <w:r>
              <w:rPr>
                <w:rFonts w:hint="eastAsia" w:ascii="宋体" w:hAnsi="宋体"/>
                <w:szCs w:val="21"/>
              </w:rPr>
              <w:t>月）</w:t>
            </w:r>
          </w:p>
          <w:p>
            <w:pPr>
              <w:spacing w:line="400" w:lineRule="exact"/>
              <w:rPr>
                <w:szCs w:val="21"/>
              </w:rPr>
            </w:pPr>
            <w:r>
              <w:rPr>
                <w:rFonts w:hint="eastAsia" w:ascii="宋体" w:hAnsi="宋体" w:cs="Arial"/>
                <w:iCs/>
                <w:szCs w:val="21"/>
              </w:rPr>
              <w:t>1）</w:t>
            </w:r>
            <w:r>
              <w:rPr>
                <w:rFonts w:hint="eastAsia"/>
                <w:szCs w:val="21"/>
              </w:rPr>
              <w:t>火灾、触电事故为零；                   实测：零</w:t>
            </w:r>
          </w:p>
          <w:p>
            <w:pPr>
              <w:rPr>
                <w:szCs w:val="21"/>
              </w:rPr>
            </w:pPr>
            <w:r>
              <w:rPr>
                <w:rFonts w:hint="eastAsia"/>
                <w:szCs w:val="21"/>
              </w:rPr>
              <w:t>2）相关方环境、安全管理执行率100%；      实测：100%</w:t>
            </w:r>
          </w:p>
          <w:p>
            <w:pPr>
              <w:pStyle w:val="23"/>
            </w:pPr>
            <w:r>
              <w:rPr>
                <w:rFonts w:hint="eastAsia"/>
                <w:szCs w:val="21"/>
              </w:rPr>
              <w:t>3）</w:t>
            </w:r>
            <w:r>
              <w:rPr>
                <w:rFonts w:hint="eastAsia" w:ascii="宋体" w:hAnsi="宋体" w:cs="宋体"/>
                <w:szCs w:val="21"/>
              </w:rPr>
              <w:t>交通事故发生数为</w:t>
            </w:r>
            <w:r>
              <w:rPr>
                <w:rFonts w:hint="eastAsia"/>
                <w:szCs w:val="21"/>
              </w:rPr>
              <w:t>零</w:t>
            </w:r>
            <w:r>
              <w:rPr>
                <w:rFonts w:hint="eastAsia" w:ascii="宋体" w:hAnsi="宋体" w:cs="宋体"/>
                <w:szCs w:val="21"/>
              </w:rPr>
              <w:t xml:space="preserve">；              </w:t>
            </w:r>
            <w:r>
              <w:rPr>
                <w:rFonts w:hint="eastAsia"/>
                <w:szCs w:val="21"/>
              </w:rPr>
              <w:t>实测：零</w:t>
            </w:r>
          </w:p>
          <w:p>
            <w:pPr>
              <w:spacing w:line="400" w:lineRule="atLeast"/>
              <w:ind w:right="170"/>
              <w:jc w:val="left"/>
              <w:rPr>
                <w:rFonts w:ascii="宋体" w:hAnsi="宋体" w:cs="宋体"/>
                <w:szCs w:val="21"/>
              </w:rPr>
            </w:pPr>
            <w:r>
              <w:rPr>
                <w:rFonts w:hint="eastAsia" w:ascii="宋体" w:hAnsi="宋体" w:cs="宋体"/>
                <w:szCs w:val="21"/>
              </w:rPr>
              <w:t>查：2019年</w:t>
            </w:r>
            <w:r>
              <w:rPr>
                <w:rFonts w:hint="eastAsia" w:ascii="宋体" w:hAnsi="宋体" w:cs="宋体"/>
                <w:szCs w:val="21"/>
                <w:lang w:val="en-US" w:eastAsia="zh-CN"/>
              </w:rPr>
              <w:t>7</w:t>
            </w:r>
            <w:r>
              <w:rPr>
                <w:rFonts w:hint="eastAsia" w:ascii="宋体" w:hAnsi="宋体" w:cs="宋体"/>
                <w:szCs w:val="21"/>
              </w:rPr>
              <w:t>月-2019年1</w:t>
            </w:r>
            <w:r>
              <w:rPr>
                <w:rFonts w:hint="eastAsia" w:ascii="宋体" w:hAnsi="宋体" w:cs="宋体"/>
                <w:szCs w:val="21"/>
                <w:lang w:val="en-US" w:eastAsia="zh-CN"/>
              </w:rPr>
              <w:t>2</w:t>
            </w:r>
            <w:r>
              <w:rPr>
                <w:rFonts w:hint="eastAsia" w:ascii="宋体" w:hAnsi="宋体" w:cs="宋体"/>
                <w:szCs w:val="21"/>
              </w:rPr>
              <w:t>月</w:t>
            </w:r>
            <w:r>
              <w:rPr>
                <w:rFonts w:hint="eastAsia" w:ascii="宋体" w:cs="宋体"/>
                <w:szCs w:val="21"/>
              </w:rPr>
              <w:t>运营部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评价/危险源辨识、风险评价和风险控制的策划程序》，根据不同的时态、状态识别了环境因素，通过对其发生的可能性、危害性等进行评价，运营部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现场查看，部门的主要工作为销售和原材料采购；管理过程中有</w:t>
            </w:r>
            <w:r>
              <w:rPr>
                <w:rFonts w:hint="eastAsia" w:cs="宋体"/>
                <w:szCs w:val="21"/>
              </w:rPr>
              <w:t>办公固废、辅料、包装袋、包装箱等固废，</w:t>
            </w:r>
            <w:r>
              <w:rPr>
                <w:rFonts w:hint="eastAsia" w:ascii="宋体" w:cs="宋体"/>
                <w:szCs w:val="21"/>
              </w:rPr>
              <w:t>部门的环境因素识别和重要环境因素基本到位。</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w:t>
            </w:r>
            <w:r>
              <w:rPr>
                <w:rFonts w:hint="eastAsia" w:ascii="宋体" w:hAnsi="宋体" w:cs="新宋体"/>
                <w:szCs w:val="21"/>
                <w:lang w:val="en-US" w:eastAsia="zh-CN"/>
              </w:rPr>
              <w:t>2</w:t>
            </w:r>
            <w:r>
              <w:rPr>
                <w:rFonts w:hint="eastAsia" w:ascii="宋体" w:hAnsi="宋体" w:cs="新宋体"/>
                <w:szCs w:val="21"/>
              </w:rPr>
              <w:t>.1</w:t>
            </w:r>
          </w:p>
        </w:tc>
        <w:tc>
          <w:tcPr>
            <w:tcW w:w="10004" w:type="dxa"/>
          </w:tcPr>
          <w:p>
            <w:pPr>
              <w:spacing w:line="400" w:lineRule="exact"/>
              <w:ind w:firstLine="210" w:firstLineChars="100"/>
              <w:rPr>
                <w:rFonts w:ascii="宋体" w:hAnsi="宋体" w:cs="宋体"/>
                <w:szCs w:val="21"/>
              </w:rPr>
            </w:pPr>
            <w:r>
              <w:rPr>
                <w:rFonts w:hint="eastAsia" w:ascii="宋体" w:cs="宋体"/>
                <w:szCs w:val="21"/>
              </w:rPr>
              <w:t>查，运营部经过辨识与评审形</w:t>
            </w:r>
            <w:r>
              <w:rPr>
                <w:rFonts w:hint="eastAsia"/>
                <w:szCs w:val="21"/>
              </w:rPr>
              <w:t>成了《危险源识别与风险评价控制程序》，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；业务外出发生的交通事故</w:t>
            </w:r>
            <w:r>
              <w:rPr>
                <w:rFonts w:hint="eastAsia" w:ascii="宋体" w:hAnsi="宋体" w:cs="宋体"/>
                <w:szCs w:val="21"/>
                <w:lang w:eastAsia="zh-CN"/>
              </w:rPr>
              <w:t>、啤酒装运过程中高处坠落和</w:t>
            </w:r>
            <w:r>
              <w:rPr>
                <w:rFonts w:hint="eastAsia" w:ascii="宋体" w:hAnsi="宋体" w:cs="宋体"/>
                <w:szCs w:val="21"/>
              </w:rPr>
              <w:t>爆瓶</w:t>
            </w:r>
            <w:r>
              <w:rPr>
                <w:rFonts w:hint="eastAsia" w:ascii="宋体" w:hAnsi="宋体" w:cs="宋体"/>
                <w:szCs w:val="21"/>
                <w:lang w:eastAsia="zh-CN"/>
              </w:rPr>
              <w:t>伤人</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hint="eastAsia" w:ascii="宋体" w:hAnsi="宋体" w:cs="Arial"/>
                <w:szCs w:val="21"/>
              </w:rPr>
            </w:pPr>
            <w:r>
              <w:rPr>
                <w:rFonts w:hint="eastAsia" w:ascii="宋体" w:cs="宋体"/>
                <w:szCs w:val="21"/>
              </w:rPr>
              <w:t>运营部</w:t>
            </w:r>
            <w:r>
              <w:rPr>
                <w:rFonts w:hint="eastAsia" w:ascii="宋体" w:hAnsi="宋体" w:cs="宋体"/>
                <w:szCs w:val="21"/>
              </w:rPr>
              <w:t>采用打分法确定重大风险是：</w:t>
            </w:r>
            <w:r>
              <w:rPr>
                <w:rFonts w:hint="eastAsia" w:ascii="宋体" w:hAnsi="宋体" w:cs="Arial"/>
                <w:szCs w:val="21"/>
              </w:rPr>
              <w:t>1）火灾；2）触电</w:t>
            </w:r>
            <w:r>
              <w:rPr>
                <w:rFonts w:hint="eastAsia" w:ascii="宋体" w:hAnsi="宋体" w:cs="Arial"/>
                <w:szCs w:val="21"/>
                <w:lang w:eastAsia="zh-CN"/>
              </w:rPr>
              <w:t>；</w:t>
            </w:r>
            <w:r>
              <w:rPr>
                <w:rFonts w:hint="eastAsia" w:ascii="宋体" w:hAnsi="宋体" w:cs="Arial"/>
                <w:szCs w:val="21"/>
                <w:lang w:val="en-US" w:eastAsia="zh-CN"/>
              </w:rPr>
              <w:t xml:space="preserve"> 3）</w:t>
            </w:r>
            <w:r>
              <w:rPr>
                <w:rFonts w:hint="eastAsia" w:ascii="宋体" w:hAnsi="宋体" w:cs="Arial"/>
                <w:szCs w:val="21"/>
              </w:rPr>
              <w:t>意外伤害（高坠、爆瓶等伤害</w:t>
            </w:r>
            <w:r>
              <w:rPr>
                <w:rFonts w:hint="eastAsia" w:ascii="宋体" w:hAnsi="宋体" w:cs="Arial"/>
                <w:szCs w:val="21"/>
                <w:lang w:eastAsia="zh-CN"/>
              </w:rPr>
              <w:t>）</w:t>
            </w:r>
            <w:r>
              <w:rPr>
                <w:rFonts w:hint="eastAsia" w:ascii="宋体" w:hAnsi="宋体" w:cs="Arial"/>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r>
              <w:rPr>
                <w:rFonts w:hint="eastAsia" w:ascii="宋体" w:hAnsi="宋体" w:cs="宋体"/>
                <w:szCs w:val="21"/>
                <w:lang w:eastAsia="zh-CN"/>
              </w:rPr>
              <w:t>配备安全带，安全帽、手套等个人防护用品，</w:t>
            </w:r>
            <w:r>
              <w:rPr>
                <w:rFonts w:hint="eastAsia" w:ascii="宋体" w:hAnsi="宋体" w:cs="宋体"/>
                <w:szCs w:val="21"/>
              </w:rPr>
              <w:t>参与消防应急预案的制订及演练等。</w:t>
            </w:r>
          </w:p>
          <w:p>
            <w:pPr>
              <w:widowControl/>
              <w:jc w:val="left"/>
              <w:rPr>
                <w:szCs w:val="21"/>
              </w:rPr>
            </w:pPr>
            <w:r>
              <w:rPr>
                <w:rFonts w:hint="eastAsia" w:ascii="宋体" w:hAnsi="宋体"/>
                <w:szCs w:val="21"/>
              </w:rPr>
              <w:t>危险源识别基本充分，控制措施需要完善。</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7.4 </w:t>
            </w:r>
          </w:p>
          <w:p>
            <w:pPr>
              <w:rPr>
                <w:rFonts w:ascii="宋体" w:hAnsi="宋体" w:cs="新宋体"/>
                <w:szCs w:val="21"/>
              </w:rPr>
            </w:pPr>
          </w:p>
        </w:tc>
        <w:tc>
          <w:tcPr>
            <w:tcW w:w="10004" w:type="dxa"/>
          </w:tcPr>
          <w:p>
            <w:pPr>
              <w:pStyle w:val="9"/>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《协商沟通与信息交流控制程序》规定了公司内外信息交流、协商的对象、方式、记录等。</w:t>
            </w:r>
          </w:p>
          <w:p>
            <w:pPr>
              <w:pStyle w:val="9"/>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rFonts w:ascii="宋体" w:hAnsi="宋体" w:cs="宋体"/>
                <w:sz w:val="21"/>
                <w:szCs w:val="21"/>
              </w:rPr>
            </w:pPr>
            <w:r>
              <w:rPr>
                <w:rFonts w:hint="eastAsia" w:ascii="宋体" w:hAnsi="宋体" w:cs="宋体"/>
                <w:kern w:val="2"/>
                <w:sz w:val="21"/>
                <w:szCs w:val="21"/>
              </w:rPr>
              <w:t>外部，对配套供方、合作方等相关方进行了管理方针、原材料环保要求的沟通，主要通过网络、交流及材料说明书、合同等方式进行，并达成一致性意见实施有效控制。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11"/>
              </w:numPr>
              <w:spacing w:line="400" w:lineRule="atLeast"/>
              <w:ind w:firstLine="315" w:firstLineChars="150"/>
              <w:rPr>
                <w:rFonts w:ascii="宋体" w:hAnsi="宋体" w:cs="Arial"/>
                <w:iCs/>
                <w:szCs w:val="21"/>
              </w:rPr>
            </w:pPr>
            <w:r>
              <w:rPr>
                <w:rFonts w:hint="eastAsia" w:ascii="宋体" w:hAnsi="宋体" w:cs="Arial"/>
                <w:iCs/>
                <w:szCs w:val="21"/>
              </w:rPr>
              <w:t>告知员工：管理者代表是</w:t>
            </w:r>
            <w:r>
              <w:rPr>
                <w:rFonts w:hint="eastAsia" w:ascii="宋体" w:hAnsi="宋体" w:cs="Arial"/>
                <w:iCs/>
                <w:szCs w:val="21"/>
                <w:lang w:eastAsia="zh-CN"/>
              </w:rPr>
              <w:t>曹应志</w:t>
            </w:r>
            <w:r>
              <w:rPr>
                <w:rFonts w:hint="eastAsia" w:ascii="宋体" w:hAnsi="宋体" w:cs="Arial"/>
                <w:iCs/>
                <w:szCs w:val="21"/>
              </w:rPr>
              <w:t>及职业健康安全事务代表</w:t>
            </w:r>
            <w:r>
              <w:rPr>
                <w:rFonts w:hint="eastAsia" w:ascii="宋体" w:hAnsi="宋体" w:cs="Arial"/>
                <w:iCs/>
                <w:szCs w:val="21"/>
                <w:lang w:eastAsia="zh-CN"/>
              </w:rPr>
              <w:t>毛俊</w:t>
            </w:r>
          </w:p>
          <w:p>
            <w:pPr>
              <w:widowControl/>
              <w:spacing w:line="400" w:lineRule="atLeast"/>
              <w:ind w:firstLine="420" w:firstLineChars="20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查，运营部实施以下环境安全管理制度：《固体废弃物管理规定》《消防管理制度》、《安全检查制度》、《火灾事故应急救援预案》、《运行管理制度》等。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12"/>
              </w:numPr>
              <w:rPr>
                <w:rFonts w:ascii="宋体" w:hAnsi="宋体" w:cs="宋体"/>
                <w:szCs w:val="21"/>
              </w:rPr>
            </w:pPr>
            <w:r>
              <w:rPr>
                <w:rFonts w:hint="eastAsia"/>
                <w:szCs w:val="21"/>
              </w:rPr>
              <w:t>办公设备线路损坏漏电引发触电伤人、吸烟引然纸张引发火灾</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业务外出发生的交通事故</w:t>
            </w: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啤酒装运过程中高处坠落和</w:t>
            </w:r>
            <w:r>
              <w:rPr>
                <w:rFonts w:hint="eastAsia" w:ascii="宋体" w:hAnsi="宋体" w:cs="宋体"/>
                <w:szCs w:val="21"/>
              </w:rPr>
              <w:t>爆瓶</w:t>
            </w:r>
            <w:r>
              <w:rPr>
                <w:rFonts w:hint="eastAsia" w:ascii="宋体" w:hAnsi="宋体" w:cs="宋体"/>
                <w:szCs w:val="21"/>
                <w:lang w:eastAsia="zh-CN"/>
              </w:rPr>
              <w:t>伤人</w:t>
            </w:r>
            <w:r>
              <w:rPr>
                <w:rFonts w:hint="eastAsia" w:ascii="宋体" w:hAnsi="宋体" w:cs="宋体"/>
                <w:szCs w:val="21"/>
              </w:rPr>
              <w:t>等</w:t>
            </w:r>
            <w:r>
              <w:rPr>
                <w:rFonts w:hint="eastAsia" w:ascii="宋体" w:hAnsi="宋体" w:cs="宋体"/>
                <w:szCs w:val="21"/>
                <w:lang w:eastAsia="zh-CN"/>
              </w:rPr>
              <w:t>。</w:t>
            </w:r>
          </w:p>
          <w:p>
            <w:pPr>
              <w:rPr>
                <w:rFonts w:ascii="宋体" w:hAnsi="宋体" w:cs="宋体"/>
                <w:szCs w:val="21"/>
              </w:rPr>
            </w:pPr>
            <w:r>
              <w:rPr>
                <w:rFonts w:hint="eastAsia" w:ascii="宋体" w:hAnsi="宋体" w:cs="宋体"/>
                <w:szCs w:val="21"/>
              </w:rPr>
              <w:t>查重要环境因素：</w:t>
            </w:r>
          </w:p>
          <w:p>
            <w:pPr>
              <w:ind w:left="360"/>
              <w:rPr>
                <w:rFonts w:ascii="宋体" w:hAnsi="宋体" w:cs="宋体"/>
                <w:szCs w:val="21"/>
              </w:rPr>
            </w:pPr>
            <w:r>
              <w:rPr>
                <w:rFonts w:hint="eastAsia" w:ascii="宋体" w:hAnsi="宋体" w:cs="宋体"/>
                <w:szCs w:val="21"/>
              </w:rPr>
              <w:t>1）潜在火灾；2）固废排放；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查运营部办公区域环境和安全实施情况；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hint="eastAsia" w:ascii="宋体" w:hAnsi="宋体" w:cs="宋体"/>
                <w:szCs w:val="21"/>
              </w:rPr>
            </w:pPr>
            <w:r>
              <w:rPr>
                <w:rFonts w:hint="eastAsia" w:ascii="宋体" w:hAnsi="宋体" w:cs="宋体"/>
                <w:szCs w:val="21"/>
              </w:rPr>
              <w:t>查见办公区有一般固废分装桶，现场有处理的记录。</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highlight w:val="none"/>
              </w:rPr>
              <w:t>查供方管理：查危化品和劳保用品供方及采购管理，查供方名录：危化品供货商：大连</w:t>
            </w:r>
            <w:r>
              <w:rPr>
                <w:rFonts w:hint="eastAsia" w:ascii="宋体" w:hAnsi="宋体" w:cs="宋体"/>
                <w:szCs w:val="21"/>
                <w:highlight w:val="none"/>
                <w:lang w:eastAsia="zh-CN"/>
              </w:rPr>
              <w:t>世峰化工</w:t>
            </w:r>
            <w:r>
              <w:rPr>
                <w:rFonts w:hint="eastAsia" w:ascii="宋体" w:hAnsi="宋体" w:cs="宋体"/>
                <w:szCs w:val="21"/>
                <w:highlight w:val="none"/>
              </w:rPr>
              <w:t>有限公司、</w:t>
            </w:r>
            <w:r>
              <w:rPr>
                <w:rFonts w:hint="eastAsia" w:ascii="宋体" w:hAnsi="宋体" w:cs="宋体"/>
                <w:szCs w:val="21"/>
                <w:highlight w:val="none"/>
                <w:lang w:eastAsia="zh-CN"/>
              </w:rPr>
              <w:t>泸洲鑫福化工</w:t>
            </w:r>
            <w:r>
              <w:rPr>
                <w:rFonts w:hint="eastAsia" w:ascii="宋体" w:hAnsi="宋体" w:cs="宋体"/>
                <w:szCs w:val="21"/>
                <w:highlight w:val="none"/>
              </w:rPr>
              <w:t>有限公司；劳保供应商：</w:t>
            </w:r>
            <w:r>
              <w:rPr>
                <w:rFonts w:hint="eastAsia" w:ascii="宋体" w:hAnsi="宋体" w:cs="宋体"/>
                <w:szCs w:val="21"/>
                <w:highlight w:val="none"/>
                <w:lang w:eastAsia="zh-CN"/>
              </w:rPr>
              <w:t>圣马可（珠海）实业</w:t>
            </w:r>
            <w:r>
              <w:rPr>
                <w:rFonts w:hint="eastAsia" w:ascii="宋体" w:hAnsi="宋体" w:cs="宋体"/>
                <w:szCs w:val="21"/>
                <w:highlight w:val="none"/>
              </w:rPr>
              <w:t>有限公司。查供方评价资料：提供有供方营业执照，生产许可证等资质，符合评价要求。采购信息以年度合同和计划单形式明确，明确了资质要求、MSDS表、进货验证项目等。查碱液</w:t>
            </w:r>
            <w:r>
              <w:rPr>
                <w:rFonts w:hint="eastAsia" w:ascii="宋体" w:hAnsi="宋体" w:cs="宋体"/>
                <w:szCs w:val="21"/>
                <w:highlight w:val="none"/>
                <w:lang w:eastAsia="zh-CN"/>
              </w:rPr>
              <w:t>、过氧化氢</w:t>
            </w:r>
            <w:r>
              <w:rPr>
                <w:rFonts w:hint="eastAsia" w:ascii="宋体" w:hAnsi="宋体" w:cs="宋体"/>
                <w:szCs w:val="21"/>
                <w:highlight w:val="none"/>
              </w:rPr>
              <w:t>、</w:t>
            </w:r>
            <w:r>
              <w:rPr>
                <w:rFonts w:hint="eastAsia" w:ascii="宋体" w:hAnsi="宋体" w:cs="宋体"/>
                <w:szCs w:val="21"/>
                <w:highlight w:val="none"/>
                <w:lang w:eastAsia="zh-CN"/>
              </w:rPr>
              <w:t>防毒防尘口罩、防噪声耳噻</w:t>
            </w:r>
            <w:r>
              <w:rPr>
                <w:rFonts w:hint="eastAsia" w:ascii="宋体" w:hAnsi="宋体" w:cs="宋体"/>
                <w:szCs w:val="21"/>
                <w:highlight w:val="none"/>
              </w:rPr>
              <w:t>等验收符合要求。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360" w:lineRule="auto"/>
              <w:jc w:val="left"/>
              <w:rPr>
                <w:rFonts w:hint="eastAsia" w:cs="宋体"/>
                <w:szCs w:val="21"/>
                <w:highlight w:val="none"/>
              </w:rPr>
            </w:pPr>
            <w:r>
              <w:rPr>
                <w:rFonts w:hint="eastAsia" w:ascii="宋体" w:hAnsi="宋体" w:cs="宋体"/>
                <w:szCs w:val="21"/>
                <w:highlight w:val="none"/>
              </w:rPr>
              <w:t>查</w:t>
            </w:r>
            <w:r>
              <w:rPr>
                <w:rFonts w:hint="eastAsia" w:cs="宋体"/>
                <w:szCs w:val="21"/>
                <w:highlight w:val="none"/>
              </w:rPr>
              <w:t>见：《应急准备和响应控制程序》、《消防火灾应急疏散预案》</w:t>
            </w:r>
          </w:p>
          <w:p>
            <w:pPr>
              <w:spacing w:line="360" w:lineRule="auto"/>
              <w:jc w:val="left"/>
              <w:rPr>
                <w:rFonts w:hint="eastAsia" w:cs="宋体"/>
                <w:szCs w:val="21"/>
                <w:highlight w:val="none"/>
              </w:rPr>
            </w:pPr>
            <w:r>
              <w:rPr>
                <w:rFonts w:hint="eastAsia" w:cs="宋体"/>
                <w:szCs w:val="21"/>
                <w:highlight w:val="none"/>
              </w:rPr>
              <w:t>查见：消防演练实况记录：运营部相关人员参加了2019年</w:t>
            </w:r>
            <w:r>
              <w:rPr>
                <w:rFonts w:hint="eastAsia" w:cs="宋体"/>
                <w:szCs w:val="21"/>
                <w:highlight w:val="none"/>
                <w:lang w:val="en-US" w:eastAsia="zh-CN"/>
              </w:rPr>
              <w:t>6</w:t>
            </w:r>
            <w:r>
              <w:rPr>
                <w:rFonts w:hint="eastAsia" w:cs="宋体"/>
                <w:szCs w:val="21"/>
                <w:highlight w:val="none"/>
              </w:rPr>
              <w:t>月</w:t>
            </w:r>
            <w:r>
              <w:rPr>
                <w:rFonts w:hint="eastAsia" w:cs="宋体"/>
                <w:szCs w:val="21"/>
                <w:highlight w:val="none"/>
                <w:lang w:val="en-US" w:eastAsia="zh-CN"/>
              </w:rPr>
              <w:t>20</w:t>
            </w:r>
            <w:r>
              <w:rPr>
                <w:rFonts w:hint="eastAsia" w:cs="宋体"/>
                <w:szCs w:val="21"/>
                <w:highlight w:val="none"/>
              </w:rPr>
              <w:t>日由</w:t>
            </w:r>
            <w:r>
              <w:rPr>
                <w:rFonts w:hint="eastAsia" w:cs="宋体"/>
                <w:szCs w:val="21"/>
                <w:highlight w:val="none"/>
                <w:lang w:eastAsia="zh-CN"/>
              </w:rPr>
              <w:t>环境和安全</w:t>
            </w:r>
            <w:r>
              <w:rPr>
                <w:rFonts w:hint="eastAsia" w:cs="宋体"/>
                <w:szCs w:val="21"/>
                <w:highlight w:val="none"/>
              </w:rPr>
              <w:t>部组织的因</w:t>
            </w:r>
            <w:r>
              <w:rPr>
                <w:rFonts w:hint="eastAsia" w:cs="宋体"/>
                <w:szCs w:val="21"/>
                <w:highlight w:val="none"/>
                <w:lang w:val="en-US" w:eastAsia="zh-CN"/>
              </w:rPr>
              <w:t>办公楼区域</w:t>
            </w:r>
            <w:r>
              <w:rPr>
                <w:rFonts w:hint="eastAsia" w:cs="宋体"/>
                <w:szCs w:val="21"/>
                <w:highlight w:val="none"/>
                <w:lang w:eastAsia="zh-CN"/>
              </w:rPr>
              <w:t>电气短路引燃部品包装，</w:t>
            </w:r>
            <w:r>
              <w:rPr>
                <w:rFonts w:hint="eastAsia" w:cs="宋体"/>
                <w:szCs w:val="21"/>
                <w:highlight w:val="none"/>
              </w:rPr>
              <w:t>导致火灾消防演练。</w:t>
            </w:r>
          </w:p>
          <w:p>
            <w:pPr>
              <w:spacing w:line="360" w:lineRule="auto"/>
              <w:jc w:val="left"/>
              <w:rPr>
                <w:rFonts w:ascii="宋体" w:hAnsi="宋体" w:cs="宋体"/>
                <w:szCs w:val="21"/>
              </w:rPr>
            </w:pPr>
            <w:r>
              <w:rPr>
                <w:rFonts w:hint="eastAsia" w:cs="宋体"/>
                <w:szCs w:val="21"/>
                <w:highlight w:val="none"/>
              </w:rPr>
              <w:t>查，现场对应，部门员工的安全逃生意识有明显的改善和较大提高。使员工掌握了安全逃生的方式和路径。同时使员工掌握了灭火器材的使用。消防器材完善、良好。</w:t>
            </w:r>
          </w:p>
        </w:tc>
        <w:tc>
          <w:tcPr>
            <w:tcW w:w="1585" w:type="dxa"/>
          </w:tcP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8"/>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受审核部门：酿造部</w:t>
            </w:r>
            <w:r>
              <w:rPr>
                <w:sz w:val="24"/>
                <w:szCs w:val="24"/>
              </w:rPr>
              <w:t xml:space="preserve"> </w:t>
            </w:r>
            <w:r>
              <w:rPr>
                <w:rFonts w:hint="eastAsia"/>
                <w:sz w:val="24"/>
                <w:szCs w:val="24"/>
              </w:rPr>
              <w:t>，</w:t>
            </w:r>
            <w:r>
              <w:rPr>
                <w:sz w:val="24"/>
                <w:szCs w:val="24"/>
              </w:rPr>
              <w:t xml:space="preserve">  </w:t>
            </w:r>
            <w:r>
              <w:rPr>
                <w:rFonts w:hint="eastAsia"/>
                <w:sz w:val="24"/>
                <w:szCs w:val="24"/>
              </w:rPr>
              <w:t>主管领导：宁杰</w:t>
            </w:r>
            <w:r>
              <w:rPr>
                <w:sz w:val="24"/>
                <w:szCs w:val="24"/>
              </w:rPr>
              <w:t xml:space="preserve">  </w:t>
            </w:r>
            <w:r>
              <w:rPr>
                <w:rFonts w:hint="eastAsia"/>
                <w:sz w:val="24"/>
                <w:szCs w:val="24"/>
              </w:rPr>
              <w:t>陪同人员：毛俊</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4"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sz w:val="24"/>
                <w:szCs w:val="24"/>
              </w:rPr>
              <w:t>审核员：李凤仪、审核时间：</w:t>
            </w:r>
            <w:r>
              <w:rPr>
                <w:sz w:val="24"/>
                <w:szCs w:val="24"/>
              </w:rPr>
              <w:t>20</w:t>
            </w:r>
            <w:r>
              <w:rPr>
                <w:rFonts w:hint="eastAsia"/>
                <w:sz w:val="24"/>
                <w:szCs w:val="24"/>
              </w:rPr>
              <w:t>20.1.3</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E5.3</w:t>
            </w:r>
          </w:p>
        </w:tc>
        <w:tc>
          <w:tcPr>
            <w:tcW w:w="1000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查，酿造部的岗位职责和权限如下：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rPr>
              <w:t>酿造部负责人对部门职责清楚。</w:t>
            </w:r>
          </w:p>
        </w:tc>
        <w:tc>
          <w:tcPr>
            <w:tcW w:w="1585" w:type="dxa"/>
            <w:tcBorders>
              <w:top w:val="single" w:color="auto" w:sz="4" w:space="0"/>
              <w:left w:val="single" w:color="auto" w:sz="4" w:space="0"/>
              <w:bottom w:val="single" w:color="auto" w:sz="4" w:space="0"/>
              <w:right w:val="single" w:color="auto" w:sz="4" w:space="0"/>
            </w:tcBorders>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E6.2</w:t>
            </w:r>
          </w:p>
        </w:tc>
        <w:tc>
          <w:tcPr>
            <w:tcW w:w="10004"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ascii="宋体" w:hAnsi="宋体" w:cs="Arial"/>
                <w:iCs/>
                <w:szCs w:val="21"/>
              </w:rPr>
            </w:pPr>
            <w:r>
              <w:rPr>
                <w:rFonts w:hint="eastAsia" w:ascii="宋体" w:hAnsi="宋体" w:cs="Arial"/>
                <w:iCs/>
                <w:szCs w:val="21"/>
              </w:rPr>
              <w:t>查酿造部的环境目标为：</w:t>
            </w:r>
          </w:p>
          <w:p>
            <w:pPr>
              <w:numPr>
                <w:ilvl w:val="0"/>
                <w:numId w:val="13"/>
              </w:numPr>
              <w:spacing w:line="400" w:lineRule="atLeast"/>
              <w:ind w:right="-107" w:rightChars="-51"/>
              <w:jc w:val="left"/>
              <w:rPr>
                <w:rFonts w:ascii="宋体" w:hAnsi="宋体" w:cs="宋体"/>
                <w:szCs w:val="21"/>
              </w:rPr>
            </w:pPr>
            <w:r>
              <w:rPr>
                <w:rFonts w:hint="eastAsia" w:ascii="宋体" w:hAnsi="宋体" w:cs="宋体"/>
                <w:szCs w:val="21"/>
              </w:rPr>
              <w:t>火灾、触电事故发生为零；</w:t>
            </w:r>
          </w:p>
          <w:p>
            <w:pPr>
              <w:numPr>
                <w:ilvl w:val="0"/>
                <w:numId w:val="13"/>
              </w:numPr>
              <w:spacing w:line="360" w:lineRule="exact"/>
              <w:jc w:val="left"/>
              <w:rPr>
                <w:rFonts w:ascii="宋体" w:hAnsi="宋体" w:cs="宋体"/>
                <w:szCs w:val="21"/>
              </w:rPr>
            </w:pPr>
            <w:r>
              <w:rPr>
                <w:rFonts w:hint="eastAsia" w:ascii="宋体" w:hAnsi="宋体" w:cs="宋体"/>
                <w:szCs w:val="21"/>
              </w:rPr>
              <w:t>固废有效处理率100%；</w:t>
            </w:r>
          </w:p>
          <w:p>
            <w:pPr>
              <w:numPr>
                <w:ilvl w:val="0"/>
                <w:numId w:val="13"/>
              </w:numPr>
              <w:spacing w:line="360" w:lineRule="exact"/>
              <w:jc w:val="left"/>
              <w:rPr>
                <w:rFonts w:ascii="宋体" w:hAnsi="宋体" w:cs="宋体"/>
                <w:szCs w:val="21"/>
              </w:rPr>
            </w:pPr>
            <w:r>
              <w:rPr>
                <w:rFonts w:hint="eastAsia" w:ascii="宋体" w:hAnsi="宋体" w:cs="宋体"/>
                <w:szCs w:val="21"/>
              </w:rPr>
              <w:t>噪声排放达标；</w:t>
            </w:r>
          </w:p>
          <w:p>
            <w:pPr>
              <w:numPr>
                <w:ilvl w:val="0"/>
                <w:numId w:val="13"/>
              </w:numPr>
              <w:spacing w:line="360" w:lineRule="exact"/>
              <w:jc w:val="left"/>
              <w:rPr>
                <w:rFonts w:ascii="宋体" w:hAnsi="宋体" w:cs="宋体"/>
                <w:szCs w:val="21"/>
              </w:rPr>
            </w:pPr>
            <w:r>
              <w:rPr>
                <w:rFonts w:hint="eastAsia" w:ascii="宋体" w:hAnsi="宋体" w:cs="宋体"/>
                <w:szCs w:val="21"/>
              </w:rPr>
              <w:t>废水排放达标。</w:t>
            </w:r>
          </w:p>
          <w:p>
            <w:pPr>
              <w:spacing w:line="400" w:lineRule="atLeast"/>
              <w:ind w:right="170"/>
              <w:jc w:val="left"/>
              <w:rPr>
                <w:rFonts w:ascii="宋体" w:hAnsi="宋体" w:cs="宋体"/>
                <w:szCs w:val="21"/>
              </w:rPr>
            </w:pPr>
            <w:r>
              <w:rPr>
                <w:rFonts w:hint="eastAsia" w:ascii="宋体" w:hAnsi="宋体" w:cs="宋体"/>
                <w:szCs w:val="21"/>
              </w:rPr>
              <w:t>查：2019年7月-2019年12月酿造部目标完成情况：</w:t>
            </w:r>
          </w:p>
          <w:p>
            <w:pPr>
              <w:pStyle w:val="21"/>
              <w:numPr>
                <w:ilvl w:val="0"/>
                <w:numId w:val="14"/>
              </w:numPr>
              <w:tabs>
                <w:tab w:val="left" w:pos="0"/>
              </w:tabs>
              <w:spacing w:line="400" w:lineRule="atLeast"/>
              <w:ind w:right="-107" w:rightChars="-51" w:firstLineChars="0"/>
              <w:jc w:val="left"/>
              <w:rPr>
                <w:rFonts w:ascii="宋体" w:hAnsi="宋体" w:cs="宋体"/>
                <w:szCs w:val="21"/>
              </w:rPr>
            </w:pPr>
            <w:r>
              <w:rPr>
                <w:rFonts w:hint="eastAsia" w:ascii="宋体" w:hAnsi="宋体" w:cs="宋体"/>
                <w:szCs w:val="21"/>
              </w:rPr>
              <w:t>火灾、触电事故发生为零；</w:t>
            </w:r>
          </w:p>
          <w:p>
            <w:pPr>
              <w:numPr>
                <w:ilvl w:val="0"/>
                <w:numId w:val="14"/>
              </w:numPr>
              <w:tabs>
                <w:tab w:val="left" w:pos="0"/>
              </w:tabs>
              <w:spacing w:line="360" w:lineRule="exact"/>
              <w:jc w:val="left"/>
              <w:rPr>
                <w:rFonts w:ascii="宋体" w:hAnsi="宋体" w:cs="宋体"/>
                <w:szCs w:val="21"/>
              </w:rPr>
            </w:pPr>
            <w:r>
              <w:rPr>
                <w:rFonts w:hint="eastAsia" w:ascii="宋体" w:hAnsi="宋体" w:cs="宋体"/>
                <w:szCs w:val="21"/>
              </w:rPr>
              <w:t>固废有效处理率100%；</w:t>
            </w:r>
          </w:p>
          <w:p>
            <w:pPr>
              <w:numPr>
                <w:ilvl w:val="0"/>
                <w:numId w:val="14"/>
              </w:numPr>
              <w:tabs>
                <w:tab w:val="left" w:pos="0"/>
              </w:tabs>
              <w:spacing w:line="360" w:lineRule="exact"/>
              <w:jc w:val="left"/>
              <w:rPr>
                <w:rFonts w:ascii="宋体" w:hAnsi="宋体" w:cs="宋体"/>
                <w:szCs w:val="21"/>
              </w:rPr>
            </w:pPr>
            <w:r>
              <w:rPr>
                <w:rFonts w:hint="eastAsia" w:ascii="宋体" w:hAnsi="宋体" w:cs="宋体"/>
                <w:szCs w:val="21"/>
              </w:rPr>
              <w:t>噪声排放达标；</w:t>
            </w:r>
          </w:p>
          <w:p>
            <w:pPr>
              <w:numPr>
                <w:ilvl w:val="0"/>
                <w:numId w:val="14"/>
              </w:numPr>
              <w:tabs>
                <w:tab w:val="left" w:pos="0"/>
              </w:tabs>
              <w:spacing w:line="360" w:lineRule="exact"/>
              <w:jc w:val="left"/>
              <w:rPr>
                <w:rFonts w:ascii="宋体" w:hAnsi="宋体" w:cs="宋体"/>
                <w:szCs w:val="21"/>
              </w:rPr>
            </w:pPr>
            <w:r>
              <w:rPr>
                <w:rFonts w:hint="eastAsia" w:ascii="宋体" w:hAnsi="宋体" w:cs="宋体"/>
                <w:szCs w:val="21"/>
              </w:rPr>
              <w:t>废水排放达标。</w:t>
            </w:r>
          </w:p>
          <w:p>
            <w:pPr>
              <w:pStyle w:val="21"/>
              <w:spacing w:line="400" w:lineRule="atLeast"/>
              <w:ind w:left="450" w:right="170" w:firstLine="0" w:firstLineChars="0"/>
              <w:jc w:val="left"/>
              <w:rPr>
                <w:rFonts w:ascii="宋体" w:hAnsi="宋体" w:cs="宋体"/>
                <w:szCs w:val="21"/>
              </w:rPr>
            </w:pPr>
            <w:r>
              <w:rPr>
                <w:rFonts w:hint="eastAsia" w:ascii="宋体" w:hAnsi="宋体" w:cs="宋体"/>
                <w:szCs w:val="21"/>
              </w:rPr>
              <w:t>均达到要求。</w:t>
            </w:r>
          </w:p>
          <w:p>
            <w:pPr>
              <w:spacing w:line="400" w:lineRule="exac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沟通</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004"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--《信息沟通与协商控制程序》规定了公司内外信息交流、协商的对象、方式、记录等。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15"/>
              </w:numPr>
              <w:tabs>
                <w:tab w:val="center" w:pos="3169"/>
              </w:tabs>
              <w:spacing w:line="400" w:lineRule="exact"/>
              <w:jc w:val="left"/>
              <w:rPr>
                <w:rFonts w:ascii="宋体" w:hAnsi="宋体" w:cs="宋体"/>
                <w:szCs w:val="21"/>
              </w:rPr>
            </w:pPr>
            <w:r>
              <w:rPr>
                <w:rFonts w:hint="eastAsia" w:ascii="宋体" w:hAnsi="宋体" w:cs="宋体"/>
                <w:szCs w:val="21"/>
              </w:rPr>
              <w:t>告知员工：环境管理者代表是曹应志：。</w:t>
            </w:r>
          </w:p>
          <w:p>
            <w:pPr>
              <w:numPr>
                <w:ilvl w:val="0"/>
                <w:numId w:val="15"/>
              </w:numPr>
              <w:tabs>
                <w:tab w:val="center" w:pos="3169"/>
              </w:tabs>
              <w:spacing w:line="400" w:lineRule="exact"/>
              <w:jc w:val="left"/>
              <w:rPr>
                <w:rFonts w:ascii="宋体" w:hAnsi="宋体" w:cs="宋体"/>
                <w:szCs w:val="21"/>
              </w:rPr>
            </w:pPr>
            <w:r>
              <w:rPr>
                <w:rFonts w:hint="eastAsia" w:ascii="宋体" w:hAnsi="宋体" w:cs="宋体"/>
                <w:szCs w:val="21"/>
              </w:rPr>
              <w:t>组织员工学习：与环境管理有关的法律法规，包括《环境保护法》等关于员工权益、保险等内容；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4）将环境管理要求和意义作为新员工岗前培训内容。</w:t>
            </w:r>
          </w:p>
          <w:p>
            <w:pPr>
              <w:spacing w:line="360" w:lineRule="auto"/>
              <w:ind w:firstLine="420" w:firstLineChars="200"/>
              <w:rPr>
                <w:rFonts w:ascii="宋体" w:hAnsi="宋体"/>
                <w:szCs w:val="21"/>
              </w:rPr>
            </w:pPr>
            <w:r>
              <w:rPr>
                <w:rFonts w:hint="eastAsia" w:ascii="宋体" w:hAnsi="宋体" w:cs="宋体"/>
                <w:szCs w:val="21"/>
              </w:rPr>
              <w:t>审核时未发现有相关方投诉等污染违规情况发生。</w:t>
            </w:r>
          </w:p>
        </w:tc>
        <w:tc>
          <w:tcPr>
            <w:tcW w:w="1585" w:type="dxa"/>
            <w:tcBorders>
              <w:top w:val="single" w:color="auto" w:sz="4" w:space="0"/>
              <w:left w:val="single" w:color="auto" w:sz="4" w:space="0"/>
              <w:bottom w:val="single" w:color="auto" w:sz="4" w:space="0"/>
              <w:right w:val="single" w:color="auto" w:sz="4" w:space="0"/>
            </w:tcBorders>
          </w:tcPr>
          <w:p/>
        </w:tc>
      </w:tr>
    </w:tbl>
    <w:p>
      <w:pPr>
        <w:pStyle w:val="7"/>
      </w:pPr>
      <w:r>
        <w:rPr>
          <w:rFonts w:hint="eastAsia"/>
        </w:rPr>
        <w:t>说明：不符合标注</w:t>
      </w:r>
      <w:r>
        <w:t>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8"/>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受审核部门：酿造部</w:t>
            </w:r>
            <w:r>
              <w:rPr>
                <w:sz w:val="24"/>
                <w:szCs w:val="24"/>
              </w:rPr>
              <w:t xml:space="preserve"> </w:t>
            </w:r>
            <w:r>
              <w:rPr>
                <w:rFonts w:hint="eastAsia"/>
                <w:sz w:val="24"/>
                <w:szCs w:val="24"/>
              </w:rPr>
              <w:t>，</w:t>
            </w:r>
            <w:r>
              <w:rPr>
                <w:sz w:val="24"/>
                <w:szCs w:val="24"/>
              </w:rPr>
              <w:t xml:space="preserve">  </w:t>
            </w:r>
            <w:r>
              <w:rPr>
                <w:rFonts w:hint="eastAsia"/>
                <w:sz w:val="24"/>
                <w:szCs w:val="24"/>
              </w:rPr>
              <w:t>主管领导：宁杰，</w:t>
            </w:r>
            <w:r>
              <w:rPr>
                <w:sz w:val="24"/>
                <w:szCs w:val="24"/>
              </w:rPr>
              <w:t xml:space="preserve">  </w:t>
            </w:r>
            <w:r>
              <w:rPr>
                <w:rFonts w:hint="eastAsia"/>
                <w:sz w:val="24"/>
                <w:szCs w:val="24"/>
              </w:rPr>
              <w:t>陪同人员：毛俊</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4"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sz w:val="24"/>
                <w:szCs w:val="24"/>
              </w:rPr>
              <w:t>审核员：文平，审核时间：</w:t>
            </w:r>
            <w:r>
              <w:rPr>
                <w:sz w:val="24"/>
                <w:szCs w:val="24"/>
              </w:rPr>
              <w:t>20</w:t>
            </w:r>
            <w:r>
              <w:rPr>
                <w:rFonts w:hint="eastAsia"/>
                <w:sz w:val="24"/>
                <w:szCs w:val="24"/>
              </w:rPr>
              <w:t>20.1.3</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szCs w:val="21"/>
              </w:rPr>
              <w:t>S5.3</w:t>
            </w:r>
          </w:p>
          <w:p>
            <w:pPr>
              <w:rPr>
                <w:rFonts w:ascii="宋体" w:hAnsi="宋体" w:cs="新宋体"/>
                <w:szCs w:val="21"/>
              </w:rPr>
            </w:pPr>
          </w:p>
        </w:tc>
        <w:tc>
          <w:tcPr>
            <w:tcW w:w="1000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查，酿造部的岗位职责和权限如下：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rPr>
              <w:t>酿造部负责人对部门职责清楚。</w:t>
            </w:r>
          </w:p>
        </w:tc>
        <w:tc>
          <w:tcPr>
            <w:tcW w:w="1585" w:type="dxa"/>
            <w:tcBorders>
              <w:top w:val="single" w:color="auto" w:sz="4" w:space="0"/>
              <w:left w:val="single" w:color="auto" w:sz="4" w:space="0"/>
              <w:bottom w:val="single" w:color="auto" w:sz="4" w:space="0"/>
              <w:right w:val="single" w:color="auto" w:sz="4" w:space="0"/>
            </w:tcBorders>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S6.2</w:t>
            </w:r>
          </w:p>
        </w:tc>
        <w:tc>
          <w:tcPr>
            <w:tcW w:w="10004"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ascii="宋体" w:hAnsi="宋体" w:cs="Arial"/>
                <w:iCs/>
                <w:szCs w:val="21"/>
              </w:rPr>
            </w:pPr>
            <w:r>
              <w:rPr>
                <w:rFonts w:hint="eastAsia" w:ascii="宋体" w:hAnsi="宋体" w:cs="Arial"/>
                <w:iCs/>
                <w:szCs w:val="21"/>
              </w:rPr>
              <w:t>查酿造部的安全目标为：</w:t>
            </w:r>
          </w:p>
          <w:p>
            <w:pPr>
              <w:pStyle w:val="21"/>
              <w:numPr>
                <w:ilvl w:val="0"/>
                <w:numId w:val="16"/>
              </w:numPr>
              <w:tabs>
                <w:tab w:val="left" w:pos="0"/>
              </w:tabs>
              <w:spacing w:line="400" w:lineRule="atLeast"/>
              <w:ind w:right="-107" w:rightChars="-51" w:firstLineChars="0"/>
              <w:jc w:val="left"/>
              <w:rPr>
                <w:rFonts w:ascii="宋体" w:hAnsi="宋体" w:cs="宋体"/>
                <w:szCs w:val="21"/>
              </w:rPr>
            </w:pPr>
            <w:r>
              <w:rPr>
                <w:rFonts w:hint="eastAsia" w:ascii="宋体" w:hAnsi="宋体" w:cs="宋体"/>
                <w:szCs w:val="21"/>
              </w:rPr>
              <w:t>火灾、触电事故发生为零；</w:t>
            </w:r>
          </w:p>
          <w:p>
            <w:pPr>
              <w:pStyle w:val="21"/>
              <w:numPr>
                <w:ilvl w:val="0"/>
                <w:numId w:val="16"/>
              </w:numPr>
              <w:tabs>
                <w:tab w:val="left" w:pos="0"/>
              </w:tabs>
              <w:spacing w:line="360" w:lineRule="exact"/>
              <w:ind w:firstLineChars="0"/>
              <w:jc w:val="left"/>
              <w:rPr>
                <w:rFonts w:ascii="宋体" w:hAnsi="宋体" w:cs="宋体"/>
                <w:szCs w:val="21"/>
              </w:rPr>
            </w:pPr>
            <w:r>
              <w:rPr>
                <w:rFonts w:hint="eastAsia" w:ascii="宋体" w:hAnsi="宋体" w:cs="宋体"/>
                <w:szCs w:val="21"/>
              </w:rPr>
              <w:t>死亡、重伤事故为零；</w:t>
            </w:r>
          </w:p>
          <w:p>
            <w:pPr>
              <w:tabs>
                <w:tab w:val="left" w:pos="0"/>
              </w:tabs>
              <w:spacing w:line="360" w:lineRule="exact"/>
              <w:jc w:val="left"/>
              <w:rPr>
                <w:rFonts w:ascii="宋体" w:hAnsi="宋体" w:cs="宋体"/>
                <w:szCs w:val="21"/>
              </w:rPr>
            </w:pPr>
            <w:r>
              <w:rPr>
                <w:rFonts w:hint="eastAsia" w:ascii="宋体" w:hAnsi="宋体" w:cs="宋体"/>
                <w:szCs w:val="21"/>
              </w:rPr>
              <w:t>3、职业病发生为零</w:t>
            </w:r>
          </w:p>
          <w:p>
            <w:pPr>
              <w:spacing w:line="400" w:lineRule="atLeast"/>
              <w:ind w:right="170"/>
              <w:jc w:val="left"/>
              <w:rPr>
                <w:rFonts w:ascii="宋体" w:hAnsi="宋体" w:cs="宋体"/>
                <w:szCs w:val="21"/>
              </w:rPr>
            </w:pPr>
            <w:r>
              <w:rPr>
                <w:rFonts w:hint="eastAsia" w:ascii="宋体" w:hAnsi="宋体" w:cs="宋体"/>
                <w:szCs w:val="21"/>
              </w:rPr>
              <w:t>查：2019年7月-2019年12月酿造部目标完成情况：</w:t>
            </w:r>
          </w:p>
          <w:p>
            <w:pPr>
              <w:tabs>
                <w:tab w:val="left" w:pos="0"/>
              </w:tabs>
              <w:spacing w:line="400" w:lineRule="atLeast"/>
              <w:ind w:right="-107" w:rightChars="-51"/>
              <w:jc w:val="left"/>
              <w:rPr>
                <w:rFonts w:ascii="宋体" w:hAnsi="宋体" w:cs="宋体"/>
                <w:szCs w:val="21"/>
              </w:rPr>
            </w:pPr>
            <w:r>
              <w:rPr>
                <w:rFonts w:hint="eastAsia" w:ascii="宋体" w:hAnsi="宋体" w:cs="宋体"/>
                <w:szCs w:val="21"/>
              </w:rPr>
              <w:t>1、火灾、触电事故发生为零；</w:t>
            </w:r>
          </w:p>
          <w:p>
            <w:pPr>
              <w:tabs>
                <w:tab w:val="left" w:pos="0"/>
              </w:tabs>
              <w:spacing w:line="360" w:lineRule="exact"/>
              <w:jc w:val="left"/>
              <w:rPr>
                <w:rFonts w:ascii="宋体" w:hAnsi="宋体" w:cs="宋体"/>
                <w:szCs w:val="21"/>
              </w:rPr>
            </w:pPr>
            <w:r>
              <w:rPr>
                <w:rFonts w:hint="eastAsia" w:ascii="宋体" w:hAnsi="宋体" w:cs="宋体"/>
                <w:szCs w:val="21"/>
              </w:rPr>
              <w:t>2、死亡、重伤事故为零；</w:t>
            </w:r>
          </w:p>
          <w:p>
            <w:pPr>
              <w:numPr>
                <w:ilvl w:val="0"/>
                <w:numId w:val="16"/>
              </w:numPr>
              <w:tabs>
                <w:tab w:val="left" w:pos="0"/>
              </w:tabs>
              <w:spacing w:line="360" w:lineRule="exact"/>
              <w:jc w:val="left"/>
              <w:rPr>
                <w:rFonts w:ascii="宋体" w:hAnsi="宋体" w:cs="宋体"/>
                <w:szCs w:val="21"/>
              </w:rPr>
            </w:pPr>
            <w:r>
              <w:rPr>
                <w:rFonts w:hint="eastAsia" w:ascii="宋体" w:hAnsi="宋体" w:cs="宋体"/>
                <w:szCs w:val="21"/>
              </w:rPr>
              <w:t>职业病发生为零</w:t>
            </w:r>
          </w:p>
          <w:p>
            <w:pPr>
              <w:pStyle w:val="21"/>
              <w:spacing w:line="400" w:lineRule="atLeast"/>
              <w:ind w:left="450" w:right="170" w:firstLine="0" w:firstLineChars="0"/>
              <w:jc w:val="left"/>
              <w:rPr>
                <w:rFonts w:ascii="宋体" w:hAnsi="宋体" w:cs="宋体"/>
                <w:szCs w:val="21"/>
              </w:rPr>
            </w:pPr>
            <w:r>
              <w:rPr>
                <w:rFonts w:hint="eastAsia" w:ascii="宋体" w:hAnsi="宋体" w:cs="宋体"/>
                <w:szCs w:val="21"/>
              </w:rPr>
              <w:t>均达到要求。</w:t>
            </w:r>
          </w:p>
          <w:p>
            <w:pPr>
              <w:spacing w:line="400" w:lineRule="exac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 xml:space="preserve">沟通、参与和协调 </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S7.4</w:t>
            </w:r>
          </w:p>
          <w:p>
            <w:pPr>
              <w:rPr>
                <w:rFonts w:ascii="宋体" w:hAnsi="宋体" w:cs="新宋体"/>
                <w:szCs w:val="21"/>
              </w:rPr>
            </w:pPr>
          </w:p>
        </w:tc>
        <w:tc>
          <w:tcPr>
            <w:tcW w:w="10004" w:type="dxa"/>
            <w:tcBorders>
              <w:top w:val="single" w:color="auto" w:sz="4" w:space="0"/>
              <w:left w:val="single" w:color="auto" w:sz="4" w:space="0"/>
              <w:bottom w:val="single" w:color="auto" w:sz="4" w:space="0"/>
              <w:right w:val="single" w:color="auto" w:sz="4" w:space="0"/>
            </w:tcBorders>
          </w:tcPr>
          <w:p>
            <w:pPr>
              <w:pStyle w:val="9"/>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宋体"/>
                <w:szCs w:val="21"/>
              </w:rPr>
              <w:t>《信息沟通与协商控制程序》</w:t>
            </w:r>
            <w:r>
              <w:rPr>
                <w:rFonts w:hint="eastAsia" w:ascii="宋体" w:hAnsi="宋体" w:cs="Arial"/>
                <w:iCs/>
                <w:kern w:val="2"/>
                <w:sz w:val="21"/>
                <w:szCs w:val="21"/>
              </w:rPr>
              <w:t>规定了公司内外信息交流、协商的对象、方式、记录等。</w:t>
            </w:r>
          </w:p>
          <w:p>
            <w:pPr>
              <w:pStyle w:val="9"/>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对部门之间有需要交流的有关安全健康管理信息，在公司内部利用部门会议、宣传栏进行安全管理方针及目标、指标、管理方案及环保法律法规等内容的宣传、沟通。</w:t>
            </w:r>
          </w:p>
          <w:p>
            <w:pPr>
              <w:pStyle w:val="9"/>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外部，对顾客等相关方进行了管理方针的沟通，主要通过网络、交流、合同等方式进行，并达成一致性意见实施有效控制。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1）告知员工：管理者代表是曹应志及职业健康安全事务代表</w:t>
            </w:r>
            <w:r>
              <w:rPr>
                <w:rFonts w:hint="eastAsia" w:ascii="宋体" w:hAnsi="宋体" w:cs="宋体"/>
                <w:szCs w:val="21"/>
              </w:rPr>
              <w:t>毛俊</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3）组织员工学习：与安全健康管理有关的法律法规，包括《劳动合同法》、《危险化学品安全管理条例》、《工伤保险条例》等关于员工权益、保险等内容；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5" w:type="dxa"/>
            <w:tcBorders>
              <w:top w:val="single" w:color="auto" w:sz="4" w:space="0"/>
              <w:left w:val="single" w:color="auto" w:sz="4" w:space="0"/>
              <w:bottom w:val="single" w:color="auto" w:sz="4" w:space="0"/>
              <w:right w:val="single" w:color="auto" w:sz="4" w:space="0"/>
            </w:tcBorders>
          </w:tcPr>
          <w:p/>
          <w:p/>
          <w:p/>
          <w:p/>
          <w:p/>
          <w:p/>
          <w:p/>
          <w:p/>
        </w:tc>
      </w:tr>
    </w:tbl>
    <w:p>
      <w:pPr>
        <w:pStyle w:val="7"/>
      </w:pPr>
      <w:r>
        <w:rPr>
          <w:rFonts w:hint="eastAsia"/>
        </w:rPr>
        <w:t>说明：不符合标注</w:t>
      </w:r>
      <w:r>
        <w:t>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8"/>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受审核部门：酿造部</w:t>
            </w:r>
            <w:r>
              <w:rPr>
                <w:sz w:val="24"/>
                <w:szCs w:val="24"/>
              </w:rPr>
              <w:t xml:space="preserve"> </w:t>
            </w:r>
            <w:r>
              <w:rPr>
                <w:rFonts w:hint="eastAsia"/>
                <w:sz w:val="24"/>
                <w:szCs w:val="24"/>
              </w:rPr>
              <w:t>，</w:t>
            </w:r>
            <w:r>
              <w:rPr>
                <w:sz w:val="24"/>
                <w:szCs w:val="24"/>
              </w:rPr>
              <w:t xml:space="preserve">  </w:t>
            </w:r>
            <w:r>
              <w:rPr>
                <w:rFonts w:hint="eastAsia"/>
                <w:sz w:val="24"/>
                <w:szCs w:val="24"/>
              </w:rPr>
              <w:t>主管领导：宁杰</w:t>
            </w:r>
            <w:r>
              <w:rPr>
                <w:sz w:val="24"/>
                <w:szCs w:val="24"/>
              </w:rPr>
              <w:t xml:space="preserve">  </w:t>
            </w:r>
            <w:r>
              <w:rPr>
                <w:rFonts w:hint="eastAsia"/>
                <w:sz w:val="24"/>
                <w:szCs w:val="24"/>
              </w:rPr>
              <w:t>，陪同人员：毛俊</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4"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sz w:val="24"/>
                <w:szCs w:val="24"/>
              </w:rPr>
              <w:t>审核员：杨珍全，审核时间：</w:t>
            </w:r>
            <w:r>
              <w:rPr>
                <w:sz w:val="24"/>
                <w:szCs w:val="24"/>
              </w:rPr>
              <w:t>20</w:t>
            </w:r>
            <w:r>
              <w:rPr>
                <w:rFonts w:hint="eastAsia"/>
                <w:sz w:val="24"/>
                <w:szCs w:val="24"/>
              </w:rPr>
              <w:t>20.1.3</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004" w:type="dxa"/>
            <w:tcBorders>
              <w:top w:val="single" w:color="auto" w:sz="4" w:space="0"/>
              <w:left w:val="single" w:color="auto" w:sz="4" w:space="0"/>
              <w:bottom w:val="single" w:color="auto" w:sz="4" w:space="0"/>
              <w:right w:val="single" w:color="auto" w:sz="4" w:space="0"/>
            </w:tcBorders>
          </w:tcPr>
          <w:p>
            <w:pPr>
              <w:pStyle w:val="21"/>
              <w:tabs>
                <w:tab w:val="center" w:pos="3169"/>
              </w:tabs>
              <w:spacing w:line="400" w:lineRule="exact"/>
              <w:ind w:firstLine="0" w:firstLineChars="0"/>
              <w:jc w:val="left"/>
              <w:rPr>
                <w:rFonts w:ascii="宋体" w:hAns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，根据不同的时态、状态识别了环境因素，通过对其发生的可能性、危害性等进行评价，酿造部确定的重要环境因素有：</w:t>
            </w:r>
            <w:r>
              <w:rPr>
                <w:rFonts w:hint="eastAsia" w:ascii="宋体" w:hAnsi="宋体" w:cs="宋体"/>
                <w:szCs w:val="21"/>
              </w:rPr>
              <w:t>1）潜在火灾；2）噪声的排放；3）废水的排放；4）固废的排放；5）粉尘的排放；6）能源消耗（水、电、蒸汽）；7）氨气泄漏。</w:t>
            </w:r>
          </w:p>
          <w:p>
            <w:pPr>
              <w:pStyle w:val="21"/>
              <w:tabs>
                <w:tab w:val="center" w:pos="3169"/>
              </w:tabs>
              <w:spacing w:line="400" w:lineRule="exact"/>
              <w:ind w:firstLine="0" w:firstLineChars="0"/>
              <w:jc w:val="left"/>
              <w:rPr>
                <w:rFonts w:ascii="宋体" w:hAnsi="宋体"/>
                <w:szCs w:val="21"/>
              </w:rPr>
            </w:pPr>
            <w:r>
              <w:rPr>
                <w:rFonts w:hint="eastAsia" w:ascii="宋体" w:cs="宋体"/>
                <w:szCs w:val="21"/>
              </w:rPr>
              <w:t>现场查看，酿造部的主要工作为</w:t>
            </w:r>
            <w:r>
              <w:rPr>
                <w:rFonts w:hint="eastAsia" w:ascii="宋体" w:hAnsi="宋体"/>
                <w:szCs w:val="21"/>
              </w:rPr>
              <w:t>啤酒的生产。</w:t>
            </w:r>
            <w:r>
              <w:rPr>
                <w:rFonts w:hint="eastAsia" w:ascii="宋体" w:cs="宋体"/>
                <w:szCs w:val="21"/>
              </w:rPr>
              <w:t>生产作业过程中有麦糟、酵母泥、酒花糟、麸皮等固废；噪声主要为包装线、制冷机、压缩机等设备运行时产生；废水主要为瓶体清洗废水、设备清洗水、杀菌废水、以及生活污水，采取排到污水处理站处理后排入城市下水道；粉尘主要为麦芽投料、麦芽粉碎、添加硅藻泥等工序产生粉尘废气，经过高压脉冲除尘器处理后经烟囱排放。</w:t>
            </w:r>
            <w:r>
              <w:rPr>
                <w:rFonts w:hint="eastAsia"/>
                <w:sz w:val="24"/>
                <w:szCs w:val="24"/>
              </w:rPr>
              <w:t>以及耗水、耗电、耗蒸汽等能源消耗，制冷用氨气泄露等。</w:t>
            </w:r>
            <w:r>
              <w:rPr>
                <w:rFonts w:hint="eastAsia" w:ascii="宋体" w:cs="宋体"/>
                <w:szCs w:val="21"/>
              </w:rPr>
              <w:t>部门的环境因素识别和重要环境因素基本到位。</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S6.2.1 </w:t>
            </w:r>
          </w:p>
        </w:tc>
        <w:tc>
          <w:tcPr>
            <w:tcW w:w="10004"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cs="宋体"/>
                <w:szCs w:val="21"/>
              </w:rPr>
            </w:pPr>
            <w:r>
              <w:rPr>
                <w:rFonts w:hint="eastAsia" w:ascii="宋体" w:cs="宋体"/>
                <w:szCs w:val="21"/>
              </w:rPr>
              <w:t>查，酿造部经过辨识与评审形成了</w:t>
            </w:r>
            <w:r>
              <w:rPr>
                <w:rFonts w:hint="eastAsia" w:ascii="宋体" w:hAnsi="宋体" w:cs="宋体"/>
                <w:szCs w:val="21"/>
              </w:rPr>
              <w:t>《危险源辨识与风险评价表》，包括电气使用不当造成</w:t>
            </w:r>
            <w:r>
              <w:rPr>
                <w:rFonts w:hint="eastAsia"/>
                <w:szCs w:val="21"/>
              </w:rPr>
              <w:t>火灾或触电</w:t>
            </w:r>
            <w:r>
              <w:rPr>
                <w:rFonts w:hint="eastAsia" w:ascii="宋体" w:hAnsi="宋体" w:cs="宋体"/>
                <w:szCs w:val="21"/>
              </w:rPr>
              <w:t>；员工操作不当造成</w:t>
            </w:r>
            <w:r>
              <w:rPr>
                <w:rFonts w:hint="eastAsia"/>
                <w:szCs w:val="21"/>
              </w:rPr>
              <w:t>机械伤害；生产过程因接触噪声、废气等造成职业危害；高温条件下作业造成烫伤</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szCs w:val="21"/>
              </w:rPr>
            </w:pPr>
            <w:r>
              <w:rPr>
                <w:rFonts w:hint="eastAsia" w:ascii="宋体" w:hAnsi="宋体" w:cs="宋体"/>
                <w:szCs w:val="21"/>
              </w:rPr>
              <w:t>打分法确定不可接受风险：</w:t>
            </w:r>
            <w:r>
              <w:rPr>
                <w:szCs w:val="21"/>
              </w:rPr>
              <w:t>1</w:t>
            </w:r>
            <w:r>
              <w:rPr>
                <w:rFonts w:hint="eastAsia"/>
                <w:szCs w:val="21"/>
              </w:rPr>
              <w:t>）火灾；</w:t>
            </w:r>
            <w:r>
              <w:rPr>
                <w:szCs w:val="21"/>
              </w:rPr>
              <w:t>2</w:t>
            </w:r>
            <w:r>
              <w:rPr>
                <w:rFonts w:hint="eastAsia"/>
                <w:szCs w:val="21"/>
              </w:rPr>
              <w:t>）爆炸（氨气、天然气、压力容器等）；</w:t>
            </w:r>
            <w:r>
              <w:rPr>
                <w:szCs w:val="21"/>
              </w:rPr>
              <w:t>3</w:t>
            </w:r>
            <w:r>
              <w:rPr>
                <w:rFonts w:hint="eastAsia"/>
                <w:szCs w:val="21"/>
              </w:rPr>
              <w:t>）触电；</w:t>
            </w:r>
            <w:r>
              <w:rPr>
                <w:szCs w:val="21"/>
              </w:rPr>
              <w:t>4</w:t>
            </w:r>
            <w:r>
              <w:rPr>
                <w:rFonts w:hint="eastAsia"/>
                <w:szCs w:val="21"/>
              </w:rPr>
              <w:t>）意外伤害（高坠、烫伤、冻伤、酸碱腐蚀、爆瓶等伤害）；</w:t>
            </w:r>
            <w:r>
              <w:rPr>
                <w:szCs w:val="21"/>
              </w:rPr>
              <w:t>5</w:t>
            </w:r>
            <w:r>
              <w:rPr>
                <w:rFonts w:hint="eastAsia"/>
                <w:szCs w:val="21"/>
              </w:rPr>
              <w:t>）中毒；</w:t>
            </w:r>
            <w:r>
              <w:rPr>
                <w:szCs w:val="21"/>
              </w:rPr>
              <w:t>6</w:t>
            </w:r>
            <w:r>
              <w:rPr>
                <w:rFonts w:hint="eastAsia"/>
                <w:szCs w:val="21"/>
              </w:rPr>
              <w:t>）噪声；</w:t>
            </w:r>
            <w:r>
              <w:rPr>
                <w:szCs w:val="21"/>
              </w:rPr>
              <w:t>7</w:t>
            </w:r>
            <w:r>
              <w:rPr>
                <w:rFonts w:hint="eastAsia"/>
                <w:szCs w:val="21"/>
              </w:rPr>
              <w:t>）职业病（噪声、粉尘等）。</w:t>
            </w:r>
          </w:p>
          <w:p>
            <w:pPr>
              <w:spacing w:line="400" w:lineRule="exact"/>
              <w:ind w:firstLine="480" w:firstLineChars="200"/>
              <w:rPr>
                <w:rFonts w:ascii="宋体" w:hAnsi="宋体" w:cs="宋体"/>
                <w:szCs w:val="21"/>
              </w:rPr>
            </w:pPr>
            <w:r>
              <w:rPr>
                <w:rFonts w:hint="eastAsia"/>
                <w:sz w:val="24"/>
                <w:szCs w:val="24"/>
              </w:rPr>
              <w:t>危险源包括制冷用氨气泄露导致中毒、氨气爆炸、灌装车间的噪声、灌装车间、糖化车间中暑、高温烫伤（热水、设备表面、蒸汽）、制冷间冻伤、</w:t>
            </w:r>
            <w:r>
              <w:rPr>
                <w:sz w:val="24"/>
                <w:szCs w:val="24"/>
              </w:rPr>
              <w:t>CIP</w:t>
            </w:r>
            <w:r>
              <w:rPr>
                <w:rFonts w:hint="eastAsia"/>
                <w:sz w:val="24"/>
                <w:szCs w:val="24"/>
              </w:rPr>
              <w:t>酸碱腐蚀、罐区的高空落物和高空坠落、酒瓶灌装后爆瓶等危险源，</w:t>
            </w: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left w:val="single" w:color="auto" w:sz="4" w:space="0"/>
              <w:bottom w:val="single" w:color="auto" w:sz="4" w:space="0"/>
              <w:right w:val="single" w:color="auto" w:sz="4" w:space="0"/>
            </w:tcBorders>
          </w:tcPr>
          <w:p>
            <w:pPr>
              <w:adjustRightInd w:val="0"/>
              <w:snapToGrid w:val="0"/>
              <w:jc w:val="center"/>
              <w:rPr>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ES8.1 </w:t>
            </w:r>
          </w:p>
          <w:p>
            <w:pPr>
              <w:rPr>
                <w:rFonts w:ascii="宋体" w:hAnsi="宋体"/>
                <w:szCs w:val="21"/>
              </w:rPr>
            </w:pPr>
          </w:p>
        </w:tc>
        <w:tc>
          <w:tcPr>
            <w:tcW w:w="10004" w:type="dxa"/>
            <w:tcBorders>
              <w:top w:val="single" w:color="auto" w:sz="4" w:space="0"/>
              <w:left w:val="single" w:color="auto" w:sz="4" w:space="0"/>
              <w:bottom w:val="single" w:color="auto" w:sz="4" w:space="0"/>
              <w:right w:val="single" w:color="auto" w:sz="4" w:space="0"/>
            </w:tcBorders>
          </w:tcPr>
          <w:p>
            <w:pPr>
              <w:tabs>
                <w:tab w:val="left" w:pos="1080"/>
              </w:tabs>
              <w:rPr>
                <w:rFonts w:ascii="宋体"/>
                <w:color w:val="000000"/>
                <w:kern w:val="0"/>
                <w:szCs w:val="21"/>
              </w:rPr>
            </w:pPr>
            <w:r>
              <w:rPr>
                <w:rFonts w:hint="eastAsia" w:ascii="宋体"/>
                <w:color w:val="000000"/>
                <w:kern w:val="0"/>
                <w:szCs w:val="21"/>
              </w:rPr>
              <w:t xml:space="preserve">    在酿造部查看，雪花</w:t>
            </w:r>
            <w:r>
              <w:rPr>
                <w:rFonts w:hint="eastAsia" w:ascii="宋体" w:hAnsi="宋体"/>
                <w:szCs w:val="21"/>
              </w:rPr>
              <w:t>啤酒的生产</w:t>
            </w:r>
            <w:r>
              <w:rPr>
                <w:rFonts w:hint="eastAsia" w:ascii="宋体" w:hAnsi="宋体" w:cs="宋体"/>
                <w:szCs w:val="21"/>
              </w:rPr>
              <w:t>正常进行（瓶装）</w:t>
            </w:r>
            <w:r>
              <w:rPr>
                <w:rFonts w:hint="eastAsia"/>
                <w:bCs/>
                <w:szCs w:val="21"/>
              </w:rPr>
              <w:t>，其</w:t>
            </w:r>
            <w:r>
              <w:rPr>
                <w:rFonts w:hint="eastAsia" w:ascii="宋体"/>
                <w:color w:val="000000"/>
                <w:kern w:val="0"/>
                <w:szCs w:val="21"/>
              </w:rPr>
              <w:t>认证范围处于正常经营情况。</w:t>
            </w:r>
          </w:p>
          <w:p>
            <w:pPr>
              <w:pStyle w:val="21"/>
              <w:tabs>
                <w:tab w:val="center" w:pos="3169"/>
              </w:tabs>
              <w:spacing w:line="400" w:lineRule="exact"/>
              <w:jc w:val="left"/>
              <w:rPr>
                <w:rFonts w:ascii="宋体"/>
                <w:color w:val="000000"/>
                <w:kern w:val="0"/>
                <w:szCs w:val="21"/>
              </w:rPr>
            </w:pPr>
            <w:r>
              <w:rPr>
                <w:rFonts w:hint="eastAsia" w:ascii="宋体"/>
                <w:color w:val="000000"/>
                <w:kern w:val="0"/>
                <w:szCs w:val="21"/>
              </w:rPr>
              <w:t>在酿造部现场查看，酿造部重要环境因素有：</w:t>
            </w:r>
            <w:r>
              <w:rPr>
                <w:rFonts w:hint="eastAsia" w:ascii="宋体" w:hAnsi="宋体" w:cs="宋体"/>
                <w:szCs w:val="21"/>
              </w:rPr>
              <w:t>1）潜在火灾；2）噪声的排放；3）废水的排放；4）固废的排放；5）粉尘的排放；6）能源消耗（水、电、蒸汽）；7）氨气泄漏。。</w:t>
            </w:r>
          </w:p>
          <w:p>
            <w:pPr>
              <w:spacing w:line="400" w:lineRule="atLeast"/>
              <w:ind w:firstLine="420" w:firstLineChars="200"/>
              <w:rPr>
                <w:rFonts w:ascii="宋体"/>
                <w:color w:val="000000"/>
                <w:kern w:val="0"/>
                <w:szCs w:val="21"/>
              </w:rPr>
            </w:pPr>
            <w:r>
              <w:rPr>
                <w:rFonts w:hint="eastAsia" w:ascii="宋体"/>
                <w:color w:val="000000"/>
                <w:kern w:val="0"/>
                <w:szCs w:val="21"/>
              </w:rPr>
              <w:t>酿造部根据部门的重要环境因素，策划的环境管理制度有：</w:t>
            </w:r>
            <w:r>
              <w:rPr>
                <w:rFonts w:hint="eastAsia" w:ascii="宋体" w:hAnsi="宋体" w:cs="Arial"/>
                <w:iCs/>
                <w:szCs w:val="21"/>
              </w:rPr>
              <w:t>《应急准备和响应控制程序》、</w:t>
            </w:r>
            <w:r>
              <w:rPr>
                <w:rFonts w:hint="eastAsia" w:ascii="宋体"/>
                <w:color w:val="000000"/>
                <w:kern w:val="0"/>
                <w:szCs w:val="21"/>
              </w:rPr>
              <w:t>《废弃物管理制度》、</w:t>
            </w:r>
            <w:r>
              <w:rPr>
                <w:rFonts w:hint="eastAsia" w:ascii="宋体" w:hAnsi="宋体" w:cs="Arial"/>
                <w:iCs/>
                <w:szCs w:val="21"/>
              </w:rPr>
              <w:t>《消防安全管理制度》、《火灾应急预案》等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现场查看，重要环境因素控制</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color w:val="000000"/>
                <w:kern w:val="0"/>
                <w:szCs w:val="21"/>
              </w:rPr>
              <w:t>废弃物管理制度</w:t>
            </w:r>
            <w:r>
              <w:rPr>
                <w:rFonts w:hint="eastAsia" w:ascii="宋体" w:hAnsi="宋体"/>
                <w:szCs w:val="21"/>
              </w:rPr>
              <w:t>》，规定了办公和生产过程固废处理的管理要求。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在办公公共区域内垃圾桶标识明确。</w:t>
            </w:r>
          </w:p>
          <w:p>
            <w:pPr>
              <w:spacing w:line="400" w:lineRule="atLeast"/>
              <w:ind w:firstLine="420" w:firstLineChars="200"/>
              <w:rPr>
                <w:rFonts w:ascii="宋体" w:hAnsi="宋体"/>
                <w:szCs w:val="21"/>
              </w:rPr>
            </w:pPr>
            <w:r>
              <w:rPr>
                <w:rFonts w:hint="eastAsia" w:ascii="宋体" w:hAnsi="宋体"/>
                <w:szCs w:val="21"/>
              </w:rPr>
              <w:t>生产过程的固废有：</w:t>
            </w:r>
            <w:r>
              <w:rPr>
                <w:rFonts w:hint="eastAsia" w:ascii="宋体" w:cs="宋体"/>
                <w:szCs w:val="21"/>
              </w:rPr>
              <w:t>麦糟、酵母泥、酒花糟、麸皮、废包装等固废</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现场查看：报废玻璃瓶：作为可利用废物暂存在废瓶堆放区， 定期外售废旧物资收购站回收利用，空罐堆放区位于厂区东侧；废包装材料：交由废品收购站回收再利用， 废包装材料堆放区位于厂区西侧：设备维护产生的废机油，</w:t>
            </w:r>
            <w:r>
              <w:rPr>
                <w:rFonts w:hint="eastAsia"/>
              </w:rPr>
              <w:t>生产过程的</w:t>
            </w:r>
            <w:r>
              <w:t>染料、涂料</w:t>
            </w:r>
            <w:r>
              <w:rPr>
                <w:rFonts w:hint="eastAsia" w:ascii="宋体" w:hAnsi="宋体"/>
                <w:szCs w:val="21"/>
              </w:rPr>
              <w:t xml:space="preserve"> ，规范堆放于危废暂存问内， 并与有资质的单位签订了处置协议。</w:t>
            </w:r>
          </w:p>
          <w:p>
            <w:pPr>
              <w:spacing w:line="400" w:lineRule="atLeast"/>
              <w:ind w:firstLine="420" w:firstLineChars="200"/>
              <w:rPr>
                <w:rFonts w:ascii="宋体" w:hAnsi="宋体"/>
                <w:szCs w:val="21"/>
              </w:rPr>
            </w:pPr>
            <w:r>
              <w:rPr>
                <w:rFonts w:hint="eastAsia" w:ascii="宋体" w:hAnsi="宋体"/>
                <w:szCs w:val="21"/>
              </w:rPr>
              <w:t>查看试验室管理，试验室主要废物为化验分析产生的</w:t>
            </w:r>
            <w:r>
              <w:t>废有机溶剂与有机溶剂废</w:t>
            </w:r>
            <w:r>
              <w:rPr>
                <w:rFonts w:hint="eastAsia"/>
              </w:rPr>
              <w:t>以及试验用样品。现场查看，清洗试管的水和试验用有机溶液均单独收集存放，不与其他生活水进入下水道，管理符合要求。</w:t>
            </w:r>
            <w:r>
              <w:rPr>
                <w:rFonts w:ascii="宋体" w:hAnsi="宋体"/>
                <w:szCs w:val="21"/>
              </w:rPr>
              <w:t xml:space="preserve"> </w:t>
            </w:r>
          </w:p>
          <w:p>
            <w:pPr>
              <w:spacing w:line="400" w:lineRule="atLeast"/>
              <w:ind w:firstLine="420" w:firstLineChars="200"/>
              <w:rPr>
                <w:rFonts w:ascii="宋体" w:hAnsi="宋体"/>
                <w:szCs w:val="21"/>
              </w:rPr>
            </w:pPr>
            <w:r>
              <w:rPr>
                <w:rFonts w:hint="eastAsia" w:ascii="宋体" w:hAnsi="宋体"/>
                <w:szCs w:val="21"/>
              </w:rPr>
              <w:t>生产过程固废：</w:t>
            </w:r>
          </w:p>
          <w:p>
            <w:pPr>
              <w:spacing w:line="400" w:lineRule="atLeast"/>
              <w:ind w:firstLine="420" w:firstLineChars="200"/>
              <w:rPr>
                <w:rFonts w:ascii="宋体" w:hAnsi="宋体"/>
                <w:szCs w:val="21"/>
              </w:rPr>
            </w:pPr>
            <w:r>
              <w:rPr>
                <w:rFonts w:hint="eastAsia" w:ascii="宋体" w:hAnsi="宋体"/>
                <w:szCs w:val="21"/>
              </w:rPr>
              <w:t>(1）生糟、酵母泥＋凝固物、 酒花糟＋凝固物、麦芽预处理敖皮均外售处理。</w:t>
            </w:r>
          </w:p>
          <w:p>
            <w:pPr>
              <w:spacing w:line="400" w:lineRule="atLeast"/>
              <w:ind w:firstLine="420" w:firstLineChars="200"/>
              <w:rPr>
                <w:rFonts w:ascii="宋体" w:hAnsi="宋体"/>
                <w:szCs w:val="21"/>
              </w:rPr>
            </w:pPr>
            <w:r>
              <w:rPr>
                <w:rFonts w:hint="eastAsia" w:ascii="宋体" w:hAnsi="宋体"/>
                <w:szCs w:val="21"/>
              </w:rPr>
              <w:t>(2）废硅藻土交由有资质单位处置。</w:t>
            </w:r>
          </w:p>
          <w:p>
            <w:pPr>
              <w:spacing w:line="400" w:lineRule="atLeast"/>
              <w:ind w:firstLine="420" w:firstLineChars="200"/>
              <w:rPr>
                <w:rFonts w:ascii="宋体" w:hAnsi="宋体"/>
                <w:szCs w:val="21"/>
              </w:rPr>
            </w:pPr>
            <w:r>
              <w:rPr>
                <w:rFonts w:hint="eastAsia" w:ascii="宋体" w:hAnsi="宋体"/>
                <w:szCs w:val="21"/>
              </w:rPr>
              <w:t>公司对固体废物处置采用综合利用，充分回收， 最大限度地合理使用资源，尽可能减少固体废物的最终产生量</w:t>
            </w:r>
          </w:p>
          <w:p>
            <w:pPr>
              <w:spacing w:line="400" w:lineRule="atLeast"/>
              <w:ind w:firstLine="420" w:firstLineChars="200"/>
              <w:rPr>
                <w:rFonts w:ascii="宋体"/>
                <w:kern w:val="0"/>
                <w:szCs w:val="21"/>
              </w:rPr>
            </w:pPr>
            <w:r>
              <w:rPr>
                <w:rFonts w:hint="eastAsia" w:ascii="宋体"/>
                <w:kern w:val="0"/>
                <w:szCs w:val="21"/>
              </w:rPr>
              <w:t>查，固废处理：有处理记录，具体见环境和安全管理部记录</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查看，共用区域、办公室设置了消防栓、灭火器、应急报警器等，设施状态良好。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公司定期参加组织的消防培训和演练，酿造部主要岗位均参与。</w:t>
            </w:r>
          </w:p>
          <w:p>
            <w:pPr>
              <w:spacing w:line="400" w:lineRule="atLeast"/>
              <w:ind w:firstLine="420" w:firstLineChars="200"/>
              <w:rPr>
                <w:rFonts w:ascii="宋体" w:hAnsi="宋体"/>
                <w:szCs w:val="21"/>
              </w:rPr>
            </w:pPr>
            <w:r>
              <w:rPr>
                <w:rFonts w:hint="eastAsia" w:ascii="宋体" w:hAnsi="宋体"/>
                <w:szCs w:val="21"/>
              </w:rPr>
              <w:t>3、废水排放：</w:t>
            </w:r>
          </w:p>
          <w:p>
            <w:pPr>
              <w:spacing w:line="400" w:lineRule="atLeast"/>
              <w:ind w:firstLine="420" w:firstLineChars="200"/>
              <w:rPr>
                <w:rFonts w:ascii="宋体"/>
                <w:color w:val="FF0000"/>
                <w:kern w:val="0"/>
                <w:szCs w:val="21"/>
              </w:rPr>
            </w:pPr>
            <w:r>
              <w:rPr>
                <w:rFonts w:hint="eastAsia" w:ascii="宋体" w:hAnsi="宋体"/>
                <w:szCs w:val="21"/>
              </w:rPr>
              <w:t>查看，生产过程中用水主要是空罐清洗水；灌装线杀菌水；工艺设备清洗水；设备冷却水补充水等。此部分废水经厂区污水管道收集后进入厂区污水处理站处理。在污水处理站，设备运行正常，在线监测数值达到排放标准，查看现场记录，COD量86.6，氨氮7.21，总磷0.35。提供有处理记录《污水处理运行记录表》、《污水处理加泥记录》、《污水处理液碱添加交接记录》等。</w:t>
            </w:r>
          </w:p>
          <w:p>
            <w:pPr>
              <w:spacing w:line="400" w:lineRule="atLeast"/>
              <w:ind w:firstLine="420" w:firstLineChars="200"/>
              <w:rPr>
                <w:rFonts w:ascii="宋体"/>
                <w:color w:val="FF0000"/>
                <w:kern w:val="0"/>
                <w:szCs w:val="21"/>
              </w:rPr>
            </w:pPr>
          </w:p>
          <w:p>
            <w:pPr>
              <w:spacing w:line="400" w:lineRule="atLeast"/>
              <w:ind w:firstLine="420" w:firstLineChars="200"/>
              <w:rPr>
                <w:rFonts w:ascii="宋体" w:hAnsi="宋体"/>
                <w:szCs w:val="21"/>
              </w:rPr>
            </w:pPr>
            <w:r>
              <w:rPr>
                <w:rFonts w:hint="eastAsia" w:ascii="宋体" w:hAnsi="宋体"/>
                <w:szCs w:val="21"/>
              </w:rPr>
              <w:t>4、废气、噪声排放：</w:t>
            </w:r>
          </w:p>
          <w:p>
            <w:pPr>
              <w:spacing w:line="400" w:lineRule="atLeast"/>
              <w:ind w:firstLine="420" w:firstLineChars="200"/>
              <w:rPr>
                <w:rFonts w:ascii="宋体" w:hAnsi="宋体"/>
                <w:szCs w:val="21"/>
              </w:rPr>
            </w:pPr>
            <w:r>
              <w:rPr>
                <w:rFonts w:hint="eastAsia" w:ascii="宋体" w:hAnsi="宋体"/>
                <w:szCs w:val="21"/>
              </w:rPr>
              <w:t>查，噪声主要为</w:t>
            </w:r>
            <w:r>
              <w:rPr>
                <w:rFonts w:hint="eastAsia"/>
                <w:bCs/>
                <w:szCs w:val="21"/>
              </w:rPr>
              <w:t>设备产生</w:t>
            </w:r>
            <w:r>
              <w:rPr>
                <w:rFonts w:hint="eastAsia" w:ascii="宋体" w:hAnsi="宋体"/>
                <w:szCs w:val="21"/>
              </w:rPr>
              <w:t>，主要为制冷机、压缩机和灌装设备等设备运行产生，厂界外噪声可控，通过配置低噪、 减震设备， 设备合理布局， 安装于封闭车间内。废气主要为燃气锅炉燃烧产生烟尘；麦芽投料进仓废气经过高压脉冲除尘器处理后由经排气筒排放；麦芽粉碎粉尘经l套高压脉冲除尘器处理后由排气筒排放，现场查看，设备运行正常，气味小。</w:t>
            </w:r>
          </w:p>
          <w:p>
            <w:pPr>
              <w:spacing w:line="400" w:lineRule="atLeast"/>
              <w:ind w:firstLine="420" w:firstLineChars="200"/>
              <w:rPr>
                <w:rFonts w:ascii="宋体" w:hAnsi="宋体"/>
                <w:szCs w:val="21"/>
              </w:rPr>
            </w:pPr>
            <w:r>
              <w:rPr>
                <w:rFonts w:hint="eastAsia" w:ascii="宋体" w:hAnsi="宋体"/>
                <w:szCs w:val="21"/>
              </w:rPr>
              <w:t>5、能源消耗管理（水、电、蒸汽等）：</w:t>
            </w:r>
          </w:p>
          <w:p>
            <w:pPr>
              <w:ind w:firstLine="525" w:firstLineChars="250"/>
              <w:rPr>
                <w:szCs w:val="21"/>
              </w:rPr>
            </w:pPr>
            <w:r>
              <w:rPr>
                <w:rFonts w:hint="eastAsia" w:ascii="宋体" w:hAnsi="宋体" w:cs="宋体"/>
                <w:szCs w:val="21"/>
              </w:rPr>
              <w:t>负责人介绍，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szCs w:val="21"/>
              </w:rPr>
              <w:t>提供了</w:t>
            </w:r>
            <w:r>
              <w:rPr>
                <w:rFonts w:hint="eastAsia"/>
                <w:szCs w:val="21"/>
              </w:rPr>
              <w:t>水、电、气使用月报表，</w:t>
            </w:r>
          </w:p>
          <w:p>
            <w:pPr>
              <w:rPr>
                <w:szCs w:val="21"/>
              </w:rPr>
            </w:pPr>
            <w:r>
              <w:rPr>
                <w:rFonts w:hint="eastAsia"/>
                <w:szCs w:val="21"/>
              </w:rPr>
              <w:t>抽查11月份水：14508M3  电：217930KWH   汽：863（T）污水排放：7594 M3</w:t>
            </w:r>
          </w:p>
          <w:p>
            <w:pPr>
              <w:spacing w:line="400" w:lineRule="atLeast"/>
              <w:ind w:firstLine="420" w:firstLineChars="200"/>
              <w:rPr>
                <w:rFonts w:ascii="宋体" w:hAnsi="宋体"/>
                <w:szCs w:val="21"/>
              </w:rPr>
            </w:pPr>
            <w:r>
              <w:rPr>
                <w:rFonts w:hint="eastAsia" w:ascii="宋体" w:hAnsi="宋体"/>
                <w:szCs w:val="21"/>
              </w:rPr>
              <w:t>6、</w:t>
            </w:r>
            <w:r>
              <w:rPr>
                <w:rFonts w:hint="eastAsia" w:ascii="宋体" w:hAnsi="宋体" w:cs="宋体"/>
                <w:szCs w:val="21"/>
              </w:rPr>
              <w:t>氨气、天然气泄漏</w:t>
            </w:r>
            <w:r>
              <w:rPr>
                <w:rFonts w:hint="eastAsia" w:ascii="宋体" w:hAnsi="宋体"/>
                <w:szCs w:val="21"/>
              </w:rPr>
              <w:t>管理</w:t>
            </w:r>
          </w:p>
          <w:p>
            <w:pPr>
              <w:spacing w:line="400" w:lineRule="atLeast"/>
              <w:ind w:firstLine="420" w:firstLineChars="200"/>
              <w:rPr>
                <w:rFonts w:ascii="宋体" w:hAnsi="宋体"/>
                <w:szCs w:val="21"/>
              </w:rPr>
            </w:pPr>
            <w:r>
              <w:rPr>
                <w:rFonts w:hint="eastAsia" w:ascii="宋体" w:hAnsi="宋体"/>
                <w:szCs w:val="21"/>
              </w:rPr>
              <w:t>查，主要为在制冷站和锅炉房因设备故障造成泄漏的可能，在每个位置都安装有氨气检测报警器、可燃气体检测报警器等</w:t>
            </w:r>
            <w:r>
              <w:rPr>
                <w:rFonts w:hint="eastAsia" w:ascii="宋体" w:hAnsi="宋体"/>
                <w:b/>
                <w:szCs w:val="21"/>
              </w:rPr>
              <w:t>，</w:t>
            </w:r>
            <w:r>
              <w:rPr>
                <w:rFonts w:hint="eastAsia" w:ascii="宋体" w:hAnsi="宋体"/>
                <w:szCs w:val="21"/>
              </w:rPr>
              <w:t>查看检测设备均进行了检定或校准，有效，抽校准证书：1、氨气检测报警器，证书编号：19000564667，出厂编号：3#低温机/5#,校准结论：4%，校准日期：2019.10.14；2、二氧化碳检测报警器，证书编号：19000565320，出厂编号：02-121#,校准结论：正常报警，校准日期：2019.10.14；3、可燃气体检测报警器，证书编号：19000550400，出厂编号：4#/1号锅炉上, 校准结论：1.5%，校准日期：2019.10.24；另外公司定期对制冷机、锅炉设备等设备运行维保，控制设备质量，另外在制冷站入库配置有除静电装置，进入前去除静电，同时将手机交出放在站外保管，不允许带入手机。在制冷站配置有呼吸器、防毒面罩的应急准备设施。</w:t>
            </w:r>
          </w:p>
          <w:p>
            <w:pPr>
              <w:spacing w:line="400" w:lineRule="atLeast"/>
              <w:ind w:firstLine="420" w:firstLineChars="200"/>
              <w:rPr>
                <w:rFonts w:ascii="宋体" w:hAnsi="宋体"/>
                <w:szCs w:val="21"/>
              </w:rPr>
            </w:pPr>
          </w:p>
          <w:p>
            <w:pPr>
              <w:spacing w:line="400" w:lineRule="atLeast"/>
              <w:ind w:firstLine="420" w:firstLineChars="200"/>
              <w:rPr>
                <w:rFonts w:ascii="宋体" w:hAnsi="宋体"/>
                <w:szCs w:val="21"/>
              </w:rPr>
            </w:pPr>
            <w:r>
              <w:rPr>
                <w:rFonts w:hint="eastAsia" w:ascii="宋体" w:hAnsi="宋体"/>
                <w:szCs w:val="21"/>
              </w:rPr>
              <w:t>查近期排放检测，提供有</w:t>
            </w:r>
            <w:r>
              <w:rPr>
                <w:rFonts w:hint="eastAsia"/>
                <w:kern w:val="0"/>
                <w:szCs w:val="21"/>
              </w:rPr>
              <w:t>2019年10月23日</w:t>
            </w:r>
            <w:r>
              <w:rPr>
                <w:rFonts w:hint="eastAsia" w:ascii="宋体" w:hAnsi="宋体" w:cs="宋体"/>
                <w:kern w:val="0"/>
                <w:szCs w:val="21"/>
              </w:rPr>
              <w:t>（废水、废气、噪声）监测报告（ZHJC（环）201903050Y004号</w:t>
            </w:r>
            <w:r>
              <w:rPr>
                <w:rFonts w:hint="eastAsia" w:ascii="宋体" w:hAnsi="宋体"/>
                <w:szCs w:val="21"/>
              </w:rPr>
              <w:t>，</w:t>
            </w:r>
            <w:r>
              <w:rPr>
                <w:rFonts w:hint="eastAsia" w:ascii="宋体" w:hAnsi="宋体" w:cs="宋体"/>
                <w:szCs w:val="21"/>
              </w:rPr>
              <w:t>符合排放的要求。报告出具单位：四川中衡监测技术有限公司</w:t>
            </w:r>
            <w:r>
              <w:rPr>
                <w:rFonts w:hint="eastAsia" w:ascii="宋体" w:hAnsi="宋体"/>
                <w:szCs w:val="21"/>
              </w:rPr>
              <w:t>。</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对于相关方环境影响，公司的主要环境管理相关方有：业主、外来人员。</w:t>
            </w:r>
          </w:p>
          <w:p>
            <w:pPr>
              <w:spacing w:line="400" w:lineRule="exact"/>
              <w:ind w:firstLine="420" w:firstLineChars="200"/>
              <w:rPr>
                <w:rFonts w:ascii="宋体"/>
                <w:color w:val="000000"/>
                <w:kern w:val="0"/>
                <w:szCs w:val="21"/>
              </w:rPr>
            </w:pPr>
            <w:r>
              <w:rPr>
                <w:rFonts w:hint="eastAsia" w:ascii="宋体"/>
                <w:color w:val="000000"/>
                <w:kern w:val="0"/>
                <w:szCs w:val="21"/>
              </w:rPr>
              <w:t>酿造部环境控制措施基本与管理要求基本一致，基本符合管理要求。</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宋体"/>
                <w:szCs w:val="21"/>
              </w:rPr>
              <w:t>现场查看，酿造部的不可接受风险为：</w:t>
            </w:r>
            <w:r>
              <w:rPr>
                <w:szCs w:val="21"/>
              </w:rPr>
              <w:t>1</w:t>
            </w:r>
            <w:r>
              <w:rPr>
                <w:rFonts w:hint="eastAsia"/>
                <w:szCs w:val="21"/>
              </w:rPr>
              <w:t>）火灾；</w:t>
            </w:r>
            <w:r>
              <w:rPr>
                <w:szCs w:val="21"/>
              </w:rPr>
              <w:t>2</w:t>
            </w:r>
            <w:r>
              <w:rPr>
                <w:rFonts w:hint="eastAsia"/>
                <w:szCs w:val="21"/>
              </w:rPr>
              <w:t>）爆炸（氨气、天然气、压力容器等）；</w:t>
            </w:r>
            <w:r>
              <w:rPr>
                <w:szCs w:val="21"/>
              </w:rPr>
              <w:t>3</w:t>
            </w:r>
            <w:r>
              <w:rPr>
                <w:rFonts w:hint="eastAsia"/>
                <w:szCs w:val="21"/>
              </w:rPr>
              <w:t>）触电；</w:t>
            </w:r>
            <w:r>
              <w:rPr>
                <w:szCs w:val="21"/>
              </w:rPr>
              <w:t>4</w:t>
            </w:r>
            <w:r>
              <w:rPr>
                <w:rFonts w:hint="eastAsia"/>
                <w:szCs w:val="21"/>
              </w:rPr>
              <w:t>）意外伤害（高坠、烫伤、冻伤、酸碱腐蚀、爆瓶等伤害）；</w:t>
            </w:r>
            <w:r>
              <w:rPr>
                <w:szCs w:val="21"/>
              </w:rPr>
              <w:t>5</w:t>
            </w:r>
            <w:r>
              <w:rPr>
                <w:rFonts w:hint="eastAsia"/>
                <w:szCs w:val="21"/>
              </w:rPr>
              <w:t>）中毒；</w:t>
            </w:r>
            <w:r>
              <w:rPr>
                <w:szCs w:val="21"/>
              </w:rPr>
              <w:t>6</w:t>
            </w:r>
            <w:r>
              <w:rPr>
                <w:rFonts w:hint="eastAsia"/>
                <w:szCs w:val="21"/>
              </w:rPr>
              <w:t>）噪声；</w:t>
            </w:r>
            <w:r>
              <w:rPr>
                <w:szCs w:val="21"/>
              </w:rPr>
              <w:t>7</w:t>
            </w:r>
            <w:r>
              <w:rPr>
                <w:rFonts w:hint="eastAsia"/>
                <w:szCs w:val="21"/>
              </w:rPr>
              <w:t>）职业病（噪声、粉尘等）。</w:t>
            </w:r>
          </w:p>
          <w:p>
            <w:pPr>
              <w:spacing w:line="400" w:lineRule="exact"/>
              <w:ind w:firstLine="420" w:firstLineChars="200"/>
              <w:rPr>
                <w:rFonts w:ascii="宋体" w:hAnsi="宋体"/>
                <w:szCs w:val="21"/>
              </w:rPr>
            </w:pPr>
            <w:r>
              <w:rPr>
                <w:rFonts w:hint="eastAsia" w:ascii="宋体" w:hAnsi="宋体"/>
                <w:szCs w:val="21"/>
              </w:rPr>
              <w:t>酿造部制订了相关的危险源防护、管理措施，如《应急救援预案》、《设备操作规程》、《安全生产责任制》等：</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电工都是持证上岗。</w:t>
            </w:r>
          </w:p>
          <w:p>
            <w:pPr>
              <w:spacing w:line="400" w:lineRule="exact"/>
              <w:ind w:firstLine="420" w:firstLineChars="200"/>
              <w:rPr>
                <w:rFonts w:ascii="宋体" w:hAnsi="宋体"/>
                <w:szCs w:val="21"/>
              </w:rPr>
            </w:pPr>
            <w:r>
              <w:rPr>
                <w:rFonts w:hint="eastAsia" w:ascii="宋体" w:hAnsi="宋体"/>
                <w:szCs w:val="21"/>
              </w:rPr>
              <w:t>查看，公司配置有配电室，没有建立变电站，无变压器配置。房门配置有锁具，专人才能进入，门口和通风口都有防护设施，能控制小动物进入，现场每天有巡查记录。</w:t>
            </w:r>
          </w:p>
          <w:p>
            <w:pPr>
              <w:spacing w:line="400" w:lineRule="exact"/>
              <w:ind w:firstLine="420" w:firstLineChars="200"/>
              <w:rPr>
                <w:rFonts w:ascii="宋体" w:hAnsi="宋体"/>
                <w:szCs w:val="21"/>
              </w:rPr>
            </w:pPr>
            <w:r>
              <w:rPr>
                <w:rFonts w:hint="eastAsia" w:ascii="宋体" w:hAnsi="宋体"/>
                <w:szCs w:val="21"/>
              </w:rPr>
              <w:t>查安全工具配置，提供有绝缘靴、绝缘手套、绝缘杆等工具，查看，工具均按要求进行了检验，现场查验合格，检定方式在设施上贴合格证，具体见附件。</w:t>
            </w:r>
          </w:p>
          <w:p>
            <w:pPr>
              <w:spacing w:line="400" w:lineRule="exact"/>
              <w:ind w:firstLine="420" w:firstLineChars="200"/>
              <w:rPr>
                <w:rFonts w:ascii="宋体" w:hAnsi="宋体"/>
                <w:szCs w:val="21"/>
              </w:rPr>
            </w:pPr>
            <w:r>
              <w:rPr>
                <w:rFonts w:hint="eastAsia" w:ascii="宋体" w:hAnsi="宋体"/>
                <w:szCs w:val="21"/>
              </w:rPr>
              <w:t>现场查看，</w:t>
            </w:r>
            <w:r>
              <w:rPr>
                <w:rFonts w:hint="eastAsia" w:ascii="宋体"/>
                <w:color w:val="000000"/>
                <w:kern w:val="0"/>
                <w:szCs w:val="21"/>
              </w:rPr>
              <w:t>生产场地</w:t>
            </w:r>
            <w:r>
              <w:rPr>
                <w:rFonts w:hint="eastAsia" w:ascii="宋体" w:hAnsi="宋体"/>
                <w:szCs w:val="21"/>
              </w:rPr>
              <w:t>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现场查看，各环节都有防雷设施，均按要求进行了检测，有效，抽防雷装置定期检测技术报告：编号：内雷定检（2019）0949号，结论：合格，时间：2019.11.25，检测机构：内江市防雷中心检测所。</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查，酿造部员工定期参加环境和安全管理部的消防、应急、逃生培训和演习。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3、爆炸预防：</w:t>
            </w:r>
          </w:p>
          <w:p>
            <w:pPr>
              <w:spacing w:line="400" w:lineRule="atLeast"/>
              <w:ind w:firstLine="420" w:firstLineChars="200"/>
              <w:rPr>
                <w:rFonts w:ascii="宋体"/>
                <w:color w:val="000000"/>
                <w:kern w:val="0"/>
                <w:szCs w:val="21"/>
              </w:rPr>
            </w:pPr>
            <w:r>
              <w:rPr>
                <w:rFonts w:hint="eastAsia" w:ascii="宋体" w:hAnsi="宋体"/>
                <w:szCs w:val="21"/>
              </w:rPr>
              <w:t>现场了解：公司爆炸隐患为压力容器或管道的使用，以及氨气、天然气泄漏造成。主要为燃气锅炉、液氨管、储气罐等</w:t>
            </w:r>
            <w:r>
              <w:rPr>
                <w:rFonts w:hint="eastAsia" w:ascii="宋体"/>
                <w:color w:val="000000"/>
                <w:kern w:val="0"/>
                <w:szCs w:val="21"/>
              </w:rPr>
              <w:t>、公司对压力设备的应急管理做了预案和管理规定。</w:t>
            </w:r>
          </w:p>
          <w:p>
            <w:pPr>
              <w:spacing w:line="400" w:lineRule="atLeast"/>
              <w:ind w:firstLine="420" w:firstLineChars="200"/>
              <w:rPr>
                <w:rFonts w:ascii="宋体"/>
                <w:kern w:val="0"/>
                <w:szCs w:val="21"/>
              </w:rPr>
            </w:pPr>
            <w:r>
              <w:rPr>
                <w:rFonts w:hint="eastAsia" w:ascii="宋体"/>
                <w:color w:val="000000"/>
                <w:kern w:val="0"/>
                <w:szCs w:val="21"/>
              </w:rPr>
              <w:t>查特种设备的管理：提供有锅炉、压力管道、储气罐和叉车的定期检验报告，抽</w:t>
            </w:r>
            <w:r>
              <w:rPr>
                <w:rFonts w:hint="eastAsia" w:ascii="宋体"/>
                <w:kern w:val="0"/>
                <w:szCs w:val="21"/>
              </w:rPr>
              <w:t>检验报告：抽查检验报告：锅炉有7台，抽锅炉外检检验报告，报告编号;GZW20190017,产品编码：锅10川J00086（14）,结论：符合要求，下次检验时间：2020年1月；锅炉内检检验报告，报告编号;GZN20190094,产品编码：锅10川J00088（14）,结论：符合要求，下次检验时间：2021年11月；抽压力容器，氨液分离器年度检验报告，报告编号;RND20190553,产品编码：RM1305050,结论：符合要求，下次检验时间：2020年10月8日；油分离器定期检验报告，报告编号;RD420190742,产品编码：P1034033,结论：符合要求，检验时间：2019年10月9日；叉车共有17台检验报告，抽报告编号：CCD-19-5110-wn-0170,产品编码：车11川J00049（11）,结论：合格，下次检验时间：2020年9月。</w:t>
            </w:r>
          </w:p>
          <w:p>
            <w:pPr>
              <w:spacing w:line="400" w:lineRule="atLeast"/>
              <w:ind w:firstLine="420" w:firstLineChars="200"/>
              <w:rPr>
                <w:rFonts w:ascii="宋体"/>
                <w:kern w:val="0"/>
                <w:szCs w:val="21"/>
              </w:rPr>
            </w:pPr>
            <w:r>
              <w:rPr>
                <w:rFonts w:hint="eastAsia" w:ascii="宋体" w:hAnsi="宋体"/>
                <w:szCs w:val="21"/>
              </w:rPr>
              <w:t>在制冷站和锅炉房，在每个位置都安装有可燃气体报警装置和氨气检测报警装置，可以起到预防作用</w:t>
            </w:r>
          </w:p>
          <w:p>
            <w:pPr>
              <w:spacing w:line="400" w:lineRule="atLeast"/>
              <w:ind w:firstLine="420" w:firstLineChars="200"/>
              <w:rPr>
                <w:rFonts w:ascii="宋体"/>
                <w:color w:val="000000"/>
                <w:kern w:val="0"/>
                <w:szCs w:val="21"/>
              </w:rPr>
            </w:pPr>
            <w:r>
              <w:rPr>
                <w:rFonts w:hint="eastAsia" w:ascii="宋体"/>
                <w:color w:val="000000"/>
                <w:kern w:val="0"/>
                <w:szCs w:val="21"/>
              </w:rPr>
              <w:t>查压力设备人员管理，提供有司炉工、锅炉水质分析员、一般压力容器操作工等，操作人员均培训取证上岗，能满足岗位管理要求。</w:t>
            </w:r>
          </w:p>
          <w:p>
            <w:pPr>
              <w:spacing w:line="400" w:lineRule="atLeast"/>
              <w:ind w:firstLine="420" w:firstLineChars="200"/>
              <w:rPr>
                <w:rFonts w:ascii="宋体"/>
                <w:kern w:val="0"/>
                <w:szCs w:val="21"/>
              </w:rPr>
            </w:pPr>
            <w:r>
              <w:rPr>
                <w:rFonts w:hint="eastAsia" w:ascii="宋体"/>
                <w:kern w:val="0"/>
                <w:szCs w:val="21"/>
              </w:rPr>
              <w:t>查锅炉水质控制，定期请特检所进行水质检测，提供有2019年9月报告7份，抽检测报告1，报告编号：SD120190127，使用证号：锅10川J00092(14),检验结论：合格，检验时间2019.9.26。2，内部采取每天对水质进行检验，提供有水质化验记录，硬度符合要求。</w:t>
            </w:r>
          </w:p>
          <w:p>
            <w:pPr>
              <w:spacing w:line="400" w:lineRule="atLeast"/>
              <w:ind w:firstLine="420" w:firstLineChars="200"/>
              <w:rPr>
                <w:rFonts w:ascii="宋体"/>
                <w:kern w:val="0"/>
                <w:szCs w:val="21"/>
              </w:rPr>
            </w:pPr>
            <w:r>
              <w:rPr>
                <w:rFonts w:hint="eastAsia" w:ascii="宋体"/>
                <w:kern w:val="0"/>
                <w:szCs w:val="21"/>
              </w:rPr>
              <w:t>查，现场制定有应急预案，并定期进行了演练。</w:t>
            </w:r>
          </w:p>
          <w:p>
            <w:pPr>
              <w:spacing w:line="400" w:lineRule="atLeast"/>
              <w:ind w:firstLine="420" w:firstLineChars="200"/>
              <w:rPr>
                <w:rFonts w:ascii="宋体"/>
                <w:color w:val="000000"/>
                <w:kern w:val="0"/>
                <w:szCs w:val="21"/>
              </w:rPr>
            </w:pPr>
            <w:r>
              <w:rPr>
                <w:rFonts w:hint="eastAsia" w:ascii="宋体"/>
                <w:color w:val="000000"/>
                <w:kern w:val="0"/>
                <w:szCs w:val="21"/>
              </w:rPr>
              <w:t>现场查看，爆炸预防管理基本符合要求。</w:t>
            </w:r>
          </w:p>
          <w:p>
            <w:pPr>
              <w:spacing w:line="400" w:lineRule="atLeas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宋体"/>
                <w:szCs w:val="21"/>
              </w:rPr>
              <w:t>4、</w:t>
            </w:r>
            <w:r>
              <w:rPr>
                <w:rFonts w:hint="eastAsia"/>
                <w:szCs w:val="21"/>
              </w:rPr>
              <w:t>意外伤害（高坠、烫伤、冻伤、酸碱腐蚀、爆瓶等伤害）</w:t>
            </w:r>
            <w:r>
              <w:rPr>
                <w:rFonts w:hint="eastAsia" w:ascii="宋体" w:hAnsi="宋体"/>
                <w:szCs w:val="21"/>
              </w:rPr>
              <w:t>：</w:t>
            </w:r>
          </w:p>
          <w:p>
            <w:pPr>
              <w:spacing w:line="400" w:lineRule="atLeast"/>
              <w:ind w:firstLine="420" w:firstLineChars="200"/>
              <w:rPr>
                <w:rFonts w:ascii="宋体"/>
                <w:kern w:val="0"/>
                <w:szCs w:val="21"/>
              </w:rPr>
            </w:pPr>
            <w:r>
              <w:rPr>
                <w:rFonts w:hint="eastAsia" w:ascii="宋体" w:hAnsi="宋体"/>
                <w:szCs w:val="21"/>
              </w:rPr>
              <w:t>现场了解：公司制订了人员</w:t>
            </w:r>
            <w:r>
              <w:rPr>
                <w:rFonts w:hint="eastAsia" w:ascii="宋体"/>
                <w:kern w:val="0"/>
                <w:szCs w:val="21"/>
              </w:rPr>
              <w:t>防护管理规定、应急管理规定。</w:t>
            </w:r>
          </w:p>
          <w:p>
            <w:pPr>
              <w:spacing w:line="400" w:lineRule="atLeast"/>
              <w:ind w:firstLine="420" w:firstLineChars="200"/>
              <w:rPr>
                <w:rFonts w:ascii="宋体"/>
                <w:kern w:val="0"/>
                <w:szCs w:val="21"/>
              </w:rPr>
            </w:pPr>
            <w:r>
              <w:rPr>
                <w:rFonts w:hint="eastAsia" w:ascii="宋体"/>
                <w:kern w:val="0"/>
                <w:szCs w:val="21"/>
              </w:rPr>
              <w:t>查，酿造部员工定期参加操作规程的培训,并进行了三级安全教育。抽三级教育</w:t>
            </w:r>
          </w:p>
          <w:p>
            <w:pPr>
              <w:spacing w:line="400" w:lineRule="atLeast"/>
              <w:ind w:firstLine="420" w:firstLineChars="200"/>
              <w:rPr>
                <w:rFonts w:ascii="宋体"/>
                <w:kern w:val="0"/>
                <w:szCs w:val="21"/>
              </w:rPr>
            </w:pPr>
            <w:r>
              <w:rPr>
                <w:rFonts w:ascii="宋体"/>
                <w:kern w:val="0"/>
                <w:szCs w:val="21"/>
              </w:rPr>
              <w:drawing>
                <wp:inline distT="0" distB="0" distL="0" distR="0">
                  <wp:extent cx="1685925" cy="2247900"/>
                  <wp:effectExtent l="0" t="0" r="5715" b="7620"/>
                  <wp:docPr id="13" name="图片 13" descr="C:\Users\Administrator\Documents\Tencent Files\243090573\FileRecv\MobileFile\IMG_20200102_16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ocuments\Tencent Files\243090573\FileRecv\MobileFile\IMG_20200102_160156.jpg"/>
                          <pic:cNvPicPr>
                            <a:picLocks noChangeAspect="1" noChangeArrowheads="1"/>
                          </pic:cNvPicPr>
                        </pic:nvPicPr>
                        <pic:blipFill>
                          <a:blip r:embed="rId6" cstate="print"/>
                          <a:srcRect/>
                          <a:stretch>
                            <a:fillRect/>
                          </a:stretch>
                        </pic:blipFill>
                        <pic:spPr>
                          <a:xfrm>
                            <a:off x="0" y="0"/>
                            <a:ext cx="1687084" cy="2249445"/>
                          </a:xfrm>
                          <a:prstGeom prst="rect">
                            <a:avLst/>
                          </a:prstGeom>
                          <a:noFill/>
                          <a:ln w="9525">
                            <a:noFill/>
                            <a:miter lim="800000"/>
                            <a:headEnd/>
                            <a:tailEnd/>
                          </a:ln>
                        </pic:spPr>
                      </pic:pic>
                    </a:graphicData>
                  </a:graphic>
                </wp:inline>
              </w:drawing>
            </w:r>
          </w:p>
          <w:p>
            <w:pPr>
              <w:spacing w:line="400" w:lineRule="atLeast"/>
              <w:ind w:firstLine="420" w:firstLineChars="200"/>
              <w:rPr>
                <w:rFonts w:ascii="宋体"/>
                <w:kern w:val="0"/>
                <w:szCs w:val="21"/>
              </w:rPr>
            </w:pPr>
            <w:r>
              <w:rPr>
                <w:rFonts w:hint="eastAsia" w:ascii="宋体"/>
                <w:kern w:val="0"/>
                <w:szCs w:val="21"/>
              </w:rPr>
              <w:t>现场查看，在糖化车间，主要控制</w:t>
            </w:r>
            <w:r>
              <w:rPr>
                <w:rFonts w:ascii="宋体"/>
                <w:kern w:val="0"/>
                <w:szCs w:val="21"/>
              </w:rPr>
              <w:t>高温烫伤</w:t>
            </w:r>
            <w:r>
              <w:rPr>
                <w:rFonts w:hint="eastAsia" w:ascii="宋体"/>
                <w:kern w:val="0"/>
                <w:szCs w:val="21"/>
              </w:rPr>
              <w:t>，因接触热水、</w:t>
            </w:r>
            <w:r>
              <w:rPr>
                <w:rFonts w:ascii="宋体"/>
                <w:kern w:val="0"/>
                <w:szCs w:val="21"/>
              </w:rPr>
              <w:t>设备表面</w:t>
            </w:r>
            <w:r>
              <w:rPr>
                <w:rFonts w:hint="eastAsia" w:ascii="宋体"/>
                <w:kern w:val="0"/>
                <w:szCs w:val="21"/>
              </w:rPr>
              <w:t>、蒸汽造成烫伤，现场有警示标识，操作员工均穿戴有工作服、佩戴有手套，操作符合要求。</w:t>
            </w:r>
          </w:p>
          <w:p>
            <w:pPr>
              <w:spacing w:line="400" w:lineRule="atLeast"/>
              <w:ind w:firstLine="420" w:firstLineChars="200"/>
              <w:rPr>
                <w:rFonts w:ascii="宋体"/>
                <w:kern w:val="0"/>
                <w:szCs w:val="21"/>
              </w:rPr>
            </w:pPr>
            <w:r>
              <w:rPr>
                <w:rFonts w:hint="eastAsia" w:ascii="宋体"/>
                <w:kern w:val="0"/>
                <w:szCs w:val="21"/>
              </w:rPr>
              <w:t>现场查看，在旋转设备前加有围栏，能起到伤害的防护。</w:t>
            </w:r>
          </w:p>
          <w:p>
            <w:pPr>
              <w:spacing w:line="400" w:lineRule="atLeast"/>
              <w:ind w:firstLine="420" w:firstLineChars="200"/>
              <w:rPr>
                <w:rFonts w:ascii="宋体"/>
                <w:kern w:val="0"/>
                <w:szCs w:val="21"/>
              </w:rPr>
            </w:pPr>
            <w:r>
              <w:rPr>
                <w:rFonts w:hint="eastAsia" w:ascii="宋体"/>
                <w:kern w:val="0"/>
                <w:szCs w:val="21"/>
              </w:rPr>
              <w:t>现场查看，在制冷站，制冷设备均有防护保温装置，涉及低温操作的都有警示标识，操作工防护设施穿戴到位，能有效预防冻伤风险。</w:t>
            </w:r>
          </w:p>
          <w:p>
            <w:pPr>
              <w:spacing w:line="400" w:lineRule="atLeast"/>
              <w:ind w:firstLine="420" w:firstLineChars="200"/>
              <w:rPr>
                <w:rFonts w:ascii="宋体"/>
                <w:kern w:val="0"/>
                <w:szCs w:val="21"/>
              </w:rPr>
            </w:pPr>
            <w:r>
              <w:rPr>
                <w:rFonts w:hint="eastAsia" w:ascii="宋体"/>
                <w:kern w:val="0"/>
                <w:szCs w:val="21"/>
              </w:rPr>
              <w:t>现场查看，在罐区，在储存罐上都有楼梯和扶手，在每个罐前都有警示标识，能有效起到高空落物和高空坠落风险。</w:t>
            </w:r>
          </w:p>
          <w:p>
            <w:pPr>
              <w:spacing w:line="400" w:lineRule="atLeast"/>
              <w:ind w:firstLine="420" w:firstLineChars="200"/>
              <w:rPr>
                <w:rFonts w:ascii="宋体"/>
                <w:kern w:val="0"/>
                <w:szCs w:val="21"/>
              </w:rPr>
            </w:pPr>
            <w:r>
              <w:rPr>
                <w:rFonts w:hint="eastAsia" w:ascii="宋体"/>
                <w:kern w:val="0"/>
                <w:szCs w:val="21"/>
              </w:rPr>
              <w:t>现场查看，在</w:t>
            </w:r>
            <w:r>
              <w:rPr>
                <w:rFonts w:ascii="宋体"/>
                <w:kern w:val="0"/>
                <w:szCs w:val="21"/>
              </w:rPr>
              <w:t>灌装车间</w:t>
            </w:r>
            <w:r>
              <w:rPr>
                <w:rFonts w:hint="eastAsia" w:ascii="宋体"/>
                <w:kern w:val="0"/>
                <w:szCs w:val="21"/>
              </w:rPr>
              <w:t>，碱液清洗、高温消毒和灌装线都是全自动化生产线，不需要人员接触，操作界面之间有隔离和防护门，以及有红外控制系统，有人员进入立即停机。只有几人巡视、控制操作台。能避免酸碱腐蚀、</w:t>
            </w:r>
            <w:r>
              <w:rPr>
                <w:rFonts w:ascii="宋体"/>
                <w:kern w:val="0"/>
                <w:szCs w:val="21"/>
              </w:rPr>
              <w:t>酒瓶爆瓶</w:t>
            </w:r>
            <w:r>
              <w:rPr>
                <w:rFonts w:hint="eastAsia" w:ascii="宋体"/>
                <w:kern w:val="0"/>
                <w:szCs w:val="21"/>
              </w:rPr>
              <w:t>对人员伤害。</w:t>
            </w:r>
          </w:p>
          <w:p>
            <w:pPr>
              <w:spacing w:line="400" w:lineRule="atLeast"/>
              <w:ind w:firstLine="420" w:firstLineChars="200"/>
              <w:rPr>
                <w:rFonts w:ascii="宋体"/>
                <w:kern w:val="0"/>
                <w:szCs w:val="21"/>
              </w:rPr>
            </w:pPr>
            <w:r>
              <w:rPr>
                <w:rFonts w:hint="eastAsia" w:ascii="宋体"/>
                <w:kern w:val="0"/>
                <w:szCs w:val="21"/>
              </w:rPr>
              <w:t>现场查看，配置了必备的应急药品，如创口贴、急救包等。</w:t>
            </w:r>
          </w:p>
          <w:p>
            <w:pPr>
              <w:spacing w:line="400" w:lineRule="atLeast"/>
              <w:ind w:firstLine="420" w:firstLineChars="200"/>
              <w:rPr>
                <w:rFonts w:ascii="宋体"/>
                <w:kern w:val="0"/>
                <w:szCs w:val="21"/>
              </w:rPr>
            </w:pPr>
            <w:r>
              <w:rPr>
                <w:rFonts w:hint="eastAsia" w:ascii="宋体"/>
                <w:kern w:val="0"/>
                <w:szCs w:val="21"/>
              </w:rPr>
              <w:t>现场查看，在危化品使用处都有MSDS表，明确了应急处理措施，部分配有洗眼器等设备。</w:t>
            </w:r>
          </w:p>
          <w:p>
            <w:pPr>
              <w:spacing w:line="400" w:lineRule="atLeast"/>
              <w:ind w:firstLine="420" w:firstLineChars="200"/>
              <w:rPr>
                <w:rFonts w:ascii="宋体"/>
                <w:kern w:val="0"/>
                <w:szCs w:val="21"/>
              </w:rPr>
            </w:pPr>
            <w:r>
              <w:rPr>
                <w:rFonts w:hint="eastAsia" w:ascii="宋体"/>
                <w:kern w:val="0"/>
                <w:szCs w:val="21"/>
              </w:rPr>
              <w:t>现场查看，设置有安全警示标识，进入车间人员都佩戴有安全帽。</w:t>
            </w:r>
          </w:p>
          <w:p>
            <w:pPr>
              <w:spacing w:line="400" w:lineRule="atLeast"/>
              <w:ind w:firstLine="422" w:firstLineChars="200"/>
              <w:rPr>
                <w:rFonts w:ascii="宋体"/>
                <w:b/>
                <w:kern w:val="0"/>
                <w:szCs w:val="21"/>
              </w:rPr>
            </w:pPr>
            <w:r>
              <w:rPr>
                <w:rFonts w:hint="eastAsia" w:ascii="宋体"/>
                <w:b/>
                <w:kern w:val="0"/>
                <w:szCs w:val="21"/>
              </w:rPr>
              <w:t>现场查看，在成品库，有2个操作工未佩戴反光背心，不符合文件要求。</w:t>
            </w:r>
          </w:p>
          <w:p>
            <w:pPr>
              <w:spacing w:line="400" w:lineRule="atLeast"/>
              <w:ind w:firstLine="420" w:firstLineChars="200"/>
              <w:rPr>
                <w:szCs w:val="21"/>
              </w:rPr>
            </w:pPr>
            <w:r>
              <w:rPr>
                <w:rFonts w:hint="eastAsia"/>
                <w:szCs w:val="21"/>
              </w:rPr>
              <w:t>查危险作业，倒闸作业、临时电作业、动火、动土、登高、受限空间等，均拟定了管理制度和应急管理方案，操作流程：申请——审批——作业，现场查看暂无操作。</w:t>
            </w:r>
          </w:p>
          <w:p>
            <w:pPr>
              <w:spacing w:line="400" w:lineRule="atLeast"/>
              <w:ind w:firstLine="420" w:firstLineChars="200"/>
              <w:rPr>
                <w:szCs w:val="21"/>
              </w:rPr>
            </w:pPr>
            <w:r>
              <w:rPr>
                <w:rFonts w:hint="eastAsia"/>
                <w:szCs w:val="21"/>
              </w:rPr>
              <w:t>抽以往作业票，查高处和动火作业：</w:t>
            </w:r>
          </w:p>
          <w:p>
            <w:pPr>
              <w:spacing w:line="400" w:lineRule="atLeast"/>
              <w:ind w:firstLine="420" w:firstLineChars="200"/>
              <w:rPr>
                <w:szCs w:val="21"/>
              </w:rPr>
            </w:pPr>
            <w:r>
              <w:drawing>
                <wp:inline distT="0" distB="0" distL="0" distR="0">
                  <wp:extent cx="2472690" cy="3296920"/>
                  <wp:effectExtent l="0" t="0" r="11430" b="10160"/>
                  <wp:docPr id="14" name="图片 14" descr="C:\Users\Administrator\Documents\Tencent Files\243090573\Image\C2C\3F0B35CD741025E59D2331C98BFB7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ocuments\Tencent Files\243090573\Image\C2C\3F0B35CD741025E59D2331C98BFB7568.jpg"/>
                          <pic:cNvPicPr>
                            <a:picLocks noChangeAspect="1" noChangeArrowheads="1"/>
                          </pic:cNvPicPr>
                        </pic:nvPicPr>
                        <pic:blipFill>
                          <a:blip r:embed="rId7" cstate="print"/>
                          <a:srcRect/>
                          <a:stretch>
                            <a:fillRect/>
                          </a:stretch>
                        </pic:blipFill>
                        <pic:spPr>
                          <a:xfrm>
                            <a:off x="0" y="0"/>
                            <a:ext cx="2472413" cy="3296552"/>
                          </a:xfrm>
                          <a:prstGeom prst="rect">
                            <a:avLst/>
                          </a:prstGeom>
                          <a:noFill/>
                          <a:ln w="9525">
                            <a:noFill/>
                            <a:miter lim="800000"/>
                            <a:headEnd/>
                            <a:tailEnd/>
                          </a:ln>
                        </pic:spPr>
                      </pic:pic>
                    </a:graphicData>
                  </a:graphic>
                </wp:inline>
              </w:drawing>
            </w:r>
            <w:r>
              <w:rPr>
                <w:szCs w:val="21"/>
              </w:rPr>
              <w:drawing>
                <wp:inline distT="0" distB="0" distL="0" distR="0">
                  <wp:extent cx="2495550" cy="3326765"/>
                  <wp:effectExtent l="0" t="0" r="3810" b="10795"/>
                  <wp:docPr id="17" name="图片 17" descr="C:\Users\Administrator\Documents\Tencent Files\243090573\Image\C2C\52E1DE05440082C9C5D8B994936A1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ocuments\Tencent Files\243090573\Image\C2C\52E1DE05440082C9C5D8B994936A1C10.jpg"/>
                          <pic:cNvPicPr>
                            <a:picLocks noChangeAspect="1" noChangeArrowheads="1"/>
                          </pic:cNvPicPr>
                        </pic:nvPicPr>
                        <pic:blipFill>
                          <a:blip r:embed="rId8" cstate="print"/>
                          <a:srcRect/>
                          <a:stretch>
                            <a:fillRect/>
                          </a:stretch>
                        </pic:blipFill>
                        <pic:spPr>
                          <a:xfrm>
                            <a:off x="0" y="0"/>
                            <a:ext cx="2496153" cy="3328201"/>
                          </a:xfrm>
                          <a:prstGeom prst="rect">
                            <a:avLst/>
                          </a:prstGeom>
                          <a:noFill/>
                          <a:ln w="9525">
                            <a:noFill/>
                            <a:miter lim="800000"/>
                            <a:headEnd/>
                            <a:tailEnd/>
                          </a:ln>
                        </pic:spPr>
                      </pic:pic>
                    </a:graphicData>
                  </a:graphic>
                </wp:inline>
              </w:drawing>
            </w:r>
          </w:p>
          <w:p>
            <w:pPr>
              <w:spacing w:line="400" w:lineRule="atLeast"/>
              <w:ind w:firstLine="420" w:firstLineChars="200"/>
              <w:rPr>
                <w:rFonts w:ascii="宋体"/>
                <w:kern w:val="0"/>
                <w:szCs w:val="21"/>
              </w:rPr>
            </w:pPr>
          </w:p>
          <w:p>
            <w:pPr>
              <w:spacing w:line="400" w:lineRule="atLeast"/>
              <w:ind w:firstLine="420" w:firstLineChars="200"/>
              <w:rPr>
                <w:rFonts w:ascii="宋体"/>
                <w:kern w:val="0"/>
                <w:szCs w:val="21"/>
              </w:rPr>
            </w:pPr>
            <w:r>
              <w:rPr>
                <w:rFonts w:hint="eastAsia"/>
                <w:szCs w:val="21"/>
              </w:rPr>
              <w:t>查看到危化品（液氨、酸碱）运输的管理：进入公司前在门卫处进行登记（查看车辆运输证、危险品人员驾驶证，押运证等是否一致），并排专人进行安全、操作培训，按指定路线运输到灌装点，过程全程派人跟踪，在装卸处配置到位防护设备再进行灌装，现场无操作。</w:t>
            </w:r>
          </w:p>
          <w:p>
            <w:pPr>
              <w:spacing w:line="400" w:lineRule="atLeast"/>
              <w:ind w:firstLine="420" w:firstLineChars="200"/>
              <w:rPr>
                <w:rFonts w:ascii="宋体"/>
                <w:kern w:val="0"/>
                <w:szCs w:val="21"/>
              </w:rPr>
            </w:pPr>
          </w:p>
          <w:p>
            <w:pPr>
              <w:spacing w:line="400" w:lineRule="exact"/>
              <w:ind w:firstLine="420" w:firstLineChars="200"/>
              <w:rPr>
                <w:rFonts w:ascii="宋体" w:hAnsi="宋体"/>
                <w:szCs w:val="21"/>
              </w:rPr>
            </w:pPr>
            <w:r>
              <w:rPr>
                <w:rFonts w:hint="eastAsia" w:ascii="宋体" w:hAnsi="宋体"/>
                <w:szCs w:val="21"/>
              </w:rPr>
              <w:t>5、查现场职业病预防管理：</w:t>
            </w:r>
          </w:p>
          <w:p>
            <w:pPr>
              <w:spacing w:line="400" w:lineRule="exact"/>
              <w:ind w:firstLine="420" w:firstLineChars="200"/>
              <w:rPr>
                <w:rFonts w:ascii="宋体" w:hAnsi="宋体"/>
                <w:szCs w:val="21"/>
              </w:rPr>
            </w:pPr>
            <w:r>
              <w:rPr>
                <w:rFonts w:hint="eastAsia" w:ascii="宋体" w:hAnsi="宋体"/>
                <w:szCs w:val="21"/>
              </w:rPr>
              <w:t>主要为生产过程对废气、噪声的防护。在酿造和灌装等环节都采取口罩、耳塞的方式进行防护废气和噪声，控制噪声、废气对身体的影响，现场查看，麦芽添加处员工佩戴有口罩，在灌装工序，员工都佩戴有耳塞等措施，避免操作中引起意外伤害。</w:t>
            </w:r>
          </w:p>
          <w:p>
            <w:pPr>
              <w:spacing w:line="400" w:lineRule="exact"/>
              <w:ind w:firstLine="420" w:firstLineChars="200"/>
              <w:rPr>
                <w:rFonts w:ascii="宋体" w:hAnsi="宋体"/>
                <w:szCs w:val="21"/>
              </w:rPr>
            </w:pPr>
            <w:r>
              <w:rPr>
                <w:rFonts w:hint="eastAsia" w:ascii="宋体" w:hAnsi="宋体"/>
                <w:szCs w:val="21"/>
              </w:rPr>
              <w:t>查，防护用品发放，提供有《电子耳塞领取签字表》、《包装车间劳保用品发放签字表》等</w:t>
            </w:r>
          </w:p>
          <w:p>
            <w:pPr>
              <w:spacing w:line="400" w:lineRule="exact"/>
              <w:ind w:firstLine="525" w:firstLineChars="250"/>
              <w:rPr>
                <w:rFonts w:ascii="宋体" w:hAnsi="宋体" w:cs="宋体"/>
                <w:szCs w:val="21"/>
              </w:rPr>
            </w:pPr>
            <w:r>
              <w:rPr>
                <w:rFonts w:hint="eastAsia" w:ascii="宋体" w:hAnsi="宋体" w:cs="宋体"/>
                <w:szCs w:val="21"/>
              </w:rPr>
              <w:t>查职工职业健康评价，查职业体检。</w:t>
            </w:r>
          </w:p>
          <w:p>
            <w:pPr>
              <w:spacing w:line="400" w:lineRule="exact"/>
              <w:ind w:firstLine="525" w:firstLineChars="250"/>
              <w:rPr>
                <w:rFonts w:ascii="宋体" w:hAnsi="宋体"/>
                <w:szCs w:val="21"/>
              </w:rPr>
            </w:pPr>
            <w:r>
              <w:rPr>
                <w:rFonts w:hint="eastAsia" w:ascii="宋体" w:hAnsi="宋体" w:cs="宋体"/>
                <w:szCs w:val="21"/>
              </w:rPr>
              <w:t>检测单位：内江市第六人民医院。查到公司2019年体检报告。体检时间：2019年12月3日。报告时间2019年12月23日。对涉及危害因素：噪声、氨、烟尘、粉尘、酸雾等相关员工进行了职业健康及职业病的检查。本次检查无任何异常人员：钟平、郭晓艳等38人。检查出有疾病或异常人员游浩、尹助华等37人，均为在岗位期间涉及接触危害因素噪声、氨、酸雾或酸酐作业。需进一步核查人员1人（未做胸片检查）疑似职业病损害需进行定期体检观察的人员：0人。本次体检未发现疑似职业病病例。</w:t>
            </w:r>
          </w:p>
          <w:p>
            <w:pPr>
              <w:spacing w:line="400" w:lineRule="exact"/>
              <w:ind w:firstLine="420" w:firstLineChars="200"/>
              <w:rPr>
                <w:rFonts w:ascii="宋体" w:hAnsi="宋体"/>
                <w:szCs w:val="21"/>
              </w:rPr>
            </w:pPr>
            <w:r>
              <w:rPr>
                <w:rFonts w:hint="eastAsia" w:ascii="宋体" w:hAnsi="宋体"/>
                <w:szCs w:val="21"/>
              </w:rPr>
              <w:t>另查，公司于2019年5月进行了作业场所职业评价，查检测报告，2019年5月职业病危害因素检测报告（（川泰（职）检（2019）140号，噪声和粉尘有超标情况，有分析改进建议。</w:t>
            </w:r>
          </w:p>
          <w:p>
            <w:pPr>
              <w:spacing w:line="400" w:lineRule="exact"/>
              <w:ind w:firstLine="420" w:firstLineChars="200"/>
              <w:rPr>
                <w:rFonts w:ascii="宋体" w:hAnsi="宋体"/>
                <w:szCs w:val="21"/>
              </w:rPr>
            </w:pPr>
            <w:r>
              <w:rPr>
                <w:rFonts w:hint="eastAsia" w:ascii="宋体" w:hAnsi="宋体"/>
                <w:szCs w:val="21"/>
              </w:rPr>
              <w:t>6、公用工程的管理，</w:t>
            </w:r>
          </w:p>
          <w:p>
            <w:pPr>
              <w:spacing w:line="400" w:lineRule="exact"/>
              <w:ind w:firstLine="420" w:firstLineChars="200"/>
              <w:rPr>
                <w:rFonts w:ascii="宋体" w:hAnsi="宋体"/>
                <w:szCs w:val="21"/>
              </w:rPr>
            </w:pPr>
            <w:r>
              <w:rPr>
                <w:rFonts w:hint="eastAsia" w:ascii="宋体" w:hAnsi="宋体"/>
                <w:szCs w:val="21"/>
              </w:rPr>
              <w:t>1）消（监）控制中心，在中心查看，主要对监控设施、火警报警控制器、消防联动控制器进行管理控制，对异常情况作出及时处理，现场填写有《消（监）控中心值班记录表》。公司自动消防报警系统在建设中，后续审核关注控制情况</w:t>
            </w:r>
          </w:p>
          <w:p>
            <w:pPr>
              <w:spacing w:line="400" w:lineRule="exact"/>
              <w:ind w:firstLine="420" w:firstLineChars="200"/>
              <w:rPr>
                <w:rFonts w:ascii="宋体" w:hAnsi="宋体" w:cs="宋体"/>
                <w:szCs w:val="21"/>
              </w:rPr>
            </w:pPr>
            <w:r>
              <w:rPr>
                <w:rFonts w:hint="eastAsia" w:ascii="宋体" w:hAnsi="宋体"/>
                <w:szCs w:val="21"/>
              </w:rPr>
              <w:t>2)消防泵房，现场查看，各种泵、阀处于完好，每日有巡检记录。</w:t>
            </w:r>
          </w:p>
        </w:tc>
        <w:tc>
          <w:tcPr>
            <w:tcW w:w="1585" w:type="dxa"/>
            <w:tcBorders>
              <w:top w:val="single" w:color="auto" w:sz="4" w:space="0"/>
              <w:left w:val="single" w:color="auto" w:sz="4" w:space="0"/>
              <w:bottom w:val="single" w:color="auto" w:sz="4" w:space="0"/>
              <w:right w:val="single" w:color="auto" w:sz="4" w:space="0"/>
            </w:tcBorders>
          </w:tcP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r>
              <w:rPr>
                <w:rFonts w:hint="eastAsia"/>
              </w:rPr>
              <w:t>N</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ES8.2</w:t>
            </w:r>
          </w:p>
          <w:p>
            <w:pPr>
              <w:rPr>
                <w:rFonts w:ascii="宋体" w:hAnsi="宋体"/>
                <w:szCs w:val="21"/>
              </w:rPr>
            </w:pPr>
          </w:p>
        </w:tc>
        <w:tc>
          <w:tcPr>
            <w:tcW w:w="10004" w:type="dxa"/>
            <w:tcBorders>
              <w:top w:val="single" w:color="auto" w:sz="4" w:space="0"/>
              <w:left w:val="single" w:color="auto" w:sz="4" w:space="0"/>
              <w:bottom w:val="single" w:color="auto" w:sz="4" w:space="0"/>
              <w:right w:val="single" w:color="auto" w:sz="4" w:space="0"/>
            </w:tcBorders>
          </w:tcPr>
          <w:p>
            <w:pPr>
              <w:spacing w:line="360" w:lineRule="auto"/>
              <w:jc w:val="left"/>
              <w:rPr>
                <w:rFonts w:cs="宋体"/>
                <w:szCs w:val="21"/>
              </w:rPr>
            </w:pPr>
            <w:r>
              <w:rPr>
                <w:rFonts w:hint="eastAsia" w:cs="宋体"/>
                <w:szCs w:val="21"/>
              </w:rPr>
              <w:t>查见：《应急准备和响应程序》、《消防与疏散演习实施方案》、《氨泄漏事故综合应急预案》</w:t>
            </w:r>
          </w:p>
          <w:p>
            <w:pPr>
              <w:spacing w:line="360" w:lineRule="auto"/>
              <w:jc w:val="left"/>
              <w:rPr>
                <w:rFonts w:cs="宋体"/>
                <w:szCs w:val="21"/>
              </w:rPr>
            </w:pPr>
            <w:r>
              <w:rPr>
                <w:rFonts w:hint="eastAsia" w:cs="宋体"/>
                <w:szCs w:val="21"/>
              </w:rPr>
              <w:t>酿造部人员在环境和安全管理部组织下，参加了的“火灾消防知识培训”。</w:t>
            </w:r>
          </w:p>
          <w:p>
            <w:pPr>
              <w:spacing w:line="400" w:lineRule="atLeast"/>
              <w:jc w:val="left"/>
              <w:rPr>
                <w:rFonts w:cs="宋体"/>
                <w:szCs w:val="21"/>
              </w:rPr>
            </w:pPr>
            <w:r>
              <w:rPr>
                <w:rFonts w:hint="eastAsia" w:cs="宋体"/>
                <w:szCs w:val="21"/>
              </w:rPr>
              <w:t>查见：消防演练记录：酿造部相关人员参加了公司环境和安全管理部组织的火灾消防演练（时间</w:t>
            </w:r>
            <w:r>
              <w:rPr>
                <w:rFonts w:cs="宋体"/>
                <w:szCs w:val="21"/>
              </w:rPr>
              <w:t>2019</w:t>
            </w:r>
            <w:r>
              <w:rPr>
                <w:rFonts w:hint="eastAsia" w:cs="宋体"/>
                <w:szCs w:val="21"/>
              </w:rPr>
              <w:t>年6月20日）。</w:t>
            </w:r>
          </w:p>
          <w:p>
            <w:pPr>
              <w:spacing w:line="360" w:lineRule="auto"/>
              <w:jc w:val="left"/>
              <w:rPr>
                <w:rFonts w:cs="宋体"/>
                <w:szCs w:val="21"/>
              </w:rPr>
            </w:pPr>
            <w:r>
              <w:rPr>
                <w:rFonts w:hint="eastAsia" w:cs="宋体"/>
                <w:szCs w:val="21"/>
              </w:rPr>
              <w:t>查，现场对应，公司员工的安全逃生意识有</w:t>
            </w:r>
            <w:r>
              <w:rPr>
                <w:rFonts w:cs="宋体"/>
                <w:szCs w:val="21"/>
              </w:rPr>
              <w:t xml:space="preserve"> </w:t>
            </w:r>
            <w:r>
              <w:rPr>
                <w:rFonts w:hint="eastAsia" w:cs="宋体"/>
                <w:szCs w:val="21"/>
              </w:rPr>
              <w:t>明显的改善和较大提高。使员工掌握了安全逃生的方式和路径。同时使员工掌握了灭火器材的使用。消防器材完善、良好。</w:t>
            </w:r>
          </w:p>
          <w:p>
            <w:pPr>
              <w:spacing w:line="360" w:lineRule="auto"/>
              <w:jc w:val="left"/>
              <w:rPr>
                <w:rFonts w:cs="宋体"/>
                <w:szCs w:val="21"/>
              </w:rPr>
            </w:pPr>
          </w:p>
          <w:p>
            <w:pPr>
              <w:pBdr>
                <w:bottom w:val="single" w:color="auto" w:sz="6" w:space="1"/>
              </w:pBdr>
              <w:spacing w:line="360" w:lineRule="auto"/>
              <w:jc w:val="left"/>
              <w:rPr>
                <w:rFonts w:cs="宋体"/>
                <w:szCs w:val="21"/>
              </w:rPr>
            </w:pPr>
            <w:r>
              <w:rPr>
                <w:rFonts w:hint="eastAsia" w:cs="宋体"/>
                <w:szCs w:val="21"/>
              </w:rPr>
              <w:t>查见：氨泄漏事故综合应急演练记录：酿造部相关人员参加了公司安全管理部门组织的氨泄漏事故综合应急演练（时间</w:t>
            </w:r>
            <w:r>
              <w:rPr>
                <w:rFonts w:cs="宋体"/>
                <w:szCs w:val="21"/>
              </w:rPr>
              <w:t>2019</w:t>
            </w:r>
            <w:r>
              <w:rPr>
                <w:rFonts w:hint="eastAsia" w:cs="宋体"/>
                <w:szCs w:val="21"/>
              </w:rPr>
              <w:t>年6月30日）。</w:t>
            </w:r>
          </w:p>
          <w:p>
            <w:pPr>
              <w:pBdr>
                <w:bottom w:val="single" w:color="auto" w:sz="6" w:space="1"/>
              </w:pBdr>
              <w:spacing w:line="360" w:lineRule="auto"/>
              <w:jc w:val="left"/>
              <w:rPr>
                <w:szCs w:val="21"/>
              </w:rPr>
            </w:pPr>
            <w:r>
              <w:rPr>
                <w:rFonts w:hint="eastAsia" w:cs="宋体"/>
                <w:szCs w:val="21"/>
              </w:rPr>
              <w:t>查，现场对应，公司员工的防化服、空气呼吸器、防毒面具、水枪使用等得到加强，氨泄漏的应急处置排险和受伤人员救护要求达到要求。有明显的改善和较大提高。使员工掌握了安全逃生的方式和路径。同时使员工掌握了防化服、空气呼吸器、防毒面具、水枪使用的使用。应急设施完善、良好。</w:t>
            </w:r>
          </w:p>
        </w:tc>
        <w:tc>
          <w:tcPr>
            <w:tcW w:w="1585" w:type="dxa"/>
            <w:tcBorders>
              <w:top w:val="single" w:color="auto" w:sz="4" w:space="0"/>
              <w:left w:val="single" w:color="auto" w:sz="4" w:space="0"/>
              <w:bottom w:val="single" w:color="auto" w:sz="4" w:space="0"/>
              <w:right w:val="single" w:color="auto" w:sz="4" w:space="0"/>
            </w:tcBorders>
          </w:tcPr>
          <w:p/>
        </w:tc>
      </w:tr>
    </w:tbl>
    <w:p>
      <w:pPr>
        <w:pStyle w:val="7"/>
      </w:pPr>
      <w:r>
        <w:rPr>
          <w:rFonts w:hint="eastAsia"/>
        </w:rPr>
        <w:t>说明：不符合标注</w:t>
      </w:r>
      <w:r>
        <w:t>N</w:t>
      </w:r>
    </w:p>
    <w:p>
      <w:pPr>
        <w:spacing w:line="480" w:lineRule="exact"/>
        <w:jc w:val="center"/>
        <w:rPr>
          <w:rFonts w:ascii="隶书" w:hAnsi="宋体" w:eastAsia="隶书"/>
          <w:bCs/>
          <w:color w:val="000000"/>
          <w:sz w:val="36"/>
          <w:szCs w:val="36"/>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CIDFont+F3">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36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ACADE"/>
    <w:multiLevelType w:val="singleLevel"/>
    <w:tmpl w:val="8E1ACADE"/>
    <w:lvl w:ilvl="0" w:tentative="0">
      <w:start w:val="1"/>
      <w:numFmt w:val="decimal"/>
      <w:suff w:val="nothing"/>
      <w:lvlText w:val="%1）"/>
      <w:lvlJc w:val="left"/>
    </w:lvl>
  </w:abstractNum>
  <w:abstractNum w:abstractNumId="1">
    <w:nsid w:val="AC77272E"/>
    <w:multiLevelType w:val="singleLevel"/>
    <w:tmpl w:val="AC77272E"/>
    <w:lvl w:ilvl="0" w:tentative="0">
      <w:start w:val="1"/>
      <w:numFmt w:val="decimal"/>
      <w:suff w:val="nothing"/>
      <w:lvlText w:val="%1）"/>
      <w:lvlJc w:val="left"/>
    </w:lvl>
  </w:abstractNum>
  <w:abstractNum w:abstractNumId="2">
    <w:nsid w:val="B630EBDC"/>
    <w:multiLevelType w:val="singleLevel"/>
    <w:tmpl w:val="B630EBDC"/>
    <w:lvl w:ilvl="0" w:tentative="0">
      <w:start w:val="1"/>
      <w:numFmt w:val="decimal"/>
      <w:suff w:val="nothing"/>
      <w:lvlText w:val="%1）"/>
      <w:lvlJc w:val="left"/>
    </w:lvl>
  </w:abstractNum>
  <w:abstractNum w:abstractNumId="3">
    <w:nsid w:val="BB79C7E6"/>
    <w:multiLevelType w:val="singleLevel"/>
    <w:tmpl w:val="BB79C7E6"/>
    <w:lvl w:ilvl="0" w:tentative="0">
      <w:start w:val="1"/>
      <w:numFmt w:val="decimal"/>
      <w:suff w:val="nothing"/>
      <w:lvlText w:val="%1）"/>
      <w:lvlJc w:val="left"/>
    </w:lvl>
  </w:abstractNum>
  <w:abstractNum w:abstractNumId="4">
    <w:nsid w:val="CA458372"/>
    <w:multiLevelType w:val="singleLevel"/>
    <w:tmpl w:val="CA458372"/>
    <w:lvl w:ilvl="0" w:tentative="0">
      <w:start w:val="1"/>
      <w:numFmt w:val="decimal"/>
      <w:suff w:val="nothing"/>
      <w:lvlText w:val="%1）"/>
      <w:lvlJc w:val="left"/>
    </w:lvl>
  </w:abstractNum>
  <w:abstractNum w:abstractNumId="5">
    <w:nsid w:val="F4F30867"/>
    <w:multiLevelType w:val="singleLevel"/>
    <w:tmpl w:val="F4F30867"/>
    <w:lvl w:ilvl="0" w:tentative="0">
      <w:start w:val="1"/>
      <w:numFmt w:val="decimal"/>
      <w:suff w:val="nothing"/>
      <w:lvlText w:val="%1）"/>
      <w:lvlJc w:val="left"/>
      <w:pPr>
        <w:ind w:left="0" w:firstLine="0"/>
      </w:pPr>
    </w:lvl>
  </w:abstractNum>
  <w:abstractNum w:abstractNumId="6">
    <w:nsid w:val="F671DBD8"/>
    <w:multiLevelType w:val="singleLevel"/>
    <w:tmpl w:val="F671DBD8"/>
    <w:lvl w:ilvl="0" w:tentative="0">
      <w:start w:val="1"/>
      <w:numFmt w:val="decimal"/>
      <w:suff w:val="nothing"/>
      <w:lvlText w:val="%1）"/>
      <w:lvlJc w:val="left"/>
    </w:lvl>
  </w:abstractNum>
  <w:abstractNum w:abstractNumId="7">
    <w:nsid w:val="0B804DC8"/>
    <w:multiLevelType w:val="multilevel"/>
    <w:tmpl w:val="0B804DC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3F5D7C"/>
    <w:multiLevelType w:val="multilevel"/>
    <w:tmpl w:val="183F5D7C"/>
    <w:lvl w:ilvl="0" w:tentative="0">
      <w:start w:val="1"/>
      <w:numFmt w:val="decimal"/>
      <w:lvlText w:val="%1、"/>
      <w:lvlJc w:val="left"/>
      <w:pPr>
        <w:ind w:left="1095" w:hanging="360"/>
      </w:p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9">
    <w:nsid w:val="1C396C5C"/>
    <w:multiLevelType w:val="multilevel"/>
    <w:tmpl w:val="1C396C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0255922"/>
    <w:multiLevelType w:val="multilevel"/>
    <w:tmpl w:val="202559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AD43148"/>
    <w:multiLevelType w:val="multilevel"/>
    <w:tmpl w:val="2AD4314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025AEDD"/>
    <w:multiLevelType w:val="singleLevel"/>
    <w:tmpl w:val="4025AEDD"/>
    <w:lvl w:ilvl="0" w:tentative="0">
      <w:start w:val="1"/>
      <w:numFmt w:val="decimal"/>
      <w:suff w:val="nothing"/>
      <w:lvlText w:val="%1）"/>
      <w:lvlJc w:val="left"/>
    </w:lvl>
  </w:abstractNum>
  <w:abstractNum w:abstractNumId="13">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4">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15">
    <w:nsid w:val="7FDEE28D"/>
    <w:multiLevelType w:val="singleLevel"/>
    <w:tmpl w:val="7FDEE28D"/>
    <w:lvl w:ilvl="0" w:tentative="0">
      <w:start w:val="1"/>
      <w:numFmt w:val="decimal"/>
      <w:lvlText w:val="%1."/>
      <w:lvlJc w:val="left"/>
      <w:pPr>
        <w:tabs>
          <w:tab w:val="left" w:pos="312"/>
        </w:tabs>
      </w:pPr>
    </w:lvl>
  </w:abstractNum>
  <w:num w:numId="1">
    <w:abstractNumId w:val="10"/>
  </w:num>
  <w:num w:numId="2">
    <w:abstractNumId w:val="4"/>
  </w:num>
  <w:num w:numId="3">
    <w:abstractNumId w:val="3"/>
  </w:num>
  <w:num w:numId="4">
    <w:abstractNumId w:val="1"/>
  </w:num>
  <w:num w:numId="5">
    <w:abstractNumId w:val="15"/>
  </w:num>
  <w:num w:numId="6">
    <w:abstractNumId w:val="13"/>
  </w:num>
  <w:num w:numId="7">
    <w:abstractNumId w:val="2"/>
  </w:num>
  <w:num w:numId="8">
    <w:abstractNumId w:val="12"/>
  </w:num>
  <w:num w:numId="9">
    <w:abstractNumId w:val="9"/>
  </w:num>
  <w:num w:numId="10">
    <w:abstractNumId w:val="11"/>
  </w:num>
  <w:num w:numId="11">
    <w:abstractNumId w:val="6"/>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66"/>
    <w:rsid w:val="00012728"/>
    <w:rsid w:val="000208AC"/>
    <w:rsid w:val="000237F6"/>
    <w:rsid w:val="0003373A"/>
    <w:rsid w:val="000400E2"/>
    <w:rsid w:val="0004432C"/>
    <w:rsid w:val="00045345"/>
    <w:rsid w:val="00062E46"/>
    <w:rsid w:val="000A3B9C"/>
    <w:rsid w:val="00107DD6"/>
    <w:rsid w:val="00137B93"/>
    <w:rsid w:val="00144950"/>
    <w:rsid w:val="0014585A"/>
    <w:rsid w:val="00160A72"/>
    <w:rsid w:val="001A2D7F"/>
    <w:rsid w:val="001A7079"/>
    <w:rsid w:val="001D26C3"/>
    <w:rsid w:val="001E40A4"/>
    <w:rsid w:val="00217C46"/>
    <w:rsid w:val="002762C9"/>
    <w:rsid w:val="002774C2"/>
    <w:rsid w:val="002939AD"/>
    <w:rsid w:val="002E76F4"/>
    <w:rsid w:val="002F7155"/>
    <w:rsid w:val="00300515"/>
    <w:rsid w:val="003104C4"/>
    <w:rsid w:val="00337922"/>
    <w:rsid w:val="00340867"/>
    <w:rsid w:val="003801FE"/>
    <w:rsid w:val="00380837"/>
    <w:rsid w:val="00382630"/>
    <w:rsid w:val="003A198A"/>
    <w:rsid w:val="003A6FC9"/>
    <w:rsid w:val="003A7FF7"/>
    <w:rsid w:val="003D58DB"/>
    <w:rsid w:val="00404B05"/>
    <w:rsid w:val="00410914"/>
    <w:rsid w:val="00494CC4"/>
    <w:rsid w:val="004B2C89"/>
    <w:rsid w:val="004D1F5A"/>
    <w:rsid w:val="004D643A"/>
    <w:rsid w:val="00511211"/>
    <w:rsid w:val="00536930"/>
    <w:rsid w:val="00564E53"/>
    <w:rsid w:val="005B4355"/>
    <w:rsid w:val="005C7ABB"/>
    <w:rsid w:val="005D072F"/>
    <w:rsid w:val="005D5659"/>
    <w:rsid w:val="00600C20"/>
    <w:rsid w:val="00612620"/>
    <w:rsid w:val="00613BEE"/>
    <w:rsid w:val="0062564F"/>
    <w:rsid w:val="00644FE2"/>
    <w:rsid w:val="0065665C"/>
    <w:rsid w:val="00661A88"/>
    <w:rsid w:val="0067640C"/>
    <w:rsid w:val="00684BAD"/>
    <w:rsid w:val="00695F7D"/>
    <w:rsid w:val="006A0DF2"/>
    <w:rsid w:val="006B64BD"/>
    <w:rsid w:val="006E2B4D"/>
    <w:rsid w:val="006E678B"/>
    <w:rsid w:val="0073612A"/>
    <w:rsid w:val="007757F3"/>
    <w:rsid w:val="00787513"/>
    <w:rsid w:val="00795306"/>
    <w:rsid w:val="007A61C4"/>
    <w:rsid w:val="007C593E"/>
    <w:rsid w:val="007D7D7A"/>
    <w:rsid w:val="007E6AEB"/>
    <w:rsid w:val="00813AD9"/>
    <w:rsid w:val="008973EE"/>
    <w:rsid w:val="008A7DC4"/>
    <w:rsid w:val="008B7C68"/>
    <w:rsid w:val="008C7607"/>
    <w:rsid w:val="00904C9E"/>
    <w:rsid w:val="00915050"/>
    <w:rsid w:val="00930B94"/>
    <w:rsid w:val="00940892"/>
    <w:rsid w:val="00971600"/>
    <w:rsid w:val="009905EF"/>
    <w:rsid w:val="009973B4"/>
    <w:rsid w:val="009C28C1"/>
    <w:rsid w:val="009C5B50"/>
    <w:rsid w:val="009F7EED"/>
    <w:rsid w:val="00A04AA8"/>
    <w:rsid w:val="00A63F69"/>
    <w:rsid w:val="00A64598"/>
    <w:rsid w:val="00A74A4D"/>
    <w:rsid w:val="00A75DC4"/>
    <w:rsid w:val="00A76454"/>
    <w:rsid w:val="00A80636"/>
    <w:rsid w:val="00A833AA"/>
    <w:rsid w:val="00AD079B"/>
    <w:rsid w:val="00AE0157"/>
    <w:rsid w:val="00AF0AAB"/>
    <w:rsid w:val="00B124D6"/>
    <w:rsid w:val="00B14549"/>
    <w:rsid w:val="00B23139"/>
    <w:rsid w:val="00B836BD"/>
    <w:rsid w:val="00BA2C0C"/>
    <w:rsid w:val="00BE395C"/>
    <w:rsid w:val="00BF597E"/>
    <w:rsid w:val="00C017CF"/>
    <w:rsid w:val="00C13FC5"/>
    <w:rsid w:val="00C149A3"/>
    <w:rsid w:val="00C457B6"/>
    <w:rsid w:val="00C51A36"/>
    <w:rsid w:val="00C55228"/>
    <w:rsid w:val="00C86F25"/>
    <w:rsid w:val="00CB77A7"/>
    <w:rsid w:val="00CC7D13"/>
    <w:rsid w:val="00CE315A"/>
    <w:rsid w:val="00CF7B5E"/>
    <w:rsid w:val="00D004B2"/>
    <w:rsid w:val="00D06F59"/>
    <w:rsid w:val="00D07469"/>
    <w:rsid w:val="00D203C3"/>
    <w:rsid w:val="00D258D5"/>
    <w:rsid w:val="00D67493"/>
    <w:rsid w:val="00D8388C"/>
    <w:rsid w:val="00D83B19"/>
    <w:rsid w:val="00D925DB"/>
    <w:rsid w:val="00D93ABA"/>
    <w:rsid w:val="00DA5555"/>
    <w:rsid w:val="00DC4785"/>
    <w:rsid w:val="00DF76EF"/>
    <w:rsid w:val="00E04CE2"/>
    <w:rsid w:val="00E306BD"/>
    <w:rsid w:val="00E362FD"/>
    <w:rsid w:val="00E6224C"/>
    <w:rsid w:val="00EB0164"/>
    <w:rsid w:val="00ED0F62"/>
    <w:rsid w:val="00EE50FB"/>
    <w:rsid w:val="00EF1E4B"/>
    <w:rsid w:val="00F032F0"/>
    <w:rsid w:val="00F12866"/>
    <w:rsid w:val="00F147D7"/>
    <w:rsid w:val="00F702FB"/>
    <w:rsid w:val="00FA271A"/>
    <w:rsid w:val="00FC55DA"/>
    <w:rsid w:val="00FD07E2"/>
    <w:rsid w:val="00FE1AE5"/>
    <w:rsid w:val="01354931"/>
    <w:rsid w:val="0216476F"/>
    <w:rsid w:val="02A807E2"/>
    <w:rsid w:val="02E32721"/>
    <w:rsid w:val="03FD4FF6"/>
    <w:rsid w:val="05181F87"/>
    <w:rsid w:val="06A4782D"/>
    <w:rsid w:val="06C727A2"/>
    <w:rsid w:val="06DA37D7"/>
    <w:rsid w:val="077060BE"/>
    <w:rsid w:val="07EB0834"/>
    <w:rsid w:val="080B0578"/>
    <w:rsid w:val="08572687"/>
    <w:rsid w:val="08980FB9"/>
    <w:rsid w:val="097A04EE"/>
    <w:rsid w:val="09A55C6F"/>
    <w:rsid w:val="09F50C3C"/>
    <w:rsid w:val="0A8C70F6"/>
    <w:rsid w:val="0ADF2004"/>
    <w:rsid w:val="0AF04256"/>
    <w:rsid w:val="0AFA3C89"/>
    <w:rsid w:val="0B73073D"/>
    <w:rsid w:val="0B8B4C4A"/>
    <w:rsid w:val="0C426F71"/>
    <w:rsid w:val="0D497365"/>
    <w:rsid w:val="0D7D62F5"/>
    <w:rsid w:val="0D831A6F"/>
    <w:rsid w:val="0DB52164"/>
    <w:rsid w:val="0DE60895"/>
    <w:rsid w:val="0EB729C2"/>
    <w:rsid w:val="0FA12C22"/>
    <w:rsid w:val="10276BE9"/>
    <w:rsid w:val="105B2913"/>
    <w:rsid w:val="106F570E"/>
    <w:rsid w:val="108219C2"/>
    <w:rsid w:val="10DB16FB"/>
    <w:rsid w:val="116B69E1"/>
    <w:rsid w:val="11E73F86"/>
    <w:rsid w:val="121467D1"/>
    <w:rsid w:val="12691638"/>
    <w:rsid w:val="128D1E4D"/>
    <w:rsid w:val="135D7057"/>
    <w:rsid w:val="138900BD"/>
    <w:rsid w:val="13A6160D"/>
    <w:rsid w:val="141C3600"/>
    <w:rsid w:val="142F0875"/>
    <w:rsid w:val="144E79C5"/>
    <w:rsid w:val="148E08DD"/>
    <w:rsid w:val="14C95B21"/>
    <w:rsid w:val="14DE2FEE"/>
    <w:rsid w:val="14EE56DB"/>
    <w:rsid w:val="15730D55"/>
    <w:rsid w:val="15873CAC"/>
    <w:rsid w:val="16BA6C31"/>
    <w:rsid w:val="17676508"/>
    <w:rsid w:val="177A2FD9"/>
    <w:rsid w:val="17FD3326"/>
    <w:rsid w:val="182F6B24"/>
    <w:rsid w:val="185D6041"/>
    <w:rsid w:val="18B85BE6"/>
    <w:rsid w:val="1BB100F1"/>
    <w:rsid w:val="1C001AFE"/>
    <w:rsid w:val="1CB41964"/>
    <w:rsid w:val="1CC22FD1"/>
    <w:rsid w:val="1E0C60AA"/>
    <w:rsid w:val="1E8B6F74"/>
    <w:rsid w:val="1F5721F1"/>
    <w:rsid w:val="1FAD750F"/>
    <w:rsid w:val="1FF507B4"/>
    <w:rsid w:val="20296332"/>
    <w:rsid w:val="21BF0EAB"/>
    <w:rsid w:val="24244568"/>
    <w:rsid w:val="24550C64"/>
    <w:rsid w:val="25DF4C37"/>
    <w:rsid w:val="266B0827"/>
    <w:rsid w:val="2A1C1758"/>
    <w:rsid w:val="2A9C7564"/>
    <w:rsid w:val="2ACE0872"/>
    <w:rsid w:val="2BD34A0D"/>
    <w:rsid w:val="2CA0369E"/>
    <w:rsid w:val="2E096DBC"/>
    <w:rsid w:val="30C83481"/>
    <w:rsid w:val="31633F3B"/>
    <w:rsid w:val="31EF06C4"/>
    <w:rsid w:val="32277422"/>
    <w:rsid w:val="323316E9"/>
    <w:rsid w:val="32505D26"/>
    <w:rsid w:val="32A91FD1"/>
    <w:rsid w:val="32FE181A"/>
    <w:rsid w:val="34375987"/>
    <w:rsid w:val="348F71F4"/>
    <w:rsid w:val="34916F9A"/>
    <w:rsid w:val="35096E5C"/>
    <w:rsid w:val="36294D55"/>
    <w:rsid w:val="367A19A5"/>
    <w:rsid w:val="37895692"/>
    <w:rsid w:val="380E35C2"/>
    <w:rsid w:val="38DA7D0A"/>
    <w:rsid w:val="39F26183"/>
    <w:rsid w:val="3BCA79B1"/>
    <w:rsid w:val="3BDD69B3"/>
    <w:rsid w:val="3C856253"/>
    <w:rsid w:val="3D5F10F9"/>
    <w:rsid w:val="3DD6700D"/>
    <w:rsid w:val="3EDB78CC"/>
    <w:rsid w:val="3F67141F"/>
    <w:rsid w:val="3F941A8C"/>
    <w:rsid w:val="409A0C02"/>
    <w:rsid w:val="421821EC"/>
    <w:rsid w:val="424668D1"/>
    <w:rsid w:val="425725E8"/>
    <w:rsid w:val="42D56F8E"/>
    <w:rsid w:val="43CD744C"/>
    <w:rsid w:val="441578D7"/>
    <w:rsid w:val="4478512B"/>
    <w:rsid w:val="4485123D"/>
    <w:rsid w:val="452F66AF"/>
    <w:rsid w:val="462C33D1"/>
    <w:rsid w:val="466D0E0E"/>
    <w:rsid w:val="46EC43F2"/>
    <w:rsid w:val="48416B22"/>
    <w:rsid w:val="490B31F4"/>
    <w:rsid w:val="4A3079DE"/>
    <w:rsid w:val="4A7F020F"/>
    <w:rsid w:val="4C531B79"/>
    <w:rsid w:val="500055C5"/>
    <w:rsid w:val="50D0692C"/>
    <w:rsid w:val="53693CAB"/>
    <w:rsid w:val="53A67E32"/>
    <w:rsid w:val="55757AF6"/>
    <w:rsid w:val="55F80FA7"/>
    <w:rsid w:val="56C92E6A"/>
    <w:rsid w:val="56D973CF"/>
    <w:rsid w:val="573A77BF"/>
    <w:rsid w:val="5A47580D"/>
    <w:rsid w:val="5A9D21AB"/>
    <w:rsid w:val="5B132D67"/>
    <w:rsid w:val="5B8E7AE8"/>
    <w:rsid w:val="5C014A8D"/>
    <w:rsid w:val="5C320D87"/>
    <w:rsid w:val="5D221D10"/>
    <w:rsid w:val="5E267D57"/>
    <w:rsid w:val="5EA12B9A"/>
    <w:rsid w:val="5EEC3F13"/>
    <w:rsid w:val="5FEE3A0A"/>
    <w:rsid w:val="619536FC"/>
    <w:rsid w:val="61B911B5"/>
    <w:rsid w:val="62522124"/>
    <w:rsid w:val="62831B48"/>
    <w:rsid w:val="632025F3"/>
    <w:rsid w:val="636016A8"/>
    <w:rsid w:val="646C4CC4"/>
    <w:rsid w:val="65171900"/>
    <w:rsid w:val="652956BE"/>
    <w:rsid w:val="658E3DE5"/>
    <w:rsid w:val="659E04BA"/>
    <w:rsid w:val="65D60469"/>
    <w:rsid w:val="66280DC6"/>
    <w:rsid w:val="66DE0102"/>
    <w:rsid w:val="675F761E"/>
    <w:rsid w:val="67B00188"/>
    <w:rsid w:val="684D3C00"/>
    <w:rsid w:val="6A040540"/>
    <w:rsid w:val="6A321EB4"/>
    <w:rsid w:val="6A974851"/>
    <w:rsid w:val="6AFD0161"/>
    <w:rsid w:val="6B5576A6"/>
    <w:rsid w:val="6B633BBF"/>
    <w:rsid w:val="6B9003ED"/>
    <w:rsid w:val="6C2500E0"/>
    <w:rsid w:val="6CCB6BCF"/>
    <w:rsid w:val="6E531CAD"/>
    <w:rsid w:val="72655D79"/>
    <w:rsid w:val="727B6EC0"/>
    <w:rsid w:val="728157AA"/>
    <w:rsid w:val="73B81ADD"/>
    <w:rsid w:val="73EE6A72"/>
    <w:rsid w:val="7744314B"/>
    <w:rsid w:val="7768158A"/>
    <w:rsid w:val="7774293C"/>
    <w:rsid w:val="78794AB6"/>
    <w:rsid w:val="78951FD5"/>
    <w:rsid w:val="79E044BC"/>
    <w:rsid w:val="7A044D72"/>
    <w:rsid w:val="7A207A70"/>
    <w:rsid w:val="7A704881"/>
    <w:rsid w:val="7BC10C51"/>
    <w:rsid w:val="7BEF644A"/>
    <w:rsid w:val="7CAC48F9"/>
    <w:rsid w:val="7D234897"/>
    <w:rsid w:val="7DB6474E"/>
    <w:rsid w:val="7E24607A"/>
    <w:rsid w:val="7E2818FE"/>
    <w:rsid w:val="7E304D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480" w:lineRule="exact"/>
      <w:ind w:firstLine="540"/>
    </w:pPr>
    <w:rPr>
      <w:rFonts w:hint="eastAsia" w:ascii="Calibri" w:hAnsi="Calibri"/>
      <w:sz w:val="28"/>
      <w:szCs w:val="22"/>
    </w:rPr>
  </w:style>
  <w:style w:type="paragraph" w:styleId="3">
    <w:name w:val="Body Text Indent"/>
    <w:basedOn w:val="1"/>
    <w:qFormat/>
    <w:uiPriority w:val="0"/>
    <w:pPr>
      <w:spacing w:line="360" w:lineRule="auto"/>
      <w:ind w:firstLine="420"/>
    </w:pPr>
    <w:rPr>
      <w:rFonts w:hint="eastAsia" w:ascii="宋体"/>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99"/>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styleId="12">
    <w:name w:val="Strong"/>
    <w:qFormat/>
    <w:uiPriority w:val="0"/>
    <w:rPr>
      <w:b/>
      <w:bCs/>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paragraph" w:customStyle="1" w:styleId="18">
    <w:name w:val="列出段落1"/>
    <w:basedOn w:val="1"/>
    <w:qFormat/>
    <w:uiPriority w:val="34"/>
    <w:pPr>
      <w:ind w:firstLine="420" w:firstLineChars="200"/>
    </w:pPr>
    <w:rPr>
      <w:rFonts w:ascii="Calibri" w:hAnsi="Calibri"/>
      <w:szCs w:val="22"/>
    </w:rPr>
  </w:style>
  <w:style w:type="character" w:customStyle="1" w:styleId="19">
    <w:name w:val="占位符文本1"/>
    <w:semiHidden/>
    <w:qFormat/>
    <w:uiPriority w:val="99"/>
    <w:rPr>
      <w:color w:val="808080"/>
    </w:rPr>
  </w:style>
  <w:style w:type="paragraph" w:customStyle="1" w:styleId="2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1">
    <w:name w:val="List Paragraph"/>
    <w:basedOn w:val="1"/>
    <w:unhideWhenUsed/>
    <w:qFormat/>
    <w:uiPriority w:val="99"/>
    <w:pPr>
      <w:ind w:firstLine="420" w:firstLineChars="200"/>
    </w:pPr>
  </w:style>
  <w:style w:type="character" w:customStyle="1" w:styleId="22">
    <w:name w:val="占位符文本2"/>
    <w:semiHidden/>
    <w:qFormat/>
    <w:uiPriority w:val="99"/>
    <w:rPr>
      <w:color w:val="808080"/>
    </w:rPr>
  </w:style>
  <w:style w:type="paragraph" w:customStyle="1" w:styleId="23">
    <w:name w:val="表格文字"/>
    <w:basedOn w:val="1"/>
    <w:qFormat/>
    <w:uiPriority w:val="0"/>
    <w:pPr>
      <w:spacing w:before="25" w:after="25"/>
    </w:pPr>
    <w:rPr>
      <w:bCs/>
      <w:spacing w:val="10"/>
    </w:rPr>
  </w:style>
  <w:style w:type="paragraph" w:customStyle="1" w:styleId="24">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3720</Words>
  <Characters>21207</Characters>
  <Lines>176</Lines>
  <Paragraphs>49</Paragraphs>
  <TotalTime>1</TotalTime>
  <ScaleCrop>false</ScaleCrop>
  <LinksUpToDate>false</LinksUpToDate>
  <CharactersWithSpaces>24878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2020-01-03T06:32:28Z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