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1013-2022-Q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石家庄允公科技有限公司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2022年08月30日 上午至2022年08月30日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b/>
                <w:color w:val="000000"/>
                <w:szCs w:val="21"/>
                <w:lang w:val="de-DE"/>
              </w:rPr>
              <w:t>石家庄高新区珠峰大街218号水榭花都60号楼1单元1204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2021-N1QMS-1215052</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0" w:name="组织名称Add1"/>
            <w:r>
              <w:rPr>
                <w:rFonts w:ascii="宋体"/>
                <w:b/>
                <w:color w:val="000000"/>
                <w:szCs w:val="21"/>
              </w:rPr>
              <w:t>石家庄允公科技有限公司</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1" w:name="注册地址"/>
            <w:r>
              <w:rPr>
                <w:rFonts w:ascii="宋体"/>
                <w:b/>
                <w:color w:val="000000"/>
                <w:szCs w:val="21"/>
              </w:rPr>
              <w:t>石家庄高新区珠峰大街218号水榭花都60号楼1单元1204</w:t>
            </w:r>
            <w:bookmarkEnd w:id="21"/>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2" w:name="注册邮编"/>
            <w:r>
              <w:rPr>
                <w:rFonts w:ascii="宋体"/>
                <w:b/>
                <w:color w:val="000000"/>
                <w:szCs w:val="21"/>
              </w:rPr>
              <w:t>050000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3" w:name="办公地址"/>
            <w:bookmarkStart w:id="24" w:name="生产地址"/>
            <w:r>
              <w:rPr>
                <w:rFonts w:ascii="宋体"/>
                <w:b/>
                <w:color w:val="000000"/>
                <w:szCs w:val="21"/>
              </w:rPr>
              <w:t>石家庄高新区珠峰大街218号水榭花都60号楼1单元1204</w:t>
            </w:r>
            <w:bookmarkEnd w:id="23"/>
            <w:bookmarkEnd w:id="24"/>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5" w:name="办公邮编"/>
            <w:r>
              <w:rPr>
                <w:rFonts w:ascii="宋体"/>
                <w:b/>
                <w:color w:val="000000"/>
                <w:szCs w:val="21"/>
              </w:rPr>
              <w:t>050000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6" w:name="联系人"/>
            <w:r>
              <w:rPr>
                <w:rFonts w:ascii="宋体"/>
                <w:b/>
                <w:color w:val="000000"/>
                <w:szCs w:val="21"/>
              </w:rPr>
              <w:t>韩一娟</w:t>
            </w:r>
            <w:bookmarkEnd w:id="26"/>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both"/>
              <w:rPr>
                <w:rFonts w:ascii="宋体"/>
                <w:b/>
                <w:color w:val="000000"/>
                <w:szCs w:val="21"/>
              </w:rPr>
            </w:pPr>
            <w:bookmarkStart w:id="27" w:name="联系人手机"/>
            <w:r>
              <w:rPr>
                <w:rFonts w:ascii="宋体"/>
                <w:b/>
                <w:color w:val="000000"/>
                <w:szCs w:val="21"/>
              </w:rPr>
              <w:t>18032671299</w:t>
            </w:r>
            <w:bookmarkEnd w:id="27"/>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8" w:name="联系人传真"/>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9" w:name="法人"/>
            <w:r>
              <w:rPr>
                <w:rFonts w:ascii="宋体"/>
                <w:b/>
                <w:color w:val="000000"/>
                <w:szCs w:val="21"/>
              </w:rPr>
              <w:t>韩一娟</w:t>
            </w:r>
            <w:bookmarkEnd w:id="29"/>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0" w:name="管理者代表"/>
            <w:r>
              <w:rPr>
                <w:rFonts w:ascii="宋体"/>
                <w:b/>
                <w:color w:val="000000"/>
                <w:szCs w:val="21"/>
              </w:rPr>
              <w:t>韩一娟</w:t>
            </w:r>
            <w:bookmarkEnd w:id="3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1" w:name="联系人邮箱"/>
            <w:r>
              <w:rPr>
                <w:sz w:val="21"/>
                <w:szCs w:val="21"/>
              </w:rPr>
              <w:t>543141806@qq.com</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产品：绝缘材料和电子元器件的销售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360"/>
              </w:tabs>
              <w:ind w:left="360" w:hanging="360"/>
              <w:rPr>
                <w:rFonts w:hint="eastAsia" w:ascii="宋体" w:hAnsi="宋体" w:eastAsia="宋体"/>
                <w:b/>
                <w:color w:val="000000"/>
                <w:szCs w:val="21"/>
              </w:rPr>
            </w:pPr>
            <w:r>
              <w:rPr>
                <w:rFonts w:hint="eastAsia" w:ascii="宋体" w:hAnsi="宋体" w:eastAsia="宋体"/>
                <w:b/>
                <w:color w:val="000000"/>
                <w:szCs w:val="21"/>
              </w:rPr>
              <w:t>生产/服务提供流程简图</w:t>
            </w:r>
          </w:p>
        </w:tc>
        <w:tc>
          <w:tcPr>
            <w:tcW w:w="8058" w:type="dxa"/>
            <w:gridSpan w:val="7"/>
            <w:shd w:val="clear" w:color="auto" w:fill="auto"/>
          </w:tcPr>
          <w:p>
            <w:pPr>
              <w:tabs>
                <w:tab w:val="left" w:pos="360"/>
              </w:tabs>
              <w:ind w:left="360" w:hanging="360"/>
              <w:rPr>
                <w:rFonts w:hint="eastAsia" w:ascii="宋体" w:hAnsi="宋体" w:eastAsia="宋体"/>
                <w:b/>
                <w:color w:val="000000"/>
                <w:szCs w:val="21"/>
              </w:rPr>
            </w:pPr>
            <w:r>
              <w:rPr>
                <w:rFonts w:hint="eastAsia" w:ascii="宋体" w:hAnsi="宋体" w:eastAsia="宋体"/>
                <w:b/>
                <w:color w:val="000000"/>
                <w:szCs w:val="21"/>
              </w:rPr>
              <w:t>业务洽谈-合同评审-</w:t>
            </w:r>
            <w:bookmarkStart w:id="35" w:name="_GoBack"/>
            <w:bookmarkEnd w:id="35"/>
            <w:r>
              <w:rPr>
                <w:rFonts w:hint="eastAsia" w:ascii="宋体" w:hAnsi="宋体" w:eastAsia="宋体"/>
                <w:b/>
                <w:color w:val="000000"/>
                <w:szCs w:val="21"/>
              </w:rPr>
              <w:t>签订合同-产品采购-发货-客户验收-售后服务。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绝缘材料和电子元器件的销售</w:t>
            </w:r>
          </w:p>
        </w:tc>
        <w:tc>
          <w:tcPr>
            <w:tcW w:w="2006" w:type="dxa"/>
            <w:gridSpan w:val="3"/>
            <w:vAlign w:val="center"/>
          </w:tcPr>
          <w:p>
            <w:pPr>
              <w:spacing w:line="400" w:lineRule="exact"/>
              <w:rPr>
                <w:rFonts w:ascii="宋体" w:hAnsi="宋体"/>
                <w:b/>
                <w:color w:val="000000"/>
                <w:szCs w:val="21"/>
              </w:rPr>
            </w:pPr>
            <w:bookmarkStart w:id="32" w:name="专业代码"/>
            <w:r>
              <w:t>29.12.00</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9"/>
        <w:gridCol w:w="630"/>
        <w:gridCol w:w="243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8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430"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石家庄允公科技有限公司</w:t>
            </w:r>
          </w:p>
          <w:p>
            <w:pPr>
              <w:pStyle w:val="2"/>
              <w:rPr>
                <w:lang w:val="de-DE" w:eastAsia="ja-JP"/>
              </w:rPr>
            </w:pPr>
            <w:r>
              <w:rPr>
                <w:sz w:val="21"/>
                <w:szCs w:val="21"/>
              </w:rPr>
              <w:t>石家庄高新区珠峰大街218号水榭花都60号楼1单元1204</w:t>
            </w:r>
          </w:p>
        </w:tc>
        <w:tc>
          <w:tcPr>
            <w:tcW w:w="1489" w:type="dxa"/>
          </w:tcPr>
          <w:p>
            <w:pPr>
              <w:spacing w:before="40" w:after="40"/>
              <w:rPr>
                <w:rFonts w:eastAsia="黑体"/>
                <w:szCs w:val="21"/>
                <w:lang w:val="de-DE" w:eastAsia="ja-JP"/>
              </w:rPr>
            </w:pPr>
            <w:r>
              <w:rPr>
                <w:sz w:val="21"/>
                <w:szCs w:val="21"/>
              </w:rPr>
              <w:t>石家庄高新区珠峰大街218号水榭花都60号楼1单元1204</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430" w:type="dxa"/>
            <w:vAlign w:val="center"/>
          </w:tcPr>
          <w:p>
            <w:pPr>
              <w:rPr>
                <w:sz w:val="21"/>
                <w:szCs w:val="21"/>
              </w:rPr>
            </w:pPr>
            <w:r>
              <w:rPr>
                <w:sz w:val="21"/>
                <w:szCs w:val="21"/>
              </w:rPr>
              <w:t>Q：</w:t>
            </w:r>
            <w:bookmarkStart w:id="33" w:name="审核范围"/>
            <w:r>
              <w:t>绝缘材料和电子元器件的销售</w:t>
            </w:r>
            <w:bookmarkEnd w:id="33"/>
          </w:p>
          <w:p>
            <w:pPr>
              <w:pStyle w:val="20"/>
              <w:rPr>
                <w:rFonts w:eastAsia="黑体" w:cs="Arial"/>
                <w:sz w:val="21"/>
                <w:szCs w:val="21"/>
                <w:lang w:val="en-US" w:eastAsia="ja-JP"/>
              </w:rPr>
            </w:pP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eastAsia="黑体"/>
                <w:szCs w:val="21"/>
                <w:lang w:eastAsia="ja-JP"/>
              </w:rPr>
            </w:pP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 xml:space="preserve">  8.3条款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r>
              <w:rPr>
                <w:rFonts w:hint="eastAsia"/>
                <w:color w:val="000000"/>
                <w:szCs w:val="18"/>
              </w:rPr>
              <w:t>根据销售行业的特点及我公司的实际情况：销售产品固定且无销售方案的策划，根据国家和行业标准并结合客户要求进行服务，我公司的质量管理体系不适用GB/T 19001-2016标准中8.3条款，不影响公司向顾客提供合格服务的责任和能力，也不影响满足适用的法律、法规要求的产品和服务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业务洽谈过程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4" w:name="二阶段审核日期"/>
            <w:r>
              <w:rPr>
                <w:rFonts w:hint="eastAsia" w:ascii="宋体"/>
                <w:b/>
                <w:color w:val="000000"/>
                <w:szCs w:val="21"/>
              </w:rPr>
              <w:t>2022-08-3</w:t>
            </w:r>
            <w:bookmarkEnd w:id="34"/>
            <w:r>
              <w:rPr>
                <w:rFonts w:hint="eastAsia" w:ascii="宋体"/>
                <w:b/>
                <w:color w:val="000000"/>
                <w:szCs w:val="21"/>
                <w:lang w:val="en-US" w:eastAsia="zh-CN"/>
              </w:rPr>
              <w:t>1日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1786890</wp:posOffset>
            </wp:positionH>
            <wp:positionV relativeFrom="paragraph">
              <wp:posOffset>327025</wp:posOffset>
            </wp:positionV>
            <wp:extent cx="558165" cy="370205"/>
            <wp:effectExtent l="0" t="0" r="13335" b="10795"/>
            <wp:wrapSquare wrapText="bothSides"/>
            <wp:docPr id="2" name="图片 2"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0260674(1)"/>
                    <pic:cNvPicPr>
                      <a:picLocks noChangeAspect="1"/>
                    </pic:cNvPicPr>
                  </pic:nvPicPr>
                  <pic:blipFill>
                    <a:blip r:embed="rId6"/>
                    <a:stretch>
                      <a:fillRect/>
                    </a:stretch>
                  </pic:blipFill>
                  <pic:spPr>
                    <a:xfrm>
                      <a:off x="0" y="0"/>
                      <a:ext cx="558165" cy="3702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2022.8.30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k5YTFkYjFhYjNiNjIyOTkyMTY0NmZjZDIxZWNjMDcifQ=="/>
  </w:docVars>
  <w:rsids>
    <w:rsidRoot w:val="00000000"/>
    <w:rsid w:val="1D2237C3"/>
    <w:rsid w:val="24F737AC"/>
    <w:rsid w:val="376F2E35"/>
    <w:rsid w:val="464E1FC6"/>
    <w:rsid w:val="497B3DBD"/>
    <w:rsid w:val="5F405BC0"/>
    <w:rsid w:val="6A617C95"/>
    <w:rsid w:val="7951242F"/>
    <w:rsid w:val="7D693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3951</Words>
  <Characters>4413</Characters>
  <Lines>67</Lines>
  <Paragraphs>18</Paragraphs>
  <TotalTime>0</TotalTime>
  <ScaleCrop>false</ScaleCrop>
  <LinksUpToDate>false</LinksUpToDate>
  <CharactersWithSpaces>4476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园园</cp:lastModifiedBy>
  <dcterms:modified xsi:type="dcterms:W3CDTF">2022-08-31T11:17:41Z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