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0124-2020-2022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sz w:val="20"/>
              </w:rPr>
              <w:t>表观密度称重测量过程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宋体" w:hAnsi="宋体" w:eastAsia="宋体" w:cs="宋体"/>
              </w:rPr>
              <w:t>(10-20)g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t>GB</w:t>
            </w:r>
            <w:r>
              <w:rPr>
                <w:rFonts w:hint="eastAsia"/>
              </w:rPr>
              <w:t>/T6343-2009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GB/T6343-2009标准规定：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“表观密度的测定时天平的称重精确度为0</w:t>
            </w:r>
            <w:r>
              <w:rPr>
                <w:rFonts w:ascii="宋体" w:hAnsi="宋体" w:eastAsia="宋体" w:cs="宋体"/>
                <w:szCs w:val="21"/>
              </w:rPr>
              <w:t>.1%,</w:t>
            </w:r>
            <w:r>
              <w:rPr>
                <w:rFonts w:hint="eastAsia" w:ascii="宋体" w:hAnsi="宋体" w:eastAsia="宋体" w:cs="宋体"/>
                <w:szCs w:val="21"/>
              </w:rPr>
              <w:t>”即天平的称量最小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分辨率为</w:t>
            </w:r>
            <w:r>
              <w:rPr>
                <w:rFonts w:hint="eastAsia" w:ascii="宋体" w:hAnsi="宋体" w:eastAsia="宋体" w:cs="宋体"/>
                <w:szCs w:val="21"/>
              </w:rPr>
              <w:t>0.001g，即计量要求。</w:t>
            </w:r>
          </w:p>
          <w:p>
            <w:r>
              <w:rPr>
                <w:rFonts w:hint="eastAsia" w:ascii="宋体" w:hAnsi="宋体" w:eastAsia="宋体" w:cs="宋体"/>
                <w:szCs w:val="21"/>
              </w:rPr>
              <w:t>被测参数称量要求</w:t>
            </w:r>
            <w:r>
              <w:rPr>
                <w:rFonts w:hint="eastAsia" w:ascii="宋体" w:hAnsi="宋体" w:eastAsia="宋体" w:cs="宋体"/>
              </w:rPr>
              <w:t>(10-20)g，企业配备的测量设备为（0-210）g。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电子天平</w:t>
            </w:r>
          </w:p>
          <w:p>
            <w:pPr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>S</w:t>
            </w:r>
            <w:r>
              <w:rPr>
                <w:rFonts w:ascii="宋体" w:hAnsi="宋体"/>
                <w:szCs w:val="21"/>
              </w:rPr>
              <w:t>-0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95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>（0</w:t>
            </w:r>
            <w:r>
              <w:rPr>
                <w:rFonts w:hint="eastAsia" w:ascii="宋体" w:hAnsi="宋体" w:eastAsia="宋体"/>
                <w:szCs w:val="21"/>
              </w:rPr>
              <w:t>～</w:t>
            </w:r>
            <w:r>
              <w:rPr>
                <w:rFonts w:hint="eastAsia" w:ascii="宋体" w:hAnsi="宋体"/>
                <w:szCs w:val="21"/>
              </w:rPr>
              <w:t>210）g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分辨率0.001g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=0.002g</w:t>
            </w:r>
          </w:p>
          <w:p>
            <w:pPr>
              <w:ind w:firstLine="1050" w:firstLineChars="500"/>
              <w:rPr>
                <w:color w:val="FF000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1TA21000536-007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ind w:firstLine="315" w:firstLineChars="1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测量设备电子天平的测量范围为（0～210）g，满足计量要求的测量范围（10～20）g的要求。</w:t>
            </w:r>
          </w:p>
          <w:p>
            <w:r>
              <w:rPr>
                <w:rFonts w:hint="eastAsia" w:ascii="宋体" w:hAnsi="宋体" w:eastAsia="宋体" w:cs="宋体"/>
              </w:rPr>
              <w:t>测量设备电子天平的最小分辨率</w:t>
            </w:r>
            <w:r>
              <w:rPr>
                <w:rFonts w:hint="eastAsia" w:ascii="宋体" w:hAnsi="宋体" w:eastAsia="宋体" w:cs="宋体"/>
                <w:szCs w:val="21"/>
              </w:rPr>
              <w:t>0.001g</w:t>
            </w:r>
            <w:r>
              <w:rPr>
                <w:rFonts w:hint="eastAsia" w:ascii="宋体" w:hAnsi="宋体" w:eastAsia="宋体" w:cs="宋体"/>
              </w:rPr>
              <w:t>；满足GB/T6343-2009标准规定的要求。</w:t>
            </w:r>
          </w:p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季红梅</w:t>
            </w:r>
            <w:r>
              <w:rPr>
                <w:rFonts w:hint="eastAsia"/>
              </w:rPr>
              <w:t xml:space="preserve">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测量设备已检定/校准；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892175</wp:posOffset>
                  </wp:positionH>
                  <wp:positionV relativeFrom="paragraph">
                    <wp:posOffset>108585</wp:posOffset>
                  </wp:positionV>
                  <wp:extent cx="516890" cy="293370"/>
                  <wp:effectExtent l="0" t="0" r="6985" b="1905"/>
                  <wp:wrapNone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86360</wp:posOffset>
                  </wp:positionV>
                  <wp:extent cx="706120" cy="458470"/>
                  <wp:effectExtent l="0" t="0" r="8255" b="8255"/>
                  <wp:wrapNone/>
                  <wp:docPr id="8" name="图片 8" descr="cdc583da565ac6579e049daf6f0f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dc583da565ac6579e049daf6f0f54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EFB">
                                  <a:alpha val="100000"/>
                                </a:srgbClr>
                              </a:clrFrom>
                              <a:clrTo>
                                <a:srgbClr val="FFFEFB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6000"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审核日期：  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7215CC"/>
    <w:rsid w:val="1A0040CE"/>
    <w:rsid w:val="2D2A7B55"/>
    <w:rsid w:val="31837835"/>
    <w:rsid w:val="34302127"/>
    <w:rsid w:val="4ABE4E34"/>
    <w:rsid w:val="4C8039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2022-08-29T05:39:26Z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