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83" w:rsidRDefault="00BC7C00">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8"/>
        <w:gridCol w:w="851"/>
      </w:tblGrid>
      <w:tr w:rsidR="00D52C83">
        <w:trPr>
          <w:trHeight w:val="515"/>
        </w:trPr>
        <w:tc>
          <w:tcPr>
            <w:tcW w:w="2160" w:type="dxa"/>
            <w:vMerge w:val="restart"/>
            <w:vAlign w:val="center"/>
          </w:tcPr>
          <w:p w:rsidR="00D52C83" w:rsidRDefault="00BC7C00">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D52C83" w:rsidRDefault="00BC7C00">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960" w:type="dxa"/>
            <w:vMerge w:val="restart"/>
            <w:vAlign w:val="center"/>
          </w:tcPr>
          <w:p w:rsidR="00D52C83" w:rsidRDefault="00BC7C00">
            <w:pPr>
              <w:spacing w:line="360" w:lineRule="auto"/>
              <w:rPr>
                <w:rFonts w:ascii="楷体" w:eastAsia="楷体" w:hAnsi="楷体"/>
                <w:sz w:val="24"/>
                <w:szCs w:val="24"/>
              </w:rPr>
            </w:pPr>
            <w:r>
              <w:rPr>
                <w:rFonts w:ascii="楷体" w:eastAsia="楷体" w:hAnsi="楷体" w:hint="eastAsia"/>
                <w:sz w:val="24"/>
                <w:szCs w:val="24"/>
              </w:rPr>
              <w:t>涉及</w:t>
            </w:r>
          </w:p>
          <w:p w:rsidR="00D52C83" w:rsidRDefault="00BC7C00">
            <w:pPr>
              <w:spacing w:line="360" w:lineRule="auto"/>
              <w:rPr>
                <w:rFonts w:ascii="楷体" w:eastAsia="楷体" w:hAnsi="楷体"/>
                <w:sz w:val="24"/>
                <w:szCs w:val="24"/>
              </w:rPr>
            </w:pPr>
            <w:r>
              <w:rPr>
                <w:rFonts w:ascii="楷体" w:eastAsia="楷体" w:hAnsi="楷体" w:hint="eastAsia"/>
                <w:sz w:val="24"/>
                <w:szCs w:val="24"/>
              </w:rPr>
              <w:t>条款</w:t>
            </w:r>
          </w:p>
        </w:tc>
        <w:tc>
          <w:tcPr>
            <w:tcW w:w="10738" w:type="dxa"/>
            <w:vAlign w:val="center"/>
          </w:tcPr>
          <w:p w:rsidR="00D52C83" w:rsidRDefault="00BC7C00">
            <w:pPr>
              <w:spacing w:line="360" w:lineRule="auto"/>
              <w:rPr>
                <w:rFonts w:ascii="楷体" w:eastAsia="楷体" w:hAnsi="楷体"/>
                <w:sz w:val="24"/>
                <w:szCs w:val="24"/>
              </w:rPr>
            </w:pPr>
            <w:r>
              <w:rPr>
                <w:rFonts w:ascii="楷体" w:eastAsia="楷体" w:hAnsi="楷体" w:hint="eastAsia"/>
                <w:sz w:val="24"/>
                <w:szCs w:val="24"/>
              </w:rPr>
              <w:t>受审核部门：业务部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朱磊</w:t>
            </w:r>
            <w:r>
              <w:rPr>
                <w:rFonts w:ascii="楷体" w:eastAsia="楷体" w:hAnsi="楷体" w:hint="eastAsia"/>
                <w:sz w:val="24"/>
                <w:szCs w:val="24"/>
              </w:rPr>
              <w:t xml:space="preserve">    </w:t>
            </w:r>
            <w:r>
              <w:rPr>
                <w:rFonts w:ascii="楷体" w:eastAsia="楷体" w:hAnsi="楷体" w:hint="eastAsia"/>
                <w:sz w:val="24"/>
                <w:szCs w:val="24"/>
              </w:rPr>
              <w:t>陪同人员：</w:t>
            </w:r>
            <w:r>
              <w:rPr>
                <w:rFonts w:hint="eastAsia"/>
                <w:sz w:val="24"/>
              </w:rPr>
              <w:t>李国华</w:t>
            </w:r>
          </w:p>
        </w:tc>
        <w:tc>
          <w:tcPr>
            <w:tcW w:w="851" w:type="dxa"/>
            <w:vMerge w:val="restart"/>
            <w:vAlign w:val="center"/>
          </w:tcPr>
          <w:p w:rsidR="00D52C83" w:rsidRDefault="00BC7C00">
            <w:pPr>
              <w:spacing w:line="360" w:lineRule="auto"/>
              <w:rPr>
                <w:rFonts w:ascii="楷体" w:eastAsia="楷体" w:hAnsi="楷体"/>
                <w:sz w:val="24"/>
                <w:szCs w:val="24"/>
              </w:rPr>
            </w:pPr>
            <w:r>
              <w:rPr>
                <w:rFonts w:ascii="楷体" w:eastAsia="楷体" w:hAnsi="楷体" w:hint="eastAsia"/>
                <w:sz w:val="24"/>
                <w:szCs w:val="24"/>
              </w:rPr>
              <w:t>判定</w:t>
            </w:r>
          </w:p>
        </w:tc>
      </w:tr>
      <w:tr w:rsidR="00D52C83">
        <w:trPr>
          <w:trHeight w:val="403"/>
        </w:trPr>
        <w:tc>
          <w:tcPr>
            <w:tcW w:w="2160" w:type="dxa"/>
            <w:vMerge/>
            <w:vAlign w:val="center"/>
          </w:tcPr>
          <w:p w:rsidR="00D52C83" w:rsidRDefault="00D52C83">
            <w:pPr>
              <w:spacing w:line="360" w:lineRule="auto"/>
              <w:rPr>
                <w:rFonts w:ascii="楷体" w:eastAsia="楷体" w:hAnsi="楷体"/>
                <w:sz w:val="24"/>
                <w:szCs w:val="24"/>
              </w:rPr>
            </w:pPr>
          </w:p>
        </w:tc>
        <w:tc>
          <w:tcPr>
            <w:tcW w:w="960" w:type="dxa"/>
            <w:vMerge/>
            <w:vAlign w:val="center"/>
          </w:tcPr>
          <w:p w:rsidR="00D52C83" w:rsidRDefault="00D52C83">
            <w:pPr>
              <w:spacing w:line="360" w:lineRule="auto"/>
              <w:rPr>
                <w:rFonts w:ascii="楷体" w:eastAsia="楷体" w:hAnsi="楷体"/>
                <w:sz w:val="24"/>
                <w:szCs w:val="24"/>
              </w:rPr>
            </w:pPr>
          </w:p>
        </w:tc>
        <w:tc>
          <w:tcPr>
            <w:tcW w:w="10738" w:type="dxa"/>
            <w:vAlign w:val="center"/>
          </w:tcPr>
          <w:p w:rsidR="00D52C83" w:rsidRDefault="00BC7C00">
            <w:pPr>
              <w:spacing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cs="宋体" w:hint="eastAsia"/>
                <w:sz w:val="24"/>
                <w:szCs w:val="24"/>
              </w:rPr>
              <w:t>姜海军</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宋体" w:hint="eastAsia"/>
                <w:sz w:val="24"/>
                <w:szCs w:val="24"/>
              </w:rPr>
              <w:t xml:space="preserve"> 2022.8.23</w:t>
            </w:r>
          </w:p>
        </w:tc>
        <w:tc>
          <w:tcPr>
            <w:tcW w:w="851" w:type="dxa"/>
            <w:vMerge/>
          </w:tcPr>
          <w:p w:rsidR="00D52C83" w:rsidRDefault="00D52C83">
            <w:pPr>
              <w:spacing w:line="360" w:lineRule="auto"/>
              <w:rPr>
                <w:rFonts w:ascii="楷体" w:eastAsia="楷体" w:hAnsi="楷体"/>
                <w:sz w:val="24"/>
                <w:szCs w:val="24"/>
              </w:rPr>
            </w:pPr>
          </w:p>
        </w:tc>
      </w:tr>
      <w:tr w:rsidR="00D52C83">
        <w:trPr>
          <w:trHeight w:val="2325"/>
        </w:trPr>
        <w:tc>
          <w:tcPr>
            <w:tcW w:w="2160" w:type="dxa"/>
            <w:vMerge/>
            <w:vAlign w:val="center"/>
          </w:tcPr>
          <w:p w:rsidR="00D52C83" w:rsidRDefault="00D52C83">
            <w:pPr>
              <w:spacing w:line="360" w:lineRule="auto"/>
              <w:rPr>
                <w:rFonts w:ascii="楷体" w:eastAsia="楷体" w:hAnsi="楷体"/>
                <w:sz w:val="24"/>
                <w:szCs w:val="24"/>
              </w:rPr>
            </w:pPr>
          </w:p>
        </w:tc>
        <w:tc>
          <w:tcPr>
            <w:tcW w:w="960" w:type="dxa"/>
            <w:vMerge/>
            <w:vAlign w:val="center"/>
          </w:tcPr>
          <w:p w:rsidR="00D52C83" w:rsidRDefault="00D52C83">
            <w:pPr>
              <w:spacing w:line="360" w:lineRule="auto"/>
              <w:rPr>
                <w:rFonts w:ascii="楷体" w:eastAsia="楷体" w:hAnsi="楷体"/>
                <w:sz w:val="24"/>
                <w:szCs w:val="24"/>
              </w:rPr>
            </w:pPr>
          </w:p>
        </w:tc>
        <w:tc>
          <w:tcPr>
            <w:tcW w:w="10738" w:type="dxa"/>
            <w:vAlign w:val="center"/>
          </w:tcPr>
          <w:p w:rsidR="00D52C83" w:rsidRPr="001D1D10" w:rsidRDefault="00BC7C00">
            <w:pPr>
              <w:rPr>
                <w:rFonts w:ascii="楷体" w:eastAsia="楷体" w:hAnsi="楷体" w:cs="楷体"/>
                <w:kern w:val="0"/>
                <w:sz w:val="24"/>
                <w:szCs w:val="24"/>
              </w:rPr>
            </w:pPr>
            <w:r w:rsidRPr="001D1D10">
              <w:rPr>
                <w:rFonts w:ascii="楷体" w:eastAsia="楷体" w:hAnsi="楷体" w:cs="楷体" w:hint="eastAsia"/>
                <w:kern w:val="0"/>
                <w:sz w:val="24"/>
                <w:szCs w:val="24"/>
              </w:rPr>
              <w:t>审核条款：</w:t>
            </w:r>
            <w:r w:rsidRPr="001D1D10">
              <w:rPr>
                <w:rFonts w:ascii="楷体" w:eastAsia="楷体" w:hAnsi="楷体" w:cs="楷体" w:hint="eastAsia"/>
                <w:kern w:val="0"/>
                <w:sz w:val="24"/>
                <w:szCs w:val="24"/>
              </w:rPr>
              <w:t>QMS:5.3</w:t>
            </w:r>
            <w:r w:rsidRPr="001D1D10">
              <w:rPr>
                <w:rFonts w:ascii="楷体" w:eastAsia="楷体" w:hAnsi="楷体" w:cs="楷体" w:hint="eastAsia"/>
                <w:kern w:val="0"/>
                <w:sz w:val="24"/>
                <w:szCs w:val="24"/>
              </w:rPr>
              <w:t>组织的岗位、职责和权限、</w:t>
            </w:r>
            <w:r w:rsidRPr="001D1D10">
              <w:rPr>
                <w:rFonts w:ascii="楷体" w:eastAsia="楷体" w:hAnsi="楷体" w:cs="楷体" w:hint="eastAsia"/>
                <w:kern w:val="0"/>
                <w:sz w:val="24"/>
                <w:szCs w:val="24"/>
              </w:rPr>
              <w:t>6.2</w:t>
            </w:r>
            <w:r w:rsidRPr="001D1D10">
              <w:rPr>
                <w:rFonts w:ascii="楷体" w:eastAsia="楷体" w:hAnsi="楷体" w:cs="楷体" w:hint="eastAsia"/>
                <w:kern w:val="0"/>
                <w:sz w:val="24"/>
                <w:szCs w:val="24"/>
              </w:rPr>
              <w:t>质量目标；</w:t>
            </w:r>
            <w:r w:rsidRPr="001D1D10">
              <w:rPr>
                <w:rFonts w:ascii="楷体" w:eastAsia="楷体" w:hAnsi="楷体" w:cs="楷体" w:hint="eastAsia"/>
                <w:kern w:val="0"/>
                <w:sz w:val="24"/>
                <w:szCs w:val="24"/>
              </w:rPr>
              <w:t>8.1</w:t>
            </w:r>
            <w:r w:rsidRPr="001D1D10">
              <w:rPr>
                <w:rFonts w:ascii="楷体" w:eastAsia="楷体" w:hAnsi="楷体" w:cs="楷体" w:hint="eastAsia"/>
                <w:kern w:val="0"/>
                <w:sz w:val="24"/>
                <w:szCs w:val="24"/>
              </w:rPr>
              <w:t>运行策划和控制</w:t>
            </w:r>
            <w:r w:rsidRPr="001D1D10">
              <w:rPr>
                <w:rFonts w:ascii="楷体" w:eastAsia="楷体" w:hAnsi="楷体" w:cs="楷体" w:hint="eastAsia"/>
                <w:kern w:val="0"/>
                <w:sz w:val="24"/>
                <w:szCs w:val="24"/>
              </w:rPr>
              <w:t>;</w:t>
            </w:r>
            <w:r w:rsidRPr="001D1D10">
              <w:rPr>
                <w:rFonts w:ascii="楷体" w:eastAsia="楷体" w:hAnsi="楷体" w:cs="楷体"/>
                <w:kern w:val="0"/>
                <w:sz w:val="24"/>
                <w:szCs w:val="24"/>
              </w:rPr>
              <w:t xml:space="preserve"> 8.2</w:t>
            </w:r>
            <w:r w:rsidRPr="001D1D10">
              <w:rPr>
                <w:rFonts w:ascii="楷体" w:eastAsia="楷体" w:hAnsi="楷体" w:cs="楷体" w:hint="eastAsia"/>
                <w:kern w:val="0"/>
                <w:sz w:val="24"/>
                <w:szCs w:val="24"/>
              </w:rPr>
              <w:t>产品和服务的要求</w:t>
            </w:r>
            <w:r w:rsidRPr="001D1D10">
              <w:rPr>
                <w:rFonts w:ascii="楷体" w:eastAsia="楷体" w:hAnsi="楷体" w:cs="楷体" w:hint="eastAsia"/>
                <w:kern w:val="0"/>
                <w:sz w:val="24"/>
                <w:szCs w:val="24"/>
              </w:rPr>
              <w:t>;8.3</w:t>
            </w:r>
            <w:r w:rsidRPr="001D1D10">
              <w:rPr>
                <w:rFonts w:ascii="楷体" w:eastAsia="楷体" w:hAnsi="楷体" w:cs="楷体" w:hint="eastAsia"/>
                <w:kern w:val="0"/>
                <w:sz w:val="24"/>
                <w:szCs w:val="24"/>
              </w:rPr>
              <w:t>产品和服务的设计和开发不适用确认</w:t>
            </w:r>
            <w:r w:rsidRPr="001D1D10">
              <w:rPr>
                <w:rFonts w:ascii="楷体" w:eastAsia="楷体" w:hAnsi="楷体" w:cs="楷体" w:hint="eastAsia"/>
                <w:kern w:val="0"/>
                <w:sz w:val="24"/>
                <w:szCs w:val="24"/>
              </w:rPr>
              <w:t>；</w:t>
            </w:r>
            <w:r w:rsidRPr="001D1D10">
              <w:rPr>
                <w:rFonts w:ascii="楷体" w:eastAsia="楷体" w:hAnsi="楷体" w:cs="楷体" w:hint="eastAsia"/>
                <w:kern w:val="0"/>
                <w:sz w:val="24"/>
                <w:szCs w:val="24"/>
              </w:rPr>
              <w:t>8.5.3</w:t>
            </w:r>
            <w:r w:rsidRPr="001D1D10">
              <w:rPr>
                <w:rFonts w:ascii="楷体" w:eastAsia="楷体" w:hAnsi="楷体" w:cs="楷体" w:hint="eastAsia"/>
                <w:kern w:val="0"/>
                <w:sz w:val="24"/>
                <w:szCs w:val="24"/>
              </w:rPr>
              <w:t>顾客或外部供方的财产、</w:t>
            </w:r>
            <w:r w:rsidRPr="001D1D10">
              <w:rPr>
                <w:rFonts w:ascii="楷体" w:eastAsia="楷体" w:hAnsi="楷体" w:cs="楷体" w:hint="eastAsia"/>
                <w:kern w:val="0"/>
                <w:sz w:val="24"/>
                <w:szCs w:val="24"/>
              </w:rPr>
              <w:t>9.1.2</w:t>
            </w:r>
            <w:r w:rsidRPr="001D1D10">
              <w:rPr>
                <w:rFonts w:ascii="楷体" w:eastAsia="楷体" w:hAnsi="楷体" w:cs="楷体" w:hint="eastAsia"/>
                <w:kern w:val="0"/>
                <w:sz w:val="24"/>
                <w:szCs w:val="24"/>
              </w:rPr>
              <w:t>顾客满意、</w:t>
            </w:r>
            <w:r w:rsidRPr="001D1D10">
              <w:rPr>
                <w:rFonts w:ascii="楷体" w:eastAsia="楷体" w:hAnsi="楷体" w:cs="楷体" w:hint="eastAsia"/>
                <w:kern w:val="0"/>
                <w:sz w:val="24"/>
                <w:szCs w:val="24"/>
              </w:rPr>
              <w:t>8.4</w:t>
            </w:r>
            <w:r w:rsidRPr="001D1D10">
              <w:rPr>
                <w:rFonts w:ascii="楷体" w:eastAsia="楷体" w:hAnsi="楷体" w:cs="楷体" w:hint="eastAsia"/>
                <w:kern w:val="0"/>
                <w:sz w:val="24"/>
                <w:szCs w:val="24"/>
              </w:rPr>
              <w:t>外部提供过程、产品和服务的控制、</w:t>
            </w:r>
            <w:r w:rsidRPr="001D1D10">
              <w:rPr>
                <w:rFonts w:ascii="楷体" w:eastAsia="楷体" w:hAnsi="楷体" w:cs="楷体" w:hint="eastAsia"/>
                <w:kern w:val="0"/>
                <w:sz w:val="24"/>
                <w:szCs w:val="24"/>
              </w:rPr>
              <w:t>8.5.1</w:t>
            </w:r>
            <w:r w:rsidRPr="001D1D10">
              <w:rPr>
                <w:rFonts w:ascii="楷体" w:eastAsia="楷体" w:hAnsi="楷体" w:cs="楷体" w:hint="eastAsia"/>
                <w:kern w:val="0"/>
                <w:sz w:val="24"/>
                <w:szCs w:val="24"/>
              </w:rPr>
              <w:t>销售和服务提供的控制、</w:t>
            </w:r>
            <w:r w:rsidRPr="001D1D10">
              <w:rPr>
                <w:rFonts w:ascii="楷体" w:eastAsia="楷体" w:hAnsi="楷体" w:cs="楷体" w:hint="eastAsia"/>
                <w:kern w:val="0"/>
                <w:sz w:val="24"/>
                <w:szCs w:val="24"/>
              </w:rPr>
              <w:t>8.5.2</w:t>
            </w:r>
            <w:r w:rsidRPr="001D1D10">
              <w:rPr>
                <w:rFonts w:ascii="楷体" w:eastAsia="楷体" w:hAnsi="楷体" w:cs="楷体" w:hint="eastAsia"/>
                <w:kern w:val="0"/>
                <w:sz w:val="24"/>
                <w:szCs w:val="24"/>
              </w:rPr>
              <w:t>产品标识和可追朔性、</w:t>
            </w:r>
            <w:r w:rsidRPr="001D1D10">
              <w:rPr>
                <w:rFonts w:ascii="楷体" w:eastAsia="楷体" w:hAnsi="楷体" w:cs="楷体" w:hint="eastAsia"/>
                <w:kern w:val="0"/>
                <w:sz w:val="24"/>
                <w:szCs w:val="24"/>
              </w:rPr>
              <w:t>8.5.3</w:t>
            </w:r>
            <w:r w:rsidRPr="001D1D10">
              <w:rPr>
                <w:rFonts w:ascii="楷体" w:eastAsia="楷体" w:hAnsi="楷体" w:cs="楷体" w:hint="eastAsia"/>
                <w:kern w:val="0"/>
                <w:sz w:val="24"/>
                <w:szCs w:val="24"/>
              </w:rPr>
              <w:t>顾客或外供方财产、</w:t>
            </w:r>
            <w:r w:rsidRPr="001D1D10">
              <w:rPr>
                <w:rFonts w:ascii="楷体" w:eastAsia="楷体" w:hAnsi="楷体" w:cs="楷体" w:hint="eastAsia"/>
                <w:kern w:val="0"/>
                <w:sz w:val="24"/>
                <w:szCs w:val="24"/>
              </w:rPr>
              <w:t>8.5.4</w:t>
            </w:r>
            <w:r w:rsidRPr="001D1D10">
              <w:rPr>
                <w:rFonts w:ascii="楷体" w:eastAsia="楷体" w:hAnsi="楷体" w:cs="楷体" w:hint="eastAsia"/>
                <w:kern w:val="0"/>
                <w:sz w:val="24"/>
                <w:szCs w:val="24"/>
              </w:rPr>
              <w:t>产品防护、</w:t>
            </w:r>
            <w:r w:rsidRPr="001D1D10">
              <w:rPr>
                <w:rFonts w:ascii="楷体" w:eastAsia="楷体" w:hAnsi="楷体" w:cs="楷体" w:hint="eastAsia"/>
                <w:kern w:val="0"/>
                <w:sz w:val="24"/>
                <w:szCs w:val="24"/>
              </w:rPr>
              <w:t>8.5.5</w:t>
            </w:r>
            <w:r w:rsidRPr="001D1D10">
              <w:rPr>
                <w:rFonts w:ascii="楷体" w:eastAsia="楷体" w:hAnsi="楷体" w:cs="楷体" w:hint="eastAsia"/>
                <w:kern w:val="0"/>
                <w:sz w:val="24"/>
                <w:szCs w:val="24"/>
              </w:rPr>
              <w:t>交付后的活动、</w:t>
            </w:r>
            <w:r w:rsidRPr="001D1D10">
              <w:rPr>
                <w:rFonts w:ascii="楷体" w:eastAsia="楷体" w:hAnsi="楷体" w:cs="楷体" w:hint="eastAsia"/>
                <w:kern w:val="0"/>
                <w:sz w:val="24"/>
                <w:szCs w:val="24"/>
              </w:rPr>
              <w:t>8.5.6</w:t>
            </w:r>
            <w:r w:rsidRPr="001D1D10">
              <w:rPr>
                <w:rFonts w:ascii="楷体" w:eastAsia="楷体" w:hAnsi="楷体" w:cs="楷体" w:hint="eastAsia"/>
                <w:kern w:val="0"/>
                <w:sz w:val="24"/>
                <w:szCs w:val="24"/>
              </w:rPr>
              <w:t>销售和服务提供的更改控制，</w:t>
            </w:r>
            <w:r w:rsidRPr="001D1D10">
              <w:rPr>
                <w:rFonts w:ascii="楷体" w:eastAsia="楷体" w:hAnsi="楷体" w:cs="楷体"/>
                <w:kern w:val="0"/>
                <w:sz w:val="24"/>
                <w:szCs w:val="24"/>
              </w:rPr>
              <w:t xml:space="preserve"> </w:t>
            </w:r>
          </w:p>
          <w:p w:rsidR="00D52C83" w:rsidRPr="001D1D10" w:rsidRDefault="00BC7C00">
            <w:pPr>
              <w:rPr>
                <w:rFonts w:ascii="楷体" w:eastAsia="楷体" w:hAnsi="楷体" w:cs="楷体"/>
                <w:kern w:val="0"/>
                <w:sz w:val="24"/>
                <w:szCs w:val="24"/>
              </w:rPr>
            </w:pPr>
            <w:r w:rsidRPr="001D1D10">
              <w:rPr>
                <w:rFonts w:ascii="楷体" w:eastAsia="楷体" w:hAnsi="楷体" w:cs="楷体" w:hint="eastAsia"/>
                <w:kern w:val="0"/>
                <w:sz w:val="24"/>
                <w:szCs w:val="24"/>
              </w:rPr>
              <w:t>E/OMS: 5.3</w:t>
            </w:r>
            <w:r w:rsidRPr="001D1D10">
              <w:rPr>
                <w:rFonts w:ascii="楷体" w:eastAsia="楷体" w:hAnsi="楷体" w:cs="楷体" w:hint="eastAsia"/>
                <w:kern w:val="0"/>
                <w:sz w:val="24"/>
                <w:szCs w:val="24"/>
              </w:rPr>
              <w:t>组织的岗位、职责和权限、</w:t>
            </w:r>
            <w:r w:rsidRPr="001D1D10">
              <w:rPr>
                <w:rFonts w:ascii="楷体" w:eastAsia="楷体" w:hAnsi="楷体" w:cs="楷体" w:hint="eastAsia"/>
                <w:kern w:val="0"/>
                <w:sz w:val="24"/>
                <w:szCs w:val="24"/>
              </w:rPr>
              <w:t>6.1.2</w:t>
            </w:r>
            <w:r w:rsidRPr="001D1D10">
              <w:rPr>
                <w:rFonts w:ascii="楷体" w:eastAsia="楷体" w:hAnsi="楷体" w:cs="楷体" w:hint="eastAsia"/>
                <w:kern w:val="0"/>
                <w:sz w:val="24"/>
                <w:szCs w:val="24"/>
              </w:rPr>
              <w:t>环境因素、危险源辨识与评价、</w:t>
            </w:r>
            <w:r w:rsidRPr="001D1D10">
              <w:rPr>
                <w:rFonts w:ascii="楷体" w:eastAsia="楷体" w:hAnsi="楷体" w:cs="楷体" w:hint="eastAsia"/>
                <w:kern w:val="0"/>
                <w:sz w:val="24"/>
                <w:szCs w:val="24"/>
              </w:rPr>
              <w:t>6.2</w:t>
            </w:r>
            <w:r w:rsidRPr="001D1D10">
              <w:rPr>
                <w:rFonts w:ascii="楷体" w:eastAsia="楷体" w:hAnsi="楷体" w:cs="楷体" w:hint="eastAsia"/>
                <w:kern w:val="0"/>
                <w:sz w:val="24"/>
                <w:szCs w:val="24"/>
              </w:rPr>
              <w:t>环境与职业健康安全目标、</w:t>
            </w:r>
            <w:r w:rsidRPr="001D1D10">
              <w:rPr>
                <w:rFonts w:ascii="楷体" w:eastAsia="楷体" w:hAnsi="楷体" w:cs="楷体" w:hint="eastAsia"/>
                <w:kern w:val="0"/>
                <w:sz w:val="24"/>
                <w:szCs w:val="24"/>
              </w:rPr>
              <w:t>8.1</w:t>
            </w:r>
            <w:r w:rsidRPr="001D1D10">
              <w:rPr>
                <w:rFonts w:ascii="楷体" w:eastAsia="楷体" w:hAnsi="楷体" w:cs="楷体" w:hint="eastAsia"/>
                <w:kern w:val="0"/>
                <w:sz w:val="24"/>
                <w:szCs w:val="24"/>
              </w:rPr>
              <w:t>运行策划和控制</w:t>
            </w:r>
            <w:r w:rsidRPr="001D1D10">
              <w:rPr>
                <w:rFonts w:ascii="楷体" w:eastAsia="楷体" w:hAnsi="楷体" w:cs="楷体" w:hint="eastAsia"/>
                <w:kern w:val="0"/>
                <w:sz w:val="24"/>
                <w:szCs w:val="24"/>
              </w:rPr>
              <w:t>, 8.2</w:t>
            </w:r>
            <w:r w:rsidRPr="001D1D10">
              <w:rPr>
                <w:rFonts w:ascii="楷体" w:eastAsia="楷体" w:hAnsi="楷体" w:cs="楷体" w:hint="eastAsia"/>
                <w:kern w:val="0"/>
                <w:sz w:val="24"/>
                <w:szCs w:val="24"/>
              </w:rPr>
              <w:t>应急准备和响应</w:t>
            </w:r>
          </w:p>
        </w:tc>
        <w:tc>
          <w:tcPr>
            <w:tcW w:w="851" w:type="dxa"/>
            <w:vMerge/>
          </w:tcPr>
          <w:p w:rsidR="00D52C83" w:rsidRDefault="00D52C83">
            <w:pPr>
              <w:spacing w:line="360" w:lineRule="auto"/>
              <w:rPr>
                <w:rFonts w:ascii="楷体" w:eastAsia="楷体" w:hAnsi="楷体"/>
                <w:sz w:val="24"/>
                <w:szCs w:val="24"/>
                <w:lang w:val="de-DE"/>
              </w:rPr>
            </w:pPr>
          </w:p>
        </w:tc>
      </w:tr>
      <w:tr w:rsidR="00D52C83">
        <w:trPr>
          <w:trHeight w:val="2117"/>
        </w:trPr>
        <w:tc>
          <w:tcPr>
            <w:tcW w:w="2160" w:type="dxa"/>
          </w:tcPr>
          <w:p w:rsidR="00D52C83" w:rsidRDefault="00BC7C00">
            <w:pPr>
              <w:spacing w:line="360" w:lineRule="auto"/>
              <w:rPr>
                <w:rFonts w:ascii="楷体" w:eastAsia="楷体" w:hAnsi="楷体"/>
                <w:sz w:val="24"/>
                <w:szCs w:val="24"/>
              </w:rPr>
            </w:pPr>
            <w:r>
              <w:rPr>
                <w:rFonts w:ascii="楷体" w:eastAsia="楷体" w:hAnsi="楷体" w:cs="宋体" w:hint="eastAsia"/>
                <w:color w:val="000000"/>
                <w:sz w:val="24"/>
                <w:szCs w:val="24"/>
              </w:rPr>
              <w:t>组织的岗位、职责和权限</w:t>
            </w:r>
          </w:p>
        </w:tc>
        <w:tc>
          <w:tcPr>
            <w:tcW w:w="960"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cs="宋体" w:hint="eastAsia"/>
                <w:color w:val="000000"/>
                <w:sz w:val="24"/>
                <w:szCs w:val="24"/>
              </w:rPr>
              <w:t>5.3</w:t>
            </w:r>
          </w:p>
        </w:tc>
        <w:tc>
          <w:tcPr>
            <w:tcW w:w="10738" w:type="dxa"/>
          </w:tcPr>
          <w:p w:rsidR="00D52C83" w:rsidRDefault="00BC7C00">
            <w:pPr>
              <w:pStyle w:val="aa"/>
              <w:spacing w:line="360" w:lineRule="auto"/>
              <w:ind w:left="0" w:firstLineChars="200" w:firstLine="480"/>
              <w:jc w:val="left"/>
              <w:rPr>
                <w:rFonts w:ascii="楷体" w:eastAsia="楷体" w:hAnsi="楷体"/>
                <w:szCs w:val="24"/>
              </w:rPr>
            </w:pPr>
            <w:r>
              <w:rPr>
                <w:rFonts w:ascii="楷体" w:eastAsia="楷体" w:hAnsi="楷体" w:cs="楷体" w:hint="eastAsia"/>
                <w:kern w:val="0"/>
                <w:szCs w:val="24"/>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确保采购物资符合要求；负责对供方施加环境和职业健康安全的影响。</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trPr>
          <w:trHeight w:val="1114"/>
        </w:trPr>
        <w:tc>
          <w:tcPr>
            <w:tcW w:w="2160" w:type="dxa"/>
          </w:tcPr>
          <w:p w:rsidR="00D52C83" w:rsidRDefault="00BC7C00">
            <w:pPr>
              <w:spacing w:line="360" w:lineRule="auto"/>
              <w:rPr>
                <w:rFonts w:ascii="楷体" w:eastAsia="楷体" w:hAnsi="楷体"/>
                <w:sz w:val="24"/>
                <w:szCs w:val="24"/>
              </w:rPr>
            </w:pPr>
            <w:r>
              <w:rPr>
                <w:rFonts w:ascii="楷体" w:eastAsia="楷体" w:hAnsi="楷体" w:cs="宋体" w:hint="eastAsia"/>
                <w:color w:val="000000"/>
                <w:sz w:val="24"/>
                <w:szCs w:val="24"/>
              </w:rPr>
              <w:t>目标及其实现的策划</w:t>
            </w:r>
          </w:p>
        </w:tc>
        <w:tc>
          <w:tcPr>
            <w:tcW w:w="960"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cs="宋体" w:hint="eastAsia"/>
                <w:color w:val="000000"/>
                <w:sz w:val="24"/>
                <w:szCs w:val="24"/>
              </w:rPr>
              <w:t xml:space="preserve">6.2 </w:t>
            </w:r>
          </w:p>
        </w:tc>
        <w:tc>
          <w:tcPr>
            <w:tcW w:w="10738" w:type="dxa"/>
          </w:tcPr>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查文件化分解的目标与方针保持一致、可测量且与增强顾客满意相关、可监视及沟通；</w:t>
            </w:r>
          </w:p>
          <w:p w:rsidR="001D1D10" w:rsidRDefault="001D1D10" w:rsidP="001D1D1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提供了《2022年度环境目标、指标与管理方案一览表》、《2022年度职业健康安全目标、指标与管理方案一览表》，管理方案能有效针对目标。</w:t>
            </w:r>
          </w:p>
          <w:p w:rsidR="00D52C83" w:rsidRDefault="001D1D10">
            <w:pPr>
              <w:pStyle w:val="a4"/>
              <w:spacing w:line="360" w:lineRule="auto"/>
              <w:rPr>
                <w:rFonts w:ascii="楷体" w:eastAsia="楷体" w:hAnsi="楷体"/>
                <w:szCs w:val="24"/>
              </w:rPr>
            </w:pPr>
            <w:r>
              <w:rPr>
                <w:rFonts w:ascii="楷体" w:eastAsia="楷体" w:hAnsi="楷体" w:hint="eastAsia"/>
                <w:szCs w:val="24"/>
              </w:rPr>
              <w:t>查</w:t>
            </w:r>
            <w:r w:rsidR="00BC7C00">
              <w:rPr>
                <w:rFonts w:ascii="楷体" w:eastAsia="楷体" w:hAnsi="楷体" w:hint="eastAsia"/>
                <w:szCs w:val="24"/>
              </w:rPr>
              <w:t>质量、环境和职业健康安全目标指标考核表，</w:t>
            </w:r>
          </w:p>
          <w:p w:rsidR="00D52C83" w:rsidRDefault="00BC7C00">
            <w:pPr>
              <w:pStyle w:val="a4"/>
              <w:spacing w:line="360" w:lineRule="auto"/>
              <w:ind w:firstLineChars="800" w:firstLine="1920"/>
              <w:rPr>
                <w:rFonts w:ascii="楷体" w:eastAsia="楷体" w:hAnsi="楷体" w:cs="宋体"/>
                <w:color w:val="000000"/>
                <w:szCs w:val="24"/>
              </w:rPr>
            </w:pPr>
            <w:r>
              <w:rPr>
                <w:rFonts w:ascii="楷体" w:eastAsia="楷体" w:hAnsi="楷体" w:cs="宋体" w:hint="eastAsia"/>
                <w:color w:val="000000"/>
                <w:szCs w:val="24"/>
              </w:rPr>
              <w:t>指标目标</w:t>
            </w:r>
            <w:r>
              <w:rPr>
                <w:rFonts w:ascii="楷体" w:eastAsia="楷体" w:hAnsi="楷体" w:cs="宋体" w:hint="eastAsia"/>
                <w:color w:val="000000"/>
                <w:szCs w:val="24"/>
              </w:rPr>
              <w:t xml:space="preserve">         </w:t>
            </w:r>
            <w:r>
              <w:rPr>
                <w:rFonts w:ascii="楷体" w:eastAsia="楷体" w:hAnsi="楷体" w:cs="宋体" w:hint="eastAsia"/>
                <w:color w:val="000000"/>
                <w:szCs w:val="24"/>
              </w:rPr>
              <w:t>完成情况</w:t>
            </w:r>
          </w:p>
          <w:p w:rsidR="00D52C83" w:rsidRDefault="00D52C83">
            <w:pPr>
              <w:pStyle w:val="a4"/>
              <w:spacing w:line="360" w:lineRule="auto"/>
              <w:rPr>
                <w:rFonts w:ascii="楷体" w:eastAsia="楷体" w:hAnsi="楷体" w:cs="宋体"/>
                <w:color w:val="000000"/>
                <w:szCs w:val="24"/>
              </w:rPr>
            </w:pPr>
          </w:p>
          <w:p w:rsidR="00D52C83" w:rsidRDefault="001D1D10">
            <w:pPr>
              <w:pStyle w:val="a4"/>
              <w:spacing w:line="360" w:lineRule="auto"/>
              <w:rPr>
                <w:rFonts w:ascii="楷体" w:eastAsia="楷体" w:hAnsi="楷体"/>
                <w:szCs w:val="24"/>
              </w:rPr>
            </w:pPr>
            <w:r>
              <w:rPr>
                <w:noProof/>
              </w:rPr>
              <w:lastRenderedPageBreak/>
              <w:drawing>
                <wp:anchor distT="0" distB="0" distL="114300" distR="114300" simplePos="0" relativeHeight="251663360" behindDoc="0" locked="0" layoutInCell="1" allowOverlap="1" wp14:anchorId="52537FE5" wp14:editId="685E5A9E">
                  <wp:simplePos x="0" y="0"/>
                  <wp:positionH relativeFrom="column">
                    <wp:posOffset>152400</wp:posOffset>
                  </wp:positionH>
                  <wp:positionV relativeFrom="paragraph">
                    <wp:posOffset>188595</wp:posOffset>
                  </wp:positionV>
                  <wp:extent cx="4324350" cy="1849100"/>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4324350" cy="184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2C83" w:rsidRDefault="00D52C83">
            <w:pPr>
              <w:pStyle w:val="a4"/>
              <w:spacing w:line="360" w:lineRule="auto"/>
              <w:rPr>
                <w:rFonts w:ascii="楷体" w:eastAsia="楷体" w:hAnsi="楷体"/>
                <w:szCs w:val="24"/>
              </w:rPr>
            </w:pPr>
          </w:p>
          <w:p w:rsidR="00D52C83" w:rsidRDefault="00D52C83">
            <w:pPr>
              <w:pStyle w:val="a4"/>
              <w:spacing w:line="360" w:lineRule="auto"/>
              <w:rPr>
                <w:rFonts w:ascii="楷体" w:eastAsia="楷体" w:hAnsi="楷体"/>
                <w:szCs w:val="24"/>
              </w:rPr>
            </w:pPr>
          </w:p>
          <w:p w:rsidR="00D52C83" w:rsidRDefault="00D52C83">
            <w:pPr>
              <w:pStyle w:val="a4"/>
              <w:spacing w:line="360" w:lineRule="auto"/>
              <w:rPr>
                <w:rFonts w:ascii="楷体" w:eastAsia="楷体" w:hAnsi="楷体"/>
                <w:szCs w:val="24"/>
              </w:rPr>
            </w:pPr>
          </w:p>
          <w:p w:rsidR="00D52C83" w:rsidRDefault="00D52C83">
            <w:pPr>
              <w:pStyle w:val="a4"/>
              <w:spacing w:line="360" w:lineRule="auto"/>
              <w:rPr>
                <w:rFonts w:ascii="楷体" w:eastAsia="楷体" w:hAnsi="楷体" w:hint="eastAsia"/>
                <w:szCs w:val="24"/>
              </w:rPr>
            </w:pPr>
          </w:p>
          <w:p w:rsidR="001D1D10" w:rsidRDefault="001D1D10">
            <w:pPr>
              <w:pStyle w:val="a4"/>
              <w:spacing w:line="360" w:lineRule="auto"/>
              <w:rPr>
                <w:rFonts w:ascii="楷体" w:eastAsia="楷体" w:hAnsi="楷体" w:hint="eastAsia"/>
                <w:szCs w:val="24"/>
              </w:rPr>
            </w:pPr>
          </w:p>
          <w:p w:rsidR="001D1D10" w:rsidRDefault="001D1D10">
            <w:pPr>
              <w:pStyle w:val="a4"/>
              <w:spacing w:line="360" w:lineRule="auto"/>
              <w:rPr>
                <w:rFonts w:ascii="楷体" w:eastAsia="楷体" w:hAnsi="楷体" w:hint="eastAsia"/>
                <w:szCs w:val="24"/>
              </w:rPr>
            </w:pPr>
          </w:p>
          <w:p w:rsidR="001D1D10" w:rsidRDefault="001D1D10">
            <w:pPr>
              <w:pStyle w:val="a4"/>
              <w:spacing w:line="360" w:lineRule="auto"/>
              <w:rPr>
                <w:rFonts w:ascii="楷体" w:eastAsia="楷体" w:hAnsi="楷体"/>
                <w:szCs w:val="24"/>
              </w:rPr>
            </w:pPr>
          </w:p>
          <w:p w:rsidR="00D52C83" w:rsidRDefault="00BC7C00">
            <w:pPr>
              <w:spacing w:line="360" w:lineRule="auto"/>
              <w:rPr>
                <w:rFonts w:ascii="楷体" w:eastAsia="楷体" w:hAnsi="楷体" w:cs="宋体"/>
                <w:color w:val="000000"/>
                <w:sz w:val="24"/>
                <w:szCs w:val="24"/>
              </w:rPr>
            </w:pPr>
            <w:r>
              <w:rPr>
                <w:rFonts w:ascii="楷体" w:eastAsia="楷体" w:hAnsi="楷体" w:cs="宋体" w:hint="eastAsia"/>
                <w:color w:val="000000"/>
                <w:sz w:val="24"/>
                <w:szCs w:val="24"/>
              </w:rPr>
              <w:t>考核人：王林江、李国华，考核日期：</w:t>
            </w:r>
            <w:r>
              <w:rPr>
                <w:rFonts w:ascii="楷体" w:eastAsia="楷体" w:hAnsi="楷体" w:cs="宋体" w:hint="eastAsia"/>
                <w:color w:val="000000"/>
                <w:sz w:val="24"/>
                <w:szCs w:val="24"/>
              </w:rPr>
              <w:t>2022.</w:t>
            </w:r>
            <w:r>
              <w:rPr>
                <w:rFonts w:ascii="楷体" w:eastAsia="楷体" w:hAnsi="楷体" w:cs="宋体" w:hint="eastAsia"/>
                <w:color w:val="000000"/>
                <w:sz w:val="24"/>
                <w:szCs w:val="24"/>
              </w:rPr>
              <w:t>7</w:t>
            </w:r>
            <w:r>
              <w:rPr>
                <w:rFonts w:ascii="楷体" w:eastAsia="楷体" w:hAnsi="楷体" w:cs="宋体" w:hint="eastAsia"/>
                <w:color w:val="000000"/>
                <w:sz w:val="24"/>
                <w:szCs w:val="24"/>
              </w:rPr>
              <w:t>.</w:t>
            </w:r>
            <w:r>
              <w:rPr>
                <w:rFonts w:ascii="楷体" w:eastAsia="楷体" w:hAnsi="楷体" w:cs="宋体" w:hint="eastAsia"/>
                <w:color w:val="000000"/>
                <w:sz w:val="24"/>
                <w:szCs w:val="24"/>
              </w:rPr>
              <w:t>8</w:t>
            </w:r>
            <w:r>
              <w:rPr>
                <w:rFonts w:ascii="楷体" w:eastAsia="楷体" w:hAnsi="楷体" w:cs="宋体" w:hint="eastAsia"/>
                <w:color w:val="000000"/>
                <w:sz w:val="24"/>
                <w:szCs w:val="24"/>
              </w:rPr>
              <w:t>。</w:t>
            </w:r>
          </w:p>
          <w:p w:rsidR="00D52C83" w:rsidRDefault="00BC7C00">
            <w:pPr>
              <w:pStyle w:val="aa"/>
              <w:spacing w:line="360" w:lineRule="auto"/>
              <w:ind w:left="0" w:firstLineChars="200" w:firstLine="480"/>
              <w:jc w:val="left"/>
              <w:rPr>
                <w:rFonts w:ascii="楷体" w:eastAsia="楷体" w:hAnsi="楷体" w:cs="宋体"/>
                <w:color w:val="000000"/>
                <w:szCs w:val="24"/>
              </w:rPr>
            </w:pPr>
            <w:r>
              <w:rPr>
                <w:rFonts w:ascii="楷体" w:eastAsia="楷体" w:hAnsi="楷体" w:cs="楷体" w:hint="eastAsia"/>
                <w:kern w:val="0"/>
                <w:szCs w:val="24"/>
              </w:rPr>
              <w:t>该</w:t>
            </w:r>
            <w:r>
              <w:rPr>
                <w:rFonts w:ascii="楷体" w:eastAsia="楷体" w:hAnsi="楷体" w:cs="楷体" w:hint="eastAsia"/>
                <w:kern w:val="0"/>
                <w:szCs w:val="24"/>
              </w:rPr>
              <w:t>公司目标及其实现的策划基本符合要求。</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52C83">
        <w:trPr>
          <w:trHeight w:val="1114"/>
        </w:trPr>
        <w:tc>
          <w:tcPr>
            <w:tcW w:w="2160" w:type="dxa"/>
            <w:vAlign w:val="center"/>
          </w:tcPr>
          <w:p w:rsidR="00D52C83" w:rsidRDefault="00BC7C00">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960" w:type="dxa"/>
            <w:vAlign w:val="center"/>
          </w:tcPr>
          <w:p w:rsidR="00D52C83" w:rsidRDefault="00D52C83">
            <w:pPr>
              <w:spacing w:line="360" w:lineRule="auto"/>
              <w:rPr>
                <w:rFonts w:asciiTheme="minorEastAsia" w:eastAsiaTheme="minorEastAsia" w:hAnsiTheme="minorEastAsia" w:cs="楷体"/>
                <w:sz w:val="24"/>
                <w:szCs w:val="24"/>
              </w:rPr>
            </w:pPr>
          </w:p>
          <w:p w:rsidR="00D52C83" w:rsidRDefault="00D52C83">
            <w:pPr>
              <w:spacing w:line="360" w:lineRule="auto"/>
              <w:rPr>
                <w:rFonts w:asciiTheme="minorEastAsia" w:eastAsiaTheme="minorEastAsia" w:hAnsiTheme="minorEastAsia" w:cs="楷体"/>
                <w:sz w:val="24"/>
                <w:szCs w:val="24"/>
              </w:rPr>
            </w:pPr>
          </w:p>
          <w:p w:rsidR="00D52C83" w:rsidRDefault="00BC7C00">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Q8.1</w:t>
            </w:r>
            <w:r>
              <w:rPr>
                <w:rFonts w:asciiTheme="minorEastAsia" w:eastAsiaTheme="minorEastAsia" w:hAnsiTheme="minorEastAsia" w:cs="楷体" w:hint="eastAsia"/>
                <w:sz w:val="24"/>
                <w:szCs w:val="24"/>
              </w:rPr>
              <w:t xml:space="preserve"> </w:t>
            </w:r>
          </w:p>
          <w:p w:rsidR="00D52C83" w:rsidRDefault="00D52C83">
            <w:pPr>
              <w:spacing w:line="360" w:lineRule="auto"/>
              <w:rPr>
                <w:rFonts w:asciiTheme="minorEastAsia" w:eastAsiaTheme="minorEastAsia" w:hAnsiTheme="minorEastAsia" w:cs="楷体"/>
                <w:sz w:val="24"/>
                <w:szCs w:val="24"/>
              </w:rPr>
            </w:pPr>
          </w:p>
          <w:p w:rsidR="00D52C83" w:rsidRDefault="00D52C83">
            <w:pPr>
              <w:spacing w:line="360" w:lineRule="auto"/>
              <w:rPr>
                <w:rFonts w:asciiTheme="minorEastAsia" w:eastAsiaTheme="minorEastAsia" w:hAnsiTheme="minorEastAsia" w:cs="楷体"/>
                <w:sz w:val="24"/>
                <w:szCs w:val="24"/>
              </w:rPr>
            </w:pPr>
          </w:p>
          <w:p w:rsidR="00D52C83" w:rsidRDefault="00D52C83">
            <w:pPr>
              <w:spacing w:line="360" w:lineRule="auto"/>
              <w:rPr>
                <w:rFonts w:asciiTheme="minorEastAsia" w:eastAsiaTheme="minorEastAsia" w:hAnsiTheme="minorEastAsia" w:cs="楷体"/>
                <w:sz w:val="24"/>
                <w:szCs w:val="24"/>
              </w:rPr>
            </w:pPr>
          </w:p>
          <w:p w:rsidR="00D52C83" w:rsidRDefault="00D52C83">
            <w:pPr>
              <w:spacing w:line="360" w:lineRule="auto"/>
              <w:rPr>
                <w:rFonts w:asciiTheme="minorEastAsia" w:eastAsiaTheme="minorEastAsia" w:hAnsiTheme="minorEastAsia" w:cs="楷体"/>
                <w:sz w:val="24"/>
                <w:szCs w:val="24"/>
              </w:rPr>
            </w:pPr>
          </w:p>
          <w:p w:rsidR="00D52C83" w:rsidRDefault="00D52C83">
            <w:pPr>
              <w:spacing w:line="360" w:lineRule="auto"/>
              <w:rPr>
                <w:rFonts w:asciiTheme="minorEastAsia" w:eastAsiaTheme="minorEastAsia" w:hAnsiTheme="minorEastAsia" w:cs="楷体"/>
                <w:sz w:val="24"/>
                <w:szCs w:val="24"/>
              </w:rPr>
            </w:pPr>
          </w:p>
          <w:p w:rsidR="00D52C83" w:rsidRDefault="00D52C83">
            <w:pPr>
              <w:spacing w:line="360" w:lineRule="auto"/>
              <w:rPr>
                <w:rFonts w:asciiTheme="minorEastAsia" w:eastAsiaTheme="minorEastAsia" w:hAnsiTheme="minorEastAsia" w:cs="楷体"/>
                <w:sz w:val="24"/>
                <w:szCs w:val="24"/>
              </w:rPr>
            </w:pPr>
          </w:p>
          <w:p w:rsidR="00D52C83" w:rsidRDefault="00BC7C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p>
        </w:tc>
        <w:tc>
          <w:tcPr>
            <w:tcW w:w="10738" w:type="dxa"/>
            <w:vAlign w:val="center"/>
          </w:tcPr>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lastRenderedPageBreak/>
              <w:t>产品的实现过程策划主要由总经理和业务部负责人负责完成，过程策划包含了实验室仪器仪表、玻璃仪器、实验室台柜、机电设备的销售</w:t>
            </w:r>
            <w:r>
              <w:rPr>
                <w:rFonts w:ascii="楷体" w:eastAsia="楷体" w:hAnsi="楷体" w:cs="楷体" w:hint="eastAsia"/>
                <w:kern w:val="0"/>
                <w:szCs w:val="24"/>
              </w:rPr>
              <w:t>服务</w:t>
            </w:r>
            <w:r>
              <w:rPr>
                <w:rFonts w:ascii="楷体" w:eastAsia="楷体" w:hAnsi="楷体" w:cs="楷体" w:hint="eastAsia"/>
                <w:kern w:val="0"/>
                <w:szCs w:val="24"/>
              </w:rPr>
              <w:t>所需要达到的质量目标和要求。</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w:t>
            </w:r>
            <w:r>
              <w:rPr>
                <w:rFonts w:ascii="楷体" w:eastAsia="楷体" w:hAnsi="楷体" w:cs="楷体" w:hint="eastAsia"/>
                <w:kern w:val="0"/>
                <w:szCs w:val="24"/>
              </w:rPr>
              <w:t>GB/T 16868-2009</w:t>
            </w:r>
            <w:r>
              <w:rPr>
                <w:rFonts w:ascii="楷体" w:eastAsia="楷体" w:hAnsi="楷体" w:cs="楷体" w:hint="eastAsia"/>
                <w:kern w:val="0"/>
                <w:szCs w:val="24"/>
              </w:rPr>
              <w:t>、实验室仪器和设备质量检验规则</w:t>
            </w:r>
            <w:r>
              <w:rPr>
                <w:rFonts w:ascii="楷体" w:eastAsia="楷体" w:hAnsi="楷体" w:cs="楷体" w:hint="eastAsia"/>
                <w:kern w:val="0"/>
                <w:szCs w:val="24"/>
              </w:rPr>
              <w:t>GB/T 29252-2012</w:t>
            </w:r>
            <w:r>
              <w:rPr>
                <w:rFonts w:ascii="楷体" w:eastAsia="楷体" w:hAnsi="楷体" w:cs="楷体" w:hint="eastAsia"/>
                <w:kern w:val="0"/>
                <w:szCs w:val="24"/>
              </w:rPr>
              <w:t>、</w:t>
            </w:r>
            <w:r>
              <w:rPr>
                <w:rFonts w:ascii="楷体" w:eastAsia="楷体" w:hAnsi="楷体" w:cs="楷体" w:hint="eastAsia"/>
                <w:kern w:val="0"/>
                <w:szCs w:val="24"/>
              </w:rPr>
              <w:t>实验台</w:t>
            </w:r>
            <w:r>
              <w:rPr>
                <w:rFonts w:ascii="楷体" w:eastAsia="楷体" w:hAnsi="楷体" w:cs="楷体" w:hint="eastAsia"/>
                <w:kern w:val="0"/>
                <w:szCs w:val="24"/>
              </w:rPr>
              <w:t>GB/T 21747-2008</w:t>
            </w:r>
            <w:r>
              <w:rPr>
                <w:rFonts w:ascii="楷体" w:eastAsia="楷体" w:hAnsi="楷体" w:cs="楷体" w:hint="eastAsia"/>
                <w:kern w:val="0"/>
                <w:szCs w:val="24"/>
              </w:rPr>
              <w:t>、电热恒温水浴锅</w:t>
            </w:r>
            <w:r>
              <w:rPr>
                <w:rFonts w:ascii="楷体" w:eastAsia="楷体" w:hAnsi="楷体" w:cs="楷体" w:hint="eastAsia"/>
                <w:kern w:val="0"/>
                <w:szCs w:val="24"/>
              </w:rPr>
              <w:t>YY91037-1999</w:t>
            </w:r>
            <w:r>
              <w:rPr>
                <w:rFonts w:ascii="楷体" w:eastAsia="楷体" w:hAnsi="楷体" w:cs="楷体" w:hint="eastAsia"/>
                <w:kern w:val="0"/>
                <w:szCs w:val="24"/>
              </w:rPr>
              <w:t>、原油水含量的测定</w:t>
            </w:r>
            <w:r>
              <w:rPr>
                <w:rFonts w:ascii="楷体" w:eastAsia="楷体" w:hAnsi="楷体" w:cs="楷体" w:hint="eastAsia"/>
                <w:kern w:val="0"/>
                <w:szCs w:val="24"/>
              </w:rPr>
              <w:t xml:space="preserve"> </w:t>
            </w:r>
            <w:r>
              <w:rPr>
                <w:rFonts w:ascii="楷体" w:eastAsia="楷体" w:hAnsi="楷体" w:cs="楷体" w:hint="eastAsia"/>
                <w:kern w:val="0"/>
                <w:szCs w:val="24"/>
              </w:rPr>
              <w:t>蒸馏法</w:t>
            </w:r>
            <w:r>
              <w:rPr>
                <w:rFonts w:ascii="楷体" w:eastAsia="楷体" w:hAnsi="楷体" w:cs="楷体" w:hint="eastAsia"/>
                <w:kern w:val="0"/>
                <w:szCs w:val="24"/>
              </w:rPr>
              <w:tab/>
              <w:t>GB/T8929-2006</w:t>
            </w:r>
            <w:r>
              <w:rPr>
                <w:rFonts w:ascii="楷体" w:eastAsia="楷体" w:hAnsi="楷体" w:cs="楷体" w:hint="eastAsia"/>
                <w:kern w:val="0"/>
                <w:szCs w:val="24"/>
              </w:rPr>
              <w:t>、家用和类似用途电器的安全</w:t>
            </w:r>
            <w:r>
              <w:rPr>
                <w:rFonts w:ascii="楷体" w:eastAsia="楷体" w:hAnsi="楷体" w:cs="楷体" w:hint="eastAsia"/>
                <w:kern w:val="0"/>
                <w:szCs w:val="24"/>
              </w:rPr>
              <w:t>GB4706.1-2005</w:t>
            </w:r>
            <w:r>
              <w:rPr>
                <w:rFonts w:ascii="楷体" w:eastAsia="楷体" w:hAnsi="楷体" w:cs="楷体" w:hint="eastAsia"/>
                <w:kern w:val="0"/>
                <w:szCs w:val="24"/>
              </w:rPr>
              <w:t>和客户要求等。</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编制了相应的过程文件：</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w:t>
            </w:r>
            <w:r>
              <w:rPr>
                <w:rFonts w:ascii="楷体" w:eastAsia="楷体" w:hAnsi="楷体" w:cs="楷体" w:hint="eastAsia"/>
                <w:kern w:val="0"/>
                <w:szCs w:val="24"/>
              </w:rPr>
              <w:t>编制了销售服务流程：招投标</w:t>
            </w:r>
            <w:r>
              <w:rPr>
                <w:rFonts w:ascii="楷体" w:eastAsia="楷体" w:hAnsi="楷体" w:cs="楷体" w:hint="eastAsia"/>
                <w:kern w:val="0"/>
                <w:szCs w:val="24"/>
              </w:rPr>
              <w:t>/</w:t>
            </w:r>
            <w:r>
              <w:rPr>
                <w:rFonts w:ascii="楷体" w:eastAsia="楷体" w:hAnsi="楷体" w:cs="楷体" w:hint="eastAsia"/>
                <w:kern w:val="0"/>
                <w:szCs w:val="24"/>
              </w:rPr>
              <w:t>业务洽谈</w:t>
            </w:r>
            <w:r>
              <w:rPr>
                <w:rFonts w:ascii="楷体" w:eastAsia="楷体" w:hAnsi="楷体" w:cs="楷体" w:hint="eastAsia"/>
                <w:kern w:val="0"/>
                <w:szCs w:val="24"/>
              </w:rPr>
              <w:t xml:space="preserve"> </w:t>
            </w:r>
            <w:r>
              <w:rPr>
                <w:rFonts w:ascii="楷体" w:eastAsia="楷体" w:hAnsi="楷体" w:cs="楷体" w:hint="eastAsia"/>
                <w:kern w:val="0"/>
                <w:szCs w:val="24"/>
              </w:rPr>
              <w:t>→订单</w:t>
            </w:r>
            <w:r>
              <w:rPr>
                <w:rFonts w:ascii="楷体" w:eastAsia="楷体" w:hAnsi="楷体" w:cs="楷体" w:hint="eastAsia"/>
                <w:kern w:val="0"/>
                <w:szCs w:val="24"/>
              </w:rPr>
              <w:t>/</w:t>
            </w:r>
            <w:r>
              <w:rPr>
                <w:rFonts w:ascii="楷体" w:eastAsia="楷体" w:hAnsi="楷体" w:cs="楷体" w:hint="eastAsia"/>
                <w:kern w:val="0"/>
                <w:szCs w:val="24"/>
              </w:rPr>
              <w:t>合同接收</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订单</w:t>
            </w:r>
            <w:r>
              <w:rPr>
                <w:rFonts w:ascii="楷体" w:eastAsia="楷体" w:hAnsi="楷体" w:cs="楷体" w:hint="eastAsia"/>
                <w:kern w:val="0"/>
                <w:szCs w:val="24"/>
              </w:rPr>
              <w:t>/</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采购</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进货检验</w:t>
            </w:r>
            <w:r>
              <w:rPr>
                <w:rFonts w:ascii="楷体" w:eastAsia="楷体" w:hAnsi="楷体" w:cs="楷体" w:hint="eastAsia"/>
                <w:kern w:val="0"/>
                <w:szCs w:val="24"/>
              </w:rPr>
              <w:t xml:space="preserve"> </w:t>
            </w:r>
            <w:r>
              <w:rPr>
                <w:rFonts w:ascii="楷体" w:eastAsia="楷体" w:hAnsi="楷体" w:cs="楷体" w:hint="eastAsia"/>
                <w:kern w:val="0"/>
                <w:szCs w:val="24"/>
              </w:rPr>
              <w:t>→</w:t>
            </w:r>
            <w:r>
              <w:rPr>
                <w:rFonts w:ascii="楷体" w:eastAsia="楷体" w:hAnsi="楷体" w:cs="楷体" w:hint="eastAsia"/>
                <w:kern w:val="0"/>
                <w:szCs w:val="24"/>
              </w:rPr>
              <w:t xml:space="preserve"> </w:t>
            </w:r>
            <w:r>
              <w:rPr>
                <w:rFonts w:ascii="楷体" w:eastAsia="楷体" w:hAnsi="楷体" w:cs="楷体" w:hint="eastAsia"/>
                <w:kern w:val="0"/>
                <w:szCs w:val="24"/>
              </w:rPr>
              <w:t>交付；</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lastRenderedPageBreak/>
              <w:t>（</w:t>
            </w:r>
            <w:r>
              <w:rPr>
                <w:rFonts w:ascii="楷体" w:eastAsia="楷体" w:hAnsi="楷体" w:cs="楷体" w:hint="eastAsia"/>
                <w:kern w:val="0"/>
                <w:szCs w:val="24"/>
              </w:rPr>
              <w:t>2</w:t>
            </w:r>
            <w:r>
              <w:rPr>
                <w:rFonts w:ascii="楷体" w:eastAsia="楷体" w:hAnsi="楷体" w:cs="楷体" w:hint="eastAsia"/>
                <w:kern w:val="0"/>
                <w:szCs w:val="24"/>
              </w:rPr>
              <w:t>）制定了作业指</w:t>
            </w:r>
            <w:r>
              <w:rPr>
                <w:rFonts w:ascii="楷体" w:eastAsia="楷体" w:hAnsi="楷体" w:cs="楷体" w:hint="eastAsia"/>
                <w:kern w:val="0"/>
                <w:szCs w:val="24"/>
              </w:rPr>
              <w:t>导书《销售管理规定》、《营销风险控制管理制度》、</w:t>
            </w:r>
            <w:r>
              <w:rPr>
                <w:rFonts w:ascii="楷体" w:eastAsia="楷体" w:hAnsi="楷体" w:cs="楷体" w:hint="eastAsia"/>
                <w:kern w:val="0"/>
                <w:szCs w:val="24"/>
              </w:rPr>
              <w:t>《</w:t>
            </w:r>
            <w:r>
              <w:rPr>
                <w:rFonts w:ascii="楷体" w:eastAsia="楷体" w:hAnsi="楷体" w:cs="楷体" w:hint="eastAsia"/>
                <w:kern w:val="0"/>
                <w:szCs w:val="24"/>
              </w:rPr>
              <w:t>顾客投诉处理管理制度</w:t>
            </w:r>
            <w:r>
              <w:rPr>
                <w:rFonts w:ascii="楷体" w:eastAsia="楷体" w:hAnsi="楷体" w:cs="楷体" w:hint="eastAsia"/>
                <w:kern w:val="0"/>
                <w:szCs w:val="24"/>
              </w:rPr>
              <w:t>》、</w:t>
            </w:r>
            <w:r>
              <w:rPr>
                <w:rFonts w:ascii="楷体" w:eastAsia="楷体" w:hAnsi="楷体" w:cs="楷体" w:hint="eastAsia"/>
                <w:kern w:val="0"/>
                <w:szCs w:val="24"/>
              </w:rPr>
              <w:t>《销售服务规范》、《进货检验规范》、《用户服务标准》、《采购物资质量索赔规定》；</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）规定了产品的检验验收准则，并制定了相应的检验规范；《进货检验规范》、《销售服务规范》；</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）现场对销售各过程填写有产品检验记录、营销人员工作监督表、不合格品处置单、销售过程检查记录、销售服务质量检查报告、发货单等各种监视和测量记录；</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）资源的提供（包括场所、人力、物力、设备设施等）。</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组织目前无外包过程，到目前为止，组织运行没有变更，问其有关</w:t>
            </w:r>
            <w:r>
              <w:rPr>
                <w:rFonts w:ascii="楷体" w:eastAsia="楷体" w:hAnsi="楷体" w:cs="楷体" w:hint="eastAsia"/>
                <w:kern w:val="0"/>
                <w:szCs w:val="24"/>
              </w:rPr>
              <w:t>要求，基本了解。</w:t>
            </w:r>
          </w:p>
          <w:p w:rsidR="00D52C83" w:rsidRDefault="00BC7C00">
            <w:pPr>
              <w:pStyle w:val="aa"/>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该公司销售服务提供过程策划符合要求。</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52C83">
        <w:trPr>
          <w:trHeight w:val="972"/>
        </w:trPr>
        <w:tc>
          <w:tcPr>
            <w:tcW w:w="2160" w:type="dxa"/>
            <w:vAlign w:val="center"/>
          </w:tcPr>
          <w:p w:rsidR="00D52C83" w:rsidRDefault="00BC7C00">
            <w:pPr>
              <w:spacing w:line="360" w:lineRule="auto"/>
              <w:rPr>
                <w:rFonts w:ascii="楷体" w:eastAsia="楷体" w:hAnsi="楷体"/>
                <w:sz w:val="24"/>
                <w:szCs w:val="24"/>
              </w:rPr>
            </w:pPr>
            <w:r>
              <w:rPr>
                <w:rFonts w:ascii="楷体" w:eastAsia="楷体" w:hAnsi="楷体" w:cs="楷体" w:hint="eastAsia"/>
                <w:sz w:val="24"/>
                <w:szCs w:val="24"/>
              </w:rPr>
              <w:lastRenderedPageBreak/>
              <w:t>产品和服务的要求</w:t>
            </w:r>
          </w:p>
        </w:tc>
        <w:tc>
          <w:tcPr>
            <w:tcW w:w="960" w:type="dxa"/>
            <w:vAlign w:val="center"/>
          </w:tcPr>
          <w:p w:rsidR="00D52C83" w:rsidRDefault="00BC7C00">
            <w:pPr>
              <w:tabs>
                <w:tab w:val="left" w:pos="6597"/>
              </w:tabs>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Q:8.2 </w:t>
            </w:r>
          </w:p>
        </w:tc>
        <w:tc>
          <w:tcPr>
            <w:tcW w:w="10738" w:type="dxa"/>
            <w:vAlign w:val="center"/>
          </w:tcPr>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审核现场业务部负责人朱磊介绍沟通方式：主要是电话、资料传递、招投标会、交流会等形式宣传本公司有关产品及公司的有关信誉等。</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针对合同洽谈、签订、履行过程中的问题、顾客投诉或反馈，及时电话联系，明确各自的要求，及时处理，暂未发生顾客投诉情况。</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目前沟通效果良好。</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公司主要通过招标会、市场调查、客户的走访、交流会等了解市场的需求状态。主要以招标文件、订单、合同、电话等形式确定与产品有关的要求，均已保存或进行相应的记录。</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销售经理朱磊介绍，企业收到客户需求后，业务部内勤人员在</w:t>
            </w:r>
            <w:proofErr w:type="gramStart"/>
            <w:r>
              <w:rPr>
                <w:rFonts w:ascii="楷体" w:eastAsia="楷体" w:hAnsi="楷体" w:cs="楷体" w:hint="eastAsia"/>
                <w:kern w:val="0"/>
                <w:sz w:val="24"/>
                <w:szCs w:val="24"/>
              </w:rPr>
              <w:t>微信群</w:t>
            </w:r>
            <w:proofErr w:type="gramEnd"/>
            <w:r>
              <w:rPr>
                <w:rFonts w:ascii="楷体" w:eastAsia="楷体" w:hAnsi="楷体" w:cs="楷体" w:hint="eastAsia"/>
                <w:kern w:val="0"/>
                <w:sz w:val="24"/>
                <w:szCs w:val="24"/>
              </w:rPr>
              <w:t>内组织相关部门负责人和总经理予以评审，没有异议可以满足要求后才签订购销合同，合同经总经理或其授权人签字并加盖企业</w:t>
            </w:r>
            <w:r>
              <w:rPr>
                <w:rFonts w:ascii="楷体" w:eastAsia="楷体" w:hAnsi="楷体" w:cs="楷体" w:hint="eastAsia"/>
                <w:kern w:val="0"/>
                <w:sz w:val="24"/>
                <w:szCs w:val="24"/>
              </w:rPr>
              <w:lastRenderedPageBreak/>
              <w:t>公章视同经过合同评审，然后回传给客户作为可以满足要求的承诺，合同评审均是在合同回传给客户之前进行。</w:t>
            </w:r>
          </w:p>
          <w:p w:rsidR="00D52C83" w:rsidRDefault="00BC7C00">
            <w:pPr>
              <w:tabs>
                <w:tab w:val="left" w:pos="6597"/>
              </w:tabs>
              <w:adjustRightInd w:val="0"/>
              <w:snapToGrid w:val="0"/>
              <w:spacing w:line="360" w:lineRule="auto"/>
              <w:ind w:leftChars="53" w:left="111" w:rightChars="-3" w:right="-6" w:firstLineChars="200" w:firstLine="480"/>
              <w:rPr>
                <w:rFonts w:ascii="楷体" w:eastAsia="楷体" w:hAnsi="楷体" w:cs="楷体"/>
                <w:kern w:val="0"/>
                <w:sz w:val="24"/>
                <w:szCs w:val="24"/>
              </w:rPr>
            </w:pPr>
            <w:r>
              <w:rPr>
                <w:rFonts w:ascii="楷体" w:eastAsia="楷体" w:hAnsi="楷体" w:cs="楷体" w:hint="eastAsia"/>
                <w:noProof/>
                <w:kern w:val="0"/>
                <w:sz w:val="24"/>
                <w:szCs w:val="24"/>
              </w:rPr>
              <w:drawing>
                <wp:anchor distT="0" distB="0" distL="114300" distR="114300" simplePos="0" relativeHeight="251664384" behindDoc="0" locked="0" layoutInCell="1" allowOverlap="1">
                  <wp:simplePos x="0" y="0"/>
                  <wp:positionH relativeFrom="column">
                    <wp:posOffset>437515</wp:posOffset>
                  </wp:positionH>
                  <wp:positionV relativeFrom="paragraph">
                    <wp:posOffset>421640</wp:posOffset>
                  </wp:positionV>
                  <wp:extent cx="5840730" cy="1442720"/>
                  <wp:effectExtent l="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a:stretch>
                            <a:fillRect/>
                          </a:stretch>
                        </pic:blipFill>
                        <pic:spPr>
                          <a:xfrm>
                            <a:off x="0" y="0"/>
                            <a:ext cx="5840730"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楷体" w:eastAsia="楷体" w:hAnsi="楷体" w:cs="楷体" w:hint="eastAsia"/>
                <w:kern w:val="0"/>
                <w:sz w:val="24"/>
                <w:szCs w:val="24"/>
              </w:rPr>
              <w:t>抽查</w:t>
            </w:r>
            <w:r>
              <w:rPr>
                <w:rFonts w:ascii="楷体" w:eastAsia="楷体" w:hAnsi="楷体" w:cs="楷体" w:hint="eastAsia"/>
                <w:kern w:val="0"/>
                <w:sz w:val="24"/>
                <w:szCs w:val="24"/>
              </w:rPr>
              <w:t>1</w:t>
            </w:r>
            <w:r>
              <w:rPr>
                <w:rFonts w:ascii="楷体" w:eastAsia="楷体" w:hAnsi="楷体" w:cs="楷体" w:hint="eastAsia"/>
                <w:kern w:val="0"/>
                <w:sz w:val="24"/>
                <w:szCs w:val="24"/>
              </w:rPr>
              <w:t>）客户产品买卖合同，签订日期</w:t>
            </w:r>
            <w:r>
              <w:rPr>
                <w:rFonts w:ascii="楷体" w:eastAsia="楷体" w:hAnsi="楷体" w:cs="楷体" w:hint="eastAsia"/>
                <w:kern w:val="0"/>
                <w:sz w:val="24"/>
                <w:szCs w:val="24"/>
              </w:rPr>
              <w:t>2022.6.27</w:t>
            </w:r>
            <w:r>
              <w:rPr>
                <w:rFonts w:ascii="楷体" w:eastAsia="楷体" w:hAnsi="楷体" w:cs="楷体" w:hint="eastAsia"/>
                <w:kern w:val="0"/>
                <w:sz w:val="24"/>
                <w:szCs w:val="24"/>
              </w:rPr>
              <w:t>日，客户名称</w:t>
            </w:r>
            <w:r>
              <w:rPr>
                <w:rFonts w:ascii="楷体" w:eastAsia="楷体" w:hAnsi="楷体" w:cs="楷体" w:hint="eastAsia"/>
                <w:kern w:val="0"/>
                <w:sz w:val="24"/>
                <w:szCs w:val="24"/>
              </w:rPr>
              <w:t xml:space="preserve">: </w:t>
            </w:r>
            <w:r>
              <w:rPr>
                <w:rFonts w:ascii="楷体" w:eastAsia="楷体" w:hAnsi="楷体" w:cs="楷体" w:hint="eastAsia"/>
                <w:kern w:val="0"/>
                <w:sz w:val="24"/>
                <w:szCs w:val="24"/>
              </w:rPr>
              <w:t>南京吉博斯自动化科技有限公司，</w:t>
            </w:r>
          </w:p>
          <w:p w:rsidR="00D52C83" w:rsidRDefault="00D52C83">
            <w:pPr>
              <w:tabs>
                <w:tab w:val="left" w:pos="6597"/>
              </w:tabs>
              <w:adjustRightInd w:val="0"/>
              <w:snapToGrid w:val="0"/>
              <w:spacing w:line="360" w:lineRule="auto"/>
              <w:ind w:leftChars="53" w:left="111" w:rightChars="-3" w:right="-6" w:firstLineChars="200" w:firstLine="480"/>
              <w:rPr>
                <w:rFonts w:ascii="楷体" w:eastAsia="楷体" w:hAnsi="楷体" w:cs="楷体"/>
                <w:kern w:val="0"/>
                <w:sz w:val="24"/>
                <w:szCs w:val="24"/>
              </w:rPr>
            </w:pPr>
          </w:p>
          <w:p w:rsidR="00D52C83" w:rsidRDefault="00D52C83">
            <w:pPr>
              <w:tabs>
                <w:tab w:val="left" w:pos="6597"/>
              </w:tabs>
              <w:adjustRightInd w:val="0"/>
              <w:snapToGrid w:val="0"/>
              <w:spacing w:line="360" w:lineRule="auto"/>
              <w:ind w:leftChars="53" w:left="111" w:rightChars="-3" w:right="-6" w:firstLineChars="200" w:firstLine="480"/>
              <w:rPr>
                <w:rFonts w:ascii="楷体" w:eastAsia="楷体" w:hAnsi="楷体" w:cs="楷体"/>
                <w:kern w:val="0"/>
                <w:sz w:val="24"/>
                <w:szCs w:val="24"/>
              </w:rPr>
            </w:pPr>
          </w:p>
          <w:p w:rsidR="00D52C83" w:rsidRDefault="00D52C83">
            <w:pPr>
              <w:tabs>
                <w:tab w:val="left" w:pos="6597"/>
              </w:tabs>
              <w:adjustRightInd w:val="0"/>
              <w:snapToGrid w:val="0"/>
              <w:spacing w:line="360" w:lineRule="auto"/>
              <w:ind w:leftChars="53" w:left="111" w:rightChars="-3" w:right="-6" w:firstLineChars="200" w:firstLine="480"/>
              <w:rPr>
                <w:rFonts w:ascii="楷体" w:eastAsia="楷体" w:hAnsi="楷体" w:cs="楷体"/>
                <w:kern w:val="0"/>
                <w:sz w:val="24"/>
                <w:szCs w:val="24"/>
              </w:rPr>
            </w:pPr>
          </w:p>
          <w:p w:rsidR="00D52C83" w:rsidRDefault="00D52C83">
            <w:pPr>
              <w:tabs>
                <w:tab w:val="left" w:pos="6597"/>
              </w:tabs>
              <w:adjustRightInd w:val="0"/>
              <w:snapToGrid w:val="0"/>
              <w:spacing w:line="360" w:lineRule="auto"/>
              <w:ind w:leftChars="53" w:left="111" w:rightChars="-3" w:right="-6" w:firstLineChars="200" w:firstLine="480"/>
              <w:rPr>
                <w:rFonts w:ascii="楷体" w:eastAsia="楷体" w:hAnsi="楷体" w:cs="楷体"/>
                <w:kern w:val="0"/>
                <w:sz w:val="24"/>
                <w:szCs w:val="24"/>
              </w:rPr>
            </w:pPr>
          </w:p>
          <w:p w:rsidR="00D52C83" w:rsidRDefault="00D52C83">
            <w:pPr>
              <w:tabs>
                <w:tab w:val="left" w:pos="6597"/>
              </w:tabs>
              <w:adjustRightInd w:val="0"/>
              <w:snapToGrid w:val="0"/>
              <w:spacing w:line="360" w:lineRule="auto"/>
              <w:ind w:leftChars="53" w:left="111" w:rightChars="-3" w:right="-6" w:firstLineChars="200" w:firstLine="480"/>
              <w:rPr>
                <w:rFonts w:ascii="楷体" w:eastAsia="楷体" w:hAnsi="楷体" w:cs="楷体"/>
                <w:kern w:val="0"/>
                <w:sz w:val="24"/>
                <w:szCs w:val="24"/>
              </w:rPr>
            </w:pPr>
          </w:p>
          <w:p w:rsidR="00D52C83" w:rsidRDefault="00BC7C00">
            <w:pPr>
              <w:tabs>
                <w:tab w:val="left" w:pos="6597"/>
              </w:tabs>
              <w:adjustRightInd w:val="0"/>
              <w:snapToGrid w:val="0"/>
              <w:spacing w:line="360" w:lineRule="auto"/>
              <w:ind w:leftChars="53" w:left="111" w:rightChars="-3" w:right="-6" w:firstLineChars="200" w:firstLine="480"/>
              <w:rPr>
                <w:rFonts w:ascii="楷体" w:eastAsia="楷体" w:hAnsi="楷体" w:cs="楷体"/>
                <w:kern w:val="0"/>
                <w:sz w:val="24"/>
                <w:szCs w:val="24"/>
              </w:rPr>
            </w:pPr>
            <w:proofErr w:type="gramStart"/>
            <w:r>
              <w:rPr>
                <w:rFonts w:ascii="楷体" w:eastAsia="楷体" w:hAnsi="楷体" w:cs="楷体" w:hint="eastAsia"/>
                <w:kern w:val="0"/>
                <w:sz w:val="24"/>
                <w:szCs w:val="24"/>
              </w:rPr>
              <w:t>另合同</w:t>
            </w:r>
            <w:proofErr w:type="gramEnd"/>
            <w:r>
              <w:rPr>
                <w:rFonts w:ascii="楷体" w:eastAsia="楷体" w:hAnsi="楷体" w:cs="楷体" w:hint="eastAsia"/>
                <w:kern w:val="0"/>
                <w:sz w:val="24"/>
                <w:szCs w:val="24"/>
              </w:rPr>
              <w:t>约定了价格、交货日期（</w:t>
            </w:r>
            <w:r>
              <w:rPr>
                <w:rFonts w:ascii="楷体" w:eastAsia="楷体" w:hAnsi="楷体" w:cs="楷体" w:hint="eastAsia"/>
                <w:kern w:val="0"/>
                <w:sz w:val="24"/>
                <w:szCs w:val="24"/>
              </w:rPr>
              <w:t>10-15</w:t>
            </w:r>
            <w:r>
              <w:rPr>
                <w:rFonts w:ascii="楷体" w:eastAsia="楷体" w:hAnsi="楷体" w:cs="楷体" w:hint="eastAsia"/>
                <w:kern w:val="0"/>
                <w:sz w:val="24"/>
                <w:szCs w:val="24"/>
              </w:rPr>
              <w:t>天内）、交货地点方式、验收期限和方法、包装及运费、结算方式、质保和服务等内容，公司代表李国华于</w:t>
            </w:r>
            <w:r>
              <w:rPr>
                <w:rFonts w:ascii="楷体" w:eastAsia="楷体" w:hAnsi="楷体" w:cs="楷体" w:hint="eastAsia"/>
                <w:kern w:val="0"/>
                <w:sz w:val="24"/>
                <w:szCs w:val="24"/>
              </w:rPr>
              <w:t>2022.6.27</w:t>
            </w:r>
            <w:r>
              <w:rPr>
                <w:rFonts w:ascii="楷体" w:eastAsia="楷体" w:hAnsi="楷体" w:cs="楷体" w:hint="eastAsia"/>
                <w:kern w:val="0"/>
                <w:sz w:val="24"/>
                <w:szCs w:val="24"/>
              </w:rPr>
              <w:t>日评审后签字盖公章后回传给客户。</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noProof/>
                <w:kern w:val="0"/>
                <w:sz w:val="24"/>
                <w:szCs w:val="24"/>
              </w:rPr>
              <w:drawing>
                <wp:anchor distT="0" distB="0" distL="114300" distR="114300" simplePos="0" relativeHeight="251665408" behindDoc="0" locked="0" layoutInCell="1" allowOverlap="1">
                  <wp:simplePos x="0" y="0"/>
                  <wp:positionH relativeFrom="column">
                    <wp:posOffset>966470</wp:posOffset>
                  </wp:positionH>
                  <wp:positionV relativeFrom="paragraph">
                    <wp:posOffset>343535</wp:posOffset>
                  </wp:positionV>
                  <wp:extent cx="5561330" cy="1713230"/>
                  <wp:effectExtent l="0" t="0" r="1270" b="8890"/>
                  <wp:wrapNone/>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5561330" cy="1713230"/>
                          </a:xfrm>
                          <a:prstGeom prst="rect">
                            <a:avLst/>
                          </a:prstGeom>
                          <a:noFill/>
                          <a:ln>
                            <a:noFill/>
                          </a:ln>
                        </pic:spPr>
                      </pic:pic>
                    </a:graphicData>
                  </a:graphic>
                </wp:anchor>
              </w:drawing>
            </w:r>
            <w:r>
              <w:rPr>
                <w:rFonts w:ascii="楷体" w:eastAsia="楷体" w:hAnsi="楷体" w:cs="楷体" w:hint="eastAsia"/>
                <w:kern w:val="0"/>
                <w:sz w:val="24"/>
                <w:szCs w:val="24"/>
              </w:rPr>
              <w:t>抽查</w:t>
            </w:r>
            <w:r>
              <w:rPr>
                <w:rFonts w:ascii="楷体" w:eastAsia="楷体" w:hAnsi="楷体" w:cs="楷体" w:hint="eastAsia"/>
                <w:kern w:val="0"/>
                <w:sz w:val="24"/>
                <w:szCs w:val="24"/>
              </w:rPr>
              <w:t>2</w:t>
            </w:r>
            <w:r>
              <w:rPr>
                <w:rFonts w:ascii="楷体" w:eastAsia="楷体" w:hAnsi="楷体" w:cs="楷体" w:hint="eastAsia"/>
                <w:kern w:val="0"/>
                <w:sz w:val="24"/>
                <w:szCs w:val="24"/>
              </w:rPr>
              <w:t>）客户买卖合同，签订日期</w:t>
            </w:r>
            <w:r>
              <w:rPr>
                <w:rFonts w:ascii="楷体" w:eastAsia="楷体" w:hAnsi="楷体" w:cs="楷体" w:hint="eastAsia"/>
                <w:kern w:val="0"/>
                <w:sz w:val="24"/>
                <w:szCs w:val="24"/>
              </w:rPr>
              <w:t>2021.9.28</w:t>
            </w:r>
            <w:r>
              <w:rPr>
                <w:rFonts w:ascii="楷体" w:eastAsia="楷体" w:hAnsi="楷体" w:cs="楷体" w:hint="eastAsia"/>
                <w:kern w:val="0"/>
                <w:sz w:val="24"/>
                <w:szCs w:val="24"/>
              </w:rPr>
              <w:t>日，客户名称：国家管网集团联合管道有限责任公司西部分公司，</w:t>
            </w:r>
          </w:p>
          <w:p w:rsidR="00D52C83" w:rsidRDefault="00D52C83">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p>
          <w:p w:rsidR="00D52C83" w:rsidRDefault="00D52C83">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p>
          <w:p w:rsidR="00D52C83" w:rsidRDefault="00D52C83">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p>
          <w:p w:rsidR="00D52C83" w:rsidRDefault="00D52C83">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p>
          <w:p w:rsidR="00D52C83" w:rsidRDefault="00D52C83">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lastRenderedPageBreak/>
              <w:t>合同约定了价格、交货地点方式、验收期限和方法、包装及运费、结算方式、质保和服务等内容，公司代表李国华于</w:t>
            </w:r>
            <w:r>
              <w:rPr>
                <w:rFonts w:ascii="楷体" w:eastAsia="楷体" w:hAnsi="楷体" w:cs="楷体" w:hint="eastAsia"/>
                <w:kern w:val="0"/>
                <w:sz w:val="24"/>
                <w:szCs w:val="24"/>
              </w:rPr>
              <w:t>2021.9.28</w:t>
            </w:r>
            <w:r>
              <w:rPr>
                <w:rFonts w:ascii="楷体" w:eastAsia="楷体" w:hAnsi="楷体" w:cs="楷体" w:hint="eastAsia"/>
                <w:kern w:val="0"/>
                <w:sz w:val="24"/>
                <w:szCs w:val="24"/>
              </w:rPr>
              <w:t>日评审后签字盖公章后回传给客户。</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抽查</w:t>
            </w:r>
            <w:r>
              <w:rPr>
                <w:rFonts w:ascii="楷体" w:eastAsia="楷体" w:hAnsi="楷体" w:cs="楷体" w:hint="eastAsia"/>
                <w:kern w:val="0"/>
                <w:sz w:val="24"/>
                <w:szCs w:val="24"/>
              </w:rPr>
              <w:t>3</w:t>
            </w:r>
            <w:r>
              <w:rPr>
                <w:rFonts w:ascii="楷体" w:eastAsia="楷体" w:hAnsi="楷体" w:cs="楷体" w:hint="eastAsia"/>
                <w:kern w:val="0"/>
                <w:sz w:val="24"/>
                <w:szCs w:val="24"/>
              </w:rPr>
              <w:t>）客户买卖合同，签订日期</w:t>
            </w:r>
            <w:r>
              <w:rPr>
                <w:rFonts w:ascii="楷体" w:eastAsia="楷体" w:hAnsi="楷体" w:cs="楷体" w:hint="eastAsia"/>
                <w:kern w:val="0"/>
                <w:sz w:val="24"/>
                <w:szCs w:val="24"/>
              </w:rPr>
              <w:t>2021.8.24</w:t>
            </w:r>
            <w:r>
              <w:rPr>
                <w:rFonts w:ascii="楷体" w:eastAsia="楷体" w:hAnsi="楷体" w:cs="楷体" w:hint="eastAsia"/>
                <w:kern w:val="0"/>
                <w:sz w:val="24"/>
                <w:szCs w:val="24"/>
              </w:rPr>
              <w:t>日，客</w:t>
            </w:r>
            <w:r>
              <w:rPr>
                <w:rFonts w:ascii="楷体" w:eastAsia="楷体" w:hAnsi="楷体" w:cs="楷体" w:hint="eastAsia"/>
                <w:kern w:val="0"/>
                <w:sz w:val="24"/>
                <w:szCs w:val="24"/>
              </w:rPr>
              <w:t>户名称</w:t>
            </w:r>
            <w:r>
              <w:rPr>
                <w:rFonts w:ascii="楷体" w:eastAsia="楷体" w:hAnsi="楷体" w:cs="楷体" w:hint="eastAsia"/>
                <w:kern w:val="0"/>
                <w:sz w:val="24"/>
                <w:szCs w:val="24"/>
              </w:rPr>
              <w:t xml:space="preserve">: </w:t>
            </w:r>
            <w:r>
              <w:rPr>
                <w:rFonts w:ascii="楷体" w:eastAsia="楷体" w:hAnsi="楷体" w:cs="楷体" w:hint="eastAsia"/>
                <w:kern w:val="0"/>
                <w:sz w:val="24"/>
                <w:szCs w:val="24"/>
              </w:rPr>
              <w:t>菏泽鼎新仪器有限公司，交货地点方式、验收期限和方法、包装及运费、结算方式、质保和服务等内容，公司代表李国华于</w:t>
            </w:r>
            <w:r>
              <w:rPr>
                <w:rFonts w:ascii="楷体" w:eastAsia="楷体" w:hAnsi="楷体" w:cs="楷体" w:hint="eastAsia"/>
                <w:kern w:val="0"/>
                <w:sz w:val="24"/>
                <w:szCs w:val="24"/>
              </w:rPr>
              <w:t>2021.8.24</w:t>
            </w:r>
            <w:r>
              <w:rPr>
                <w:rFonts w:ascii="楷体" w:eastAsia="楷体" w:hAnsi="楷体" w:cs="楷体" w:hint="eastAsia"/>
                <w:kern w:val="0"/>
                <w:sz w:val="24"/>
                <w:szCs w:val="24"/>
              </w:rPr>
              <w:t>日评审后签字盖公章后回传给客户。</w:t>
            </w:r>
          </w:p>
          <w:p w:rsidR="00D52C83" w:rsidRDefault="00BC7C00">
            <w:pPr>
              <w:pStyle w:val="a0"/>
              <w:rPr>
                <w:rFonts w:ascii="楷体" w:eastAsia="楷体" w:hAnsi="楷体" w:cs="楷体"/>
                <w:kern w:val="0"/>
                <w:sz w:val="24"/>
                <w:szCs w:val="24"/>
              </w:rPr>
            </w:pPr>
            <w:r>
              <w:rPr>
                <w:rFonts w:ascii="楷体" w:eastAsia="楷体" w:hAnsi="楷体" w:cs="楷体" w:hint="eastAsia"/>
                <w:noProof/>
                <w:kern w:val="0"/>
                <w:sz w:val="24"/>
                <w:szCs w:val="24"/>
              </w:rPr>
              <w:drawing>
                <wp:inline distT="0" distB="0" distL="114300" distR="114300">
                  <wp:extent cx="6557010" cy="1064260"/>
                  <wp:effectExtent l="0" t="0" r="11430" b="254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1"/>
                          <a:stretch>
                            <a:fillRect/>
                          </a:stretch>
                        </pic:blipFill>
                        <pic:spPr>
                          <a:xfrm>
                            <a:off x="0" y="0"/>
                            <a:ext cx="6557010" cy="1064260"/>
                          </a:xfrm>
                          <a:prstGeom prst="rect">
                            <a:avLst/>
                          </a:prstGeom>
                          <a:noFill/>
                          <a:ln>
                            <a:noFill/>
                          </a:ln>
                        </pic:spPr>
                      </pic:pic>
                    </a:graphicData>
                  </a:graphic>
                </wp:inline>
              </w:drawing>
            </w:r>
          </w:p>
          <w:p w:rsidR="00D52C83" w:rsidRDefault="00D52C83">
            <w:pPr>
              <w:pStyle w:val="a0"/>
              <w:rPr>
                <w:rFonts w:ascii="楷体" w:eastAsia="楷体" w:hAnsi="楷体" w:cs="楷体"/>
                <w:kern w:val="0"/>
                <w:sz w:val="24"/>
                <w:szCs w:val="24"/>
              </w:rPr>
            </w:pP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抽查</w:t>
            </w:r>
            <w:r>
              <w:rPr>
                <w:rFonts w:ascii="楷体" w:eastAsia="楷体" w:hAnsi="楷体" w:cs="楷体" w:hint="eastAsia"/>
                <w:kern w:val="0"/>
                <w:sz w:val="24"/>
                <w:szCs w:val="24"/>
              </w:rPr>
              <w:t>4</w:t>
            </w:r>
            <w:r>
              <w:rPr>
                <w:rFonts w:ascii="楷体" w:eastAsia="楷体" w:hAnsi="楷体" w:cs="楷体" w:hint="eastAsia"/>
                <w:kern w:val="0"/>
                <w:sz w:val="24"/>
                <w:szCs w:val="24"/>
              </w:rPr>
              <w:t>）客户采购合同，签订日期</w:t>
            </w:r>
            <w:r>
              <w:rPr>
                <w:rFonts w:ascii="楷体" w:eastAsia="楷体" w:hAnsi="楷体" w:cs="楷体" w:hint="eastAsia"/>
                <w:kern w:val="0"/>
                <w:sz w:val="24"/>
                <w:szCs w:val="24"/>
              </w:rPr>
              <w:t>2021.11.4</w:t>
            </w:r>
            <w:r>
              <w:rPr>
                <w:rFonts w:ascii="楷体" w:eastAsia="楷体" w:hAnsi="楷体" w:cs="楷体" w:hint="eastAsia"/>
                <w:kern w:val="0"/>
                <w:sz w:val="24"/>
                <w:szCs w:val="24"/>
              </w:rPr>
              <w:t>日，客户名称</w:t>
            </w:r>
            <w:r>
              <w:rPr>
                <w:rFonts w:ascii="楷体" w:eastAsia="楷体" w:hAnsi="楷体" w:cs="楷体" w:hint="eastAsia"/>
                <w:kern w:val="0"/>
                <w:sz w:val="24"/>
                <w:szCs w:val="24"/>
              </w:rPr>
              <w:t xml:space="preserve">: </w:t>
            </w:r>
            <w:r>
              <w:rPr>
                <w:rFonts w:ascii="楷体" w:eastAsia="楷体" w:hAnsi="楷体" w:cs="楷体" w:hint="eastAsia"/>
                <w:kern w:val="0"/>
                <w:sz w:val="24"/>
                <w:szCs w:val="24"/>
              </w:rPr>
              <w:t>山东盛泰仪器有限公司，</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交货日期（</w:t>
            </w:r>
            <w:r>
              <w:rPr>
                <w:rFonts w:ascii="楷体" w:eastAsia="楷体" w:hAnsi="楷体" w:cs="楷体" w:hint="eastAsia"/>
                <w:kern w:val="0"/>
                <w:sz w:val="24"/>
                <w:szCs w:val="24"/>
              </w:rPr>
              <w:t>15</w:t>
            </w:r>
            <w:r>
              <w:rPr>
                <w:rFonts w:ascii="楷体" w:eastAsia="楷体" w:hAnsi="楷体" w:cs="楷体" w:hint="eastAsia"/>
                <w:kern w:val="0"/>
                <w:sz w:val="24"/>
                <w:szCs w:val="24"/>
              </w:rPr>
              <w:t>天内）、交货地点方式、验收期限和方法、包装及运费、结算方式、质保和服务等内容，公司代表李国华于</w:t>
            </w:r>
            <w:r>
              <w:rPr>
                <w:rFonts w:ascii="楷体" w:eastAsia="楷体" w:hAnsi="楷体" w:cs="楷体" w:hint="eastAsia"/>
                <w:kern w:val="0"/>
                <w:sz w:val="24"/>
                <w:szCs w:val="24"/>
              </w:rPr>
              <w:t>2021.11.4</w:t>
            </w:r>
            <w:r>
              <w:rPr>
                <w:rFonts w:ascii="楷体" w:eastAsia="楷体" w:hAnsi="楷体" w:cs="楷体" w:hint="eastAsia"/>
                <w:kern w:val="0"/>
                <w:sz w:val="24"/>
                <w:szCs w:val="24"/>
              </w:rPr>
              <w:t>日评审后签字盖公章后回传给客户。</w:t>
            </w:r>
          </w:p>
          <w:p w:rsidR="00D52C83" w:rsidRDefault="00BC7C00">
            <w:pPr>
              <w:pStyle w:val="a0"/>
              <w:rPr>
                <w:rFonts w:ascii="楷体" w:eastAsia="楷体" w:hAnsi="楷体" w:cs="楷体"/>
                <w:kern w:val="0"/>
                <w:sz w:val="24"/>
                <w:szCs w:val="24"/>
              </w:rPr>
            </w:pPr>
            <w:r>
              <w:rPr>
                <w:rFonts w:ascii="楷体" w:eastAsia="楷体" w:hAnsi="楷体" w:cs="楷体" w:hint="eastAsia"/>
                <w:noProof/>
                <w:kern w:val="0"/>
                <w:sz w:val="24"/>
                <w:szCs w:val="24"/>
              </w:rPr>
              <w:drawing>
                <wp:inline distT="0" distB="0" distL="114300" distR="114300">
                  <wp:extent cx="6462395" cy="1453515"/>
                  <wp:effectExtent l="0" t="0" r="14605" b="952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2"/>
                          <a:stretch>
                            <a:fillRect/>
                          </a:stretch>
                        </pic:blipFill>
                        <pic:spPr>
                          <a:xfrm>
                            <a:off x="0" y="0"/>
                            <a:ext cx="6462395" cy="1453515"/>
                          </a:xfrm>
                          <a:prstGeom prst="rect">
                            <a:avLst/>
                          </a:prstGeom>
                          <a:noFill/>
                          <a:ln>
                            <a:noFill/>
                          </a:ln>
                        </pic:spPr>
                      </pic:pic>
                    </a:graphicData>
                  </a:graphic>
                </wp:inline>
              </w:drawing>
            </w:r>
          </w:p>
          <w:p w:rsidR="00D52C83" w:rsidRDefault="00D52C83">
            <w:pPr>
              <w:pStyle w:val="a0"/>
              <w:rPr>
                <w:rFonts w:ascii="楷体" w:eastAsia="楷体" w:hAnsi="楷体" w:cs="楷体"/>
                <w:kern w:val="0"/>
                <w:sz w:val="24"/>
                <w:szCs w:val="24"/>
              </w:rPr>
            </w:pP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抽查</w:t>
            </w:r>
            <w:r>
              <w:rPr>
                <w:rFonts w:ascii="楷体" w:eastAsia="楷体" w:hAnsi="楷体" w:cs="楷体" w:hint="eastAsia"/>
                <w:kern w:val="0"/>
                <w:sz w:val="24"/>
                <w:szCs w:val="24"/>
              </w:rPr>
              <w:t>5</w:t>
            </w:r>
            <w:r>
              <w:rPr>
                <w:rFonts w:ascii="楷体" w:eastAsia="楷体" w:hAnsi="楷体" w:cs="楷体" w:hint="eastAsia"/>
                <w:kern w:val="0"/>
                <w:sz w:val="24"/>
                <w:szCs w:val="24"/>
              </w:rPr>
              <w:t>）客户买卖合同，签订日期</w:t>
            </w:r>
            <w:r>
              <w:rPr>
                <w:rFonts w:ascii="楷体" w:eastAsia="楷体" w:hAnsi="楷体" w:cs="楷体" w:hint="eastAsia"/>
                <w:kern w:val="0"/>
                <w:sz w:val="24"/>
                <w:szCs w:val="24"/>
              </w:rPr>
              <w:t>2021.11.30</w:t>
            </w:r>
            <w:r>
              <w:rPr>
                <w:rFonts w:ascii="楷体" w:eastAsia="楷体" w:hAnsi="楷体" w:cs="楷体" w:hint="eastAsia"/>
                <w:kern w:val="0"/>
                <w:sz w:val="24"/>
                <w:szCs w:val="24"/>
              </w:rPr>
              <w:t>日，客户名称：国家管网集团联合管道有限责任公司西部分公司，合同约定了价格、交货日期（</w:t>
            </w:r>
            <w:r>
              <w:rPr>
                <w:rFonts w:ascii="楷体" w:eastAsia="楷体" w:hAnsi="楷体" w:cs="楷体" w:hint="eastAsia"/>
                <w:kern w:val="0"/>
                <w:sz w:val="24"/>
                <w:szCs w:val="24"/>
              </w:rPr>
              <w:t>30</w:t>
            </w:r>
            <w:r>
              <w:rPr>
                <w:rFonts w:ascii="楷体" w:eastAsia="楷体" w:hAnsi="楷体" w:cs="楷体" w:hint="eastAsia"/>
                <w:kern w:val="0"/>
                <w:sz w:val="24"/>
                <w:szCs w:val="24"/>
              </w:rPr>
              <w:t>天内）、交货地点方式、验收期限和方法、包装及运费、结算方式、质保和服务等内容，公司代表李国华于</w:t>
            </w:r>
            <w:r>
              <w:rPr>
                <w:rFonts w:ascii="楷体" w:eastAsia="楷体" w:hAnsi="楷体" w:cs="楷体" w:hint="eastAsia"/>
                <w:kern w:val="0"/>
                <w:sz w:val="24"/>
                <w:szCs w:val="24"/>
              </w:rPr>
              <w:t>2021.11.30</w:t>
            </w:r>
            <w:r>
              <w:rPr>
                <w:rFonts w:ascii="楷体" w:eastAsia="楷体" w:hAnsi="楷体" w:cs="楷体" w:hint="eastAsia"/>
                <w:kern w:val="0"/>
                <w:sz w:val="24"/>
                <w:szCs w:val="24"/>
              </w:rPr>
              <w:t>日评审后签字盖公章后回传给客户。</w:t>
            </w:r>
          </w:p>
          <w:p w:rsidR="00D52C83" w:rsidRDefault="00D52C83">
            <w:pPr>
              <w:pStyle w:val="a0"/>
              <w:rPr>
                <w:rFonts w:ascii="楷体" w:eastAsia="楷体" w:hAnsi="楷体" w:cs="楷体"/>
                <w:kern w:val="0"/>
                <w:sz w:val="24"/>
                <w:szCs w:val="24"/>
              </w:rPr>
            </w:pPr>
          </w:p>
          <w:p w:rsidR="00D52C83" w:rsidRDefault="00BC7C00">
            <w:pPr>
              <w:pStyle w:val="a0"/>
              <w:rPr>
                <w:rFonts w:ascii="楷体" w:eastAsia="楷体" w:hAnsi="楷体" w:cs="楷体"/>
                <w:kern w:val="0"/>
                <w:sz w:val="24"/>
                <w:szCs w:val="24"/>
              </w:rPr>
            </w:pPr>
            <w:r>
              <w:rPr>
                <w:rFonts w:ascii="楷体" w:eastAsia="楷体" w:hAnsi="楷体" w:cs="楷体" w:hint="eastAsia"/>
                <w:noProof/>
                <w:kern w:val="0"/>
                <w:sz w:val="24"/>
                <w:szCs w:val="24"/>
              </w:rPr>
              <w:drawing>
                <wp:anchor distT="0" distB="0" distL="114300" distR="114300" simplePos="0" relativeHeight="251666432" behindDoc="0" locked="0" layoutInCell="1" allowOverlap="1">
                  <wp:simplePos x="0" y="0"/>
                  <wp:positionH relativeFrom="column">
                    <wp:posOffset>62230</wp:posOffset>
                  </wp:positionH>
                  <wp:positionV relativeFrom="paragraph">
                    <wp:posOffset>109855</wp:posOffset>
                  </wp:positionV>
                  <wp:extent cx="5883910" cy="1934845"/>
                  <wp:effectExtent l="0" t="0" r="13970" b="635"/>
                  <wp:wrapNone/>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3"/>
                          <a:stretch>
                            <a:fillRect/>
                          </a:stretch>
                        </pic:blipFill>
                        <pic:spPr>
                          <a:xfrm>
                            <a:off x="0" y="0"/>
                            <a:ext cx="5883910" cy="1934845"/>
                          </a:xfrm>
                          <a:prstGeom prst="rect">
                            <a:avLst/>
                          </a:prstGeom>
                          <a:noFill/>
                          <a:ln>
                            <a:noFill/>
                          </a:ln>
                        </pic:spPr>
                      </pic:pic>
                    </a:graphicData>
                  </a:graphic>
                </wp:anchor>
              </w:drawing>
            </w:r>
          </w:p>
          <w:p w:rsidR="00D52C83" w:rsidRDefault="00D52C83">
            <w:pPr>
              <w:pStyle w:val="a0"/>
              <w:rPr>
                <w:rFonts w:ascii="楷体" w:eastAsia="楷体" w:hAnsi="楷体" w:cs="楷体"/>
                <w:kern w:val="0"/>
                <w:sz w:val="24"/>
                <w:szCs w:val="24"/>
              </w:rPr>
            </w:pPr>
          </w:p>
          <w:p w:rsidR="00D52C83" w:rsidRDefault="00D52C83">
            <w:pPr>
              <w:pStyle w:val="a0"/>
              <w:rPr>
                <w:rFonts w:ascii="楷体" w:eastAsia="楷体" w:hAnsi="楷体" w:cs="楷体"/>
                <w:kern w:val="0"/>
                <w:sz w:val="24"/>
                <w:szCs w:val="24"/>
              </w:rPr>
            </w:pPr>
          </w:p>
          <w:p w:rsidR="00D52C83" w:rsidRDefault="00D52C83">
            <w:pPr>
              <w:pStyle w:val="a0"/>
              <w:rPr>
                <w:rFonts w:ascii="楷体" w:eastAsia="楷体" w:hAnsi="楷体" w:cs="楷体"/>
                <w:kern w:val="0"/>
                <w:sz w:val="24"/>
                <w:szCs w:val="24"/>
              </w:rPr>
            </w:pPr>
          </w:p>
          <w:p w:rsidR="00D52C83" w:rsidRDefault="00D52C83">
            <w:pPr>
              <w:pStyle w:val="a0"/>
              <w:rPr>
                <w:rFonts w:ascii="楷体" w:eastAsia="楷体" w:hAnsi="楷体" w:cs="楷体"/>
                <w:kern w:val="0"/>
                <w:sz w:val="24"/>
                <w:szCs w:val="24"/>
              </w:rPr>
            </w:pPr>
          </w:p>
          <w:p w:rsidR="00D52C83" w:rsidRDefault="00D52C83">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管理手册对产品和服务要求的识别和更改进行了策划和规定；</w:t>
            </w:r>
          </w:p>
          <w:p w:rsidR="00D52C83" w:rsidRDefault="00D52C83">
            <w:pPr>
              <w:pStyle w:val="Style2"/>
              <w:tabs>
                <w:tab w:val="left" w:pos="6597"/>
              </w:tabs>
              <w:spacing w:line="360" w:lineRule="auto"/>
              <w:ind w:firstLine="480"/>
              <w:rPr>
                <w:rFonts w:ascii="楷体" w:eastAsia="楷体" w:hAnsi="楷体" w:cs="楷体"/>
                <w:sz w:val="24"/>
                <w:szCs w:val="24"/>
                <w:lang w:eastAsia="zh-CN"/>
              </w:rPr>
            </w:pPr>
          </w:p>
          <w:p w:rsidR="00D52C83" w:rsidRDefault="00D52C83">
            <w:pPr>
              <w:pStyle w:val="Style2"/>
              <w:tabs>
                <w:tab w:val="left" w:pos="6597"/>
              </w:tabs>
              <w:spacing w:line="360" w:lineRule="auto"/>
              <w:ind w:firstLine="480"/>
              <w:rPr>
                <w:rFonts w:ascii="楷体" w:eastAsia="楷体" w:hAnsi="楷体" w:cs="楷体"/>
                <w:sz w:val="24"/>
                <w:szCs w:val="24"/>
                <w:lang w:eastAsia="zh-CN"/>
              </w:rPr>
            </w:pPr>
          </w:p>
          <w:p w:rsidR="00D52C83" w:rsidRDefault="00BC7C00">
            <w:pPr>
              <w:pStyle w:val="Style2"/>
              <w:tabs>
                <w:tab w:val="left" w:pos="6597"/>
              </w:tabs>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经过查阅企业订单文件，并与业务部负责人进行沟通，目前暂无产品和订单变更的情况；后续经营中，如出现有产品和订单要求的变更，将按照文件规定要求进行控制。</w:t>
            </w:r>
          </w:p>
          <w:p w:rsidR="00D52C83" w:rsidRDefault="00BC7C00">
            <w:pPr>
              <w:tabs>
                <w:tab w:val="left" w:pos="6597"/>
              </w:tabs>
              <w:autoSpaceDE w:val="0"/>
              <w:autoSpaceDN w:val="0"/>
              <w:adjustRightInd w:val="0"/>
              <w:snapToGrid w:val="0"/>
              <w:spacing w:line="360" w:lineRule="auto"/>
              <w:ind w:rightChars="-3" w:right="-6" w:firstLineChars="200" w:firstLine="480"/>
              <w:rPr>
                <w:rFonts w:ascii="楷体" w:eastAsia="楷体" w:hAnsi="楷体" w:cs="楷体"/>
                <w:kern w:val="0"/>
                <w:sz w:val="24"/>
                <w:szCs w:val="24"/>
              </w:rPr>
            </w:pPr>
            <w:r>
              <w:rPr>
                <w:rFonts w:ascii="楷体" w:eastAsia="楷体" w:hAnsi="楷体" w:cs="楷体" w:hint="eastAsia"/>
                <w:kern w:val="0"/>
                <w:sz w:val="24"/>
                <w:szCs w:val="24"/>
              </w:rPr>
              <w:t>基本符合要求。</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52C83">
        <w:trPr>
          <w:trHeight w:val="1358"/>
        </w:trPr>
        <w:tc>
          <w:tcPr>
            <w:tcW w:w="2160" w:type="dxa"/>
            <w:vAlign w:val="center"/>
          </w:tcPr>
          <w:p w:rsidR="00D52C83" w:rsidRDefault="00BC7C00">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960" w:type="dxa"/>
            <w:vAlign w:val="center"/>
          </w:tcPr>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BC7C00">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Q</w:t>
            </w:r>
            <w:r>
              <w:rPr>
                <w:rFonts w:ascii="楷体" w:eastAsia="楷体" w:hAnsi="楷体" w:cs="楷体" w:hint="eastAsia"/>
                <w:sz w:val="24"/>
                <w:szCs w:val="24"/>
              </w:rPr>
              <w:t>：</w:t>
            </w:r>
            <w:r>
              <w:rPr>
                <w:rFonts w:ascii="楷体" w:eastAsia="楷体" w:hAnsi="楷体" w:cs="Arial" w:hint="eastAsia"/>
                <w:sz w:val="24"/>
                <w:szCs w:val="24"/>
              </w:rPr>
              <w:t>8.5.1</w:t>
            </w: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p w:rsidR="00D52C83" w:rsidRDefault="00D52C83">
            <w:pPr>
              <w:spacing w:line="360" w:lineRule="auto"/>
              <w:ind w:rightChars="-3" w:right="-6"/>
              <w:rPr>
                <w:rFonts w:ascii="楷体" w:eastAsia="楷体" w:hAnsi="楷体" w:cs="楷体"/>
                <w:sz w:val="24"/>
                <w:szCs w:val="24"/>
              </w:rPr>
            </w:pPr>
          </w:p>
        </w:tc>
        <w:tc>
          <w:tcPr>
            <w:tcW w:w="10738" w:type="dxa"/>
            <w:vAlign w:val="center"/>
          </w:tcPr>
          <w:p w:rsidR="00D52C83" w:rsidRDefault="00BC7C00">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公司编制并执行《营销服务人员服务规范》、《营销服务提供规范》、《营销服务质量的控制规范》等。</w:t>
            </w:r>
          </w:p>
          <w:p w:rsidR="00D52C83" w:rsidRDefault="00BC7C00">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审核现场查看营销工作情况：</w:t>
            </w:r>
          </w:p>
          <w:p w:rsidR="00D52C83" w:rsidRDefault="00BC7C00">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下发的作业文件随手可得。规范规定了服务提供特性和验收标准，合同的洽商、评定和签订，售后服务保证，客户投诉的处置以及销售人员的产品知识业务能力的要求。文件可以指导销售过程的进行。</w:t>
            </w:r>
          </w:p>
          <w:p w:rsidR="00D52C83" w:rsidRDefault="00BC7C00">
            <w:pPr>
              <w:spacing w:line="360" w:lineRule="auto"/>
              <w:ind w:rightChars="-3" w:right="-6"/>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资源配置齐备，设施设备可以满足要求。</w:t>
            </w:r>
          </w:p>
          <w:p w:rsidR="00D52C83" w:rsidRDefault="00BC7C00">
            <w:pPr>
              <w:spacing w:line="360" w:lineRule="auto"/>
              <w:ind w:rightChars="-3" w:right="-6"/>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查看销售合同都进行了评审、加盖了公司公章，参见</w:t>
            </w:r>
            <w:r>
              <w:rPr>
                <w:rFonts w:ascii="楷体" w:eastAsia="楷体" w:hAnsi="楷体" w:cs="楷体" w:hint="eastAsia"/>
                <w:sz w:val="24"/>
                <w:szCs w:val="24"/>
              </w:rPr>
              <w:t>Q8.2</w:t>
            </w:r>
            <w:r>
              <w:rPr>
                <w:rFonts w:ascii="楷体" w:eastAsia="楷体" w:hAnsi="楷体" w:cs="楷体" w:hint="eastAsia"/>
                <w:sz w:val="24"/>
                <w:szCs w:val="24"/>
              </w:rPr>
              <w:t>工作单。</w:t>
            </w:r>
          </w:p>
          <w:p w:rsidR="00D52C83" w:rsidRDefault="00BC7C00">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提供有产品检验记录表、发货单、产品合格证，参见</w:t>
            </w:r>
            <w:r>
              <w:rPr>
                <w:rFonts w:ascii="楷体" w:eastAsia="楷体" w:hAnsi="楷体" w:cs="楷体" w:hint="eastAsia"/>
                <w:sz w:val="24"/>
                <w:szCs w:val="24"/>
              </w:rPr>
              <w:t>Q8.6</w:t>
            </w:r>
            <w:r>
              <w:rPr>
                <w:rFonts w:ascii="楷体" w:eastAsia="楷体" w:hAnsi="楷体" w:cs="楷体" w:hint="eastAsia"/>
                <w:sz w:val="24"/>
                <w:szCs w:val="24"/>
              </w:rPr>
              <w:t>工作单。</w:t>
            </w:r>
          </w:p>
          <w:p w:rsidR="00D52C83" w:rsidRDefault="00BC7C00">
            <w:pPr>
              <w:spacing w:line="360" w:lineRule="auto"/>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管理人员以及业务员、质检员、库管员都经过了培训，能力满足要求，无特种作业人员。</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公司将销售过程定为需要确认的过程。查有《特殊过程确认记录表》，</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w:t>
            </w:r>
            <w:r>
              <w:rPr>
                <w:rFonts w:ascii="楷体" w:eastAsia="楷体" w:hAnsi="楷体" w:cs="楷体" w:hint="eastAsia"/>
                <w:sz w:val="24"/>
                <w:szCs w:val="24"/>
              </w:rPr>
              <w:t>25</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日对销售过程的人员、机械设备、材料、控制方法、环境等方面进行了过程确认，结论：可以满足过程能力的需求、提供合格的服务。确认人员：李国华、朱磊、王林江、李杨辉。</w:t>
            </w:r>
          </w:p>
          <w:p w:rsidR="00D52C83" w:rsidRDefault="00BC7C00">
            <w:pPr>
              <w:spacing w:line="360" w:lineRule="auto"/>
              <w:ind w:rightChars="-3" w:right="-6"/>
              <w:rPr>
                <w:rFonts w:ascii="楷体" w:eastAsia="楷体" w:hAnsi="楷体" w:cs="楷体"/>
                <w:sz w:val="24"/>
                <w:szCs w:val="24"/>
              </w:rPr>
            </w:pPr>
            <w:r>
              <w:rPr>
                <w:rFonts w:ascii="楷体" w:eastAsia="楷体" w:hAnsi="楷体" w:hint="eastAsia"/>
                <w:sz w:val="24"/>
                <w:szCs w:val="24"/>
              </w:rPr>
              <w:t>7.</w:t>
            </w:r>
            <w:r>
              <w:rPr>
                <w:rFonts w:ascii="楷体" w:eastAsia="楷体" w:hAnsi="楷体" w:hint="eastAsia"/>
                <w:sz w:val="24"/>
                <w:szCs w:val="24"/>
              </w:rPr>
              <w:t>制定了销售管理制度，通过不断的技能培训防止人为错误。</w:t>
            </w:r>
          </w:p>
          <w:p w:rsidR="00D52C83" w:rsidRDefault="00BC7C00">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w:t>
            </w:r>
            <w:r>
              <w:rPr>
                <w:rFonts w:ascii="楷体" w:eastAsia="楷体" w:hAnsi="楷体" w:cs="Arial" w:hint="eastAsia"/>
                <w:sz w:val="24"/>
                <w:szCs w:val="24"/>
              </w:rPr>
              <w:t>检验和放行，产品经过检验合格后方可放行和交付，业务部负责产品交付和交付后活动的实施，并负责联系售后服务。</w:t>
            </w:r>
            <w:r>
              <w:rPr>
                <w:rFonts w:ascii="楷体" w:eastAsia="楷体" w:hAnsi="楷体" w:hint="eastAsia"/>
                <w:sz w:val="24"/>
                <w:szCs w:val="24"/>
              </w:rPr>
              <w:t>发货前由业务部开具发货单，依据发货单发货，随货同行有产品合格证，公司负责联系货运交付到指定地点，经查出库、交付手续齐全。</w:t>
            </w:r>
            <w:r>
              <w:rPr>
                <w:rFonts w:ascii="楷体" w:eastAsia="楷体" w:hAnsi="楷体" w:cs="楷体" w:hint="eastAsia"/>
                <w:sz w:val="24"/>
                <w:szCs w:val="24"/>
              </w:rPr>
              <w:t>售后服务由业务部业务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p>
          <w:p w:rsidR="00D52C83" w:rsidRDefault="00BC7C00">
            <w:pPr>
              <w:pStyle w:val="aa"/>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w:t>
            </w:r>
            <w:r>
              <w:rPr>
                <w:rFonts w:ascii="楷体" w:eastAsia="楷体" w:hAnsi="楷体" w:cs="Arial" w:hint="eastAsia"/>
                <w:szCs w:val="24"/>
              </w:rPr>
              <w:t>织销售服务过程的控制符合标准规定的要求。</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52C83">
        <w:trPr>
          <w:trHeight w:val="1968"/>
        </w:trPr>
        <w:tc>
          <w:tcPr>
            <w:tcW w:w="2160" w:type="dxa"/>
            <w:vAlign w:val="center"/>
          </w:tcPr>
          <w:p w:rsidR="00D52C83" w:rsidRDefault="00BC7C00">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960" w:type="dxa"/>
          </w:tcPr>
          <w:p w:rsidR="00D52C83" w:rsidRDefault="00BC7C00">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738" w:type="dxa"/>
          </w:tcPr>
          <w:p w:rsidR="00D52C83" w:rsidRDefault="00BC7C0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52C83" w:rsidRDefault="00BC7C0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r>
              <w:rPr>
                <w:rFonts w:ascii="楷体" w:eastAsia="楷体" w:hAnsi="楷体" w:cs="宋体" w:hint="eastAsia"/>
                <w:sz w:val="24"/>
                <w:szCs w:val="24"/>
              </w:rPr>
              <w:t>。</w:t>
            </w:r>
          </w:p>
          <w:p w:rsidR="00D52C83" w:rsidRDefault="00BC7C00">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trPr>
          <w:trHeight w:val="1968"/>
        </w:trPr>
        <w:tc>
          <w:tcPr>
            <w:tcW w:w="2160" w:type="dxa"/>
            <w:vAlign w:val="center"/>
          </w:tcPr>
          <w:p w:rsidR="00D52C83" w:rsidRDefault="00BC7C00">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960" w:type="dxa"/>
          </w:tcPr>
          <w:p w:rsidR="00D52C83" w:rsidRDefault="00BC7C00">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738" w:type="dxa"/>
          </w:tcPr>
          <w:p w:rsidR="00D52C83" w:rsidRDefault="00BC7C0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D52C83" w:rsidRDefault="00BC7C0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业务部经理介绍公司无固定仓库，业务员</w:t>
            </w:r>
            <w:r>
              <w:rPr>
                <w:rFonts w:ascii="楷体" w:eastAsia="楷体" w:hAnsi="楷体" w:cs="宋体" w:hint="eastAsia"/>
                <w:sz w:val="24"/>
                <w:szCs w:val="24"/>
              </w:rPr>
              <w:t>/</w:t>
            </w:r>
            <w:r>
              <w:rPr>
                <w:rFonts w:ascii="楷体" w:eastAsia="楷体" w:hAnsi="楷体"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对运输供方进行合格评定，签订运输合同，保证产品运输质量，并对运输质量进行跟踪监督。</w:t>
            </w:r>
          </w:p>
          <w:p w:rsidR="00D52C83" w:rsidRDefault="00BC7C00">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D52C83" w:rsidRDefault="00BC7C00">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产品防护能够按照策划的要求实施，满足策划的要求。</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trPr>
          <w:trHeight w:val="1968"/>
        </w:trPr>
        <w:tc>
          <w:tcPr>
            <w:tcW w:w="2160" w:type="dxa"/>
            <w:vAlign w:val="center"/>
          </w:tcPr>
          <w:p w:rsidR="00D52C83" w:rsidRDefault="00BC7C00">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960" w:type="dxa"/>
            <w:vAlign w:val="center"/>
          </w:tcPr>
          <w:p w:rsidR="00D52C83" w:rsidRDefault="00BC7C00">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738" w:type="dxa"/>
            <w:vAlign w:val="center"/>
          </w:tcPr>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w:t>
            </w:r>
            <w:r>
              <w:rPr>
                <w:rFonts w:ascii="楷体" w:eastAsia="楷体" w:hAnsi="楷体" w:hint="eastAsia"/>
                <w:bCs/>
                <w:sz w:val="24"/>
                <w:szCs w:val="24"/>
              </w:rPr>
              <w:t>进行实验室仪器仪表、玻璃仪器、实验室台柜、机电设备的销售</w:t>
            </w:r>
            <w:r>
              <w:rPr>
                <w:rFonts w:ascii="楷体" w:eastAsia="楷体" w:hAnsi="楷体" w:hint="eastAsia"/>
                <w:bCs/>
                <w:sz w:val="24"/>
                <w:szCs w:val="24"/>
              </w:rPr>
              <w:t>服务</w:t>
            </w:r>
            <w:r>
              <w:rPr>
                <w:rFonts w:ascii="楷体" w:eastAsia="楷体" w:hAnsi="楷体" w:hint="eastAsia"/>
                <w:bCs/>
                <w:sz w:val="24"/>
                <w:szCs w:val="24"/>
              </w:rPr>
              <w:t>，不需要</w:t>
            </w:r>
            <w:r>
              <w:rPr>
                <w:rFonts w:ascii="楷体" w:eastAsia="楷体" w:hAnsi="楷体" w:cs="楷体" w:hint="eastAsia"/>
                <w:sz w:val="24"/>
                <w:szCs w:val="24"/>
              </w:rPr>
              <w:t>再设计开发，</w:t>
            </w:r>
            <w:r>
              <w:rPr>
                <w:rFonts w:ascii="楷体" w:eastAsia="楷体" w:hAnsi="楷体" w:hint="eastAsia"/>
                <w:bCs/>
                <w:sz w:val="24"/>
                <w:szCs w:val="24"/>
              </w:rPr>
              <w:t>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rsidTr="00EC2DBC">
        <w:trPr>
          <w:trHeight w:val="4091"/>
        </w:trPr>
        <w:tc>
          <w:tcPr>
            <w:tcW w:w="2160" w:type="dxa"/>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外部提供过程、服务和服务的控制</w:t>
            </w:r>
          </w:p>
          <w:p w:rsidR="00D52C83" w:rsidRDefault="00D52C83">
            <w:pPr>
              <w:spacing w:line="360" w:lineRule="auto"/>
              <w:rPr>
                <w:rFonts w:ascii="楷体" w:eastAsia="楷体" w:hAnsi="楷体" w:cs="楷体"/>
                <w:sz w:val="24"/>
                <w:szCs w:val="24"/>
              </w:rPr>
            </w:pPr>
          </w:p>
        </w:tc>
        <w:tc>
          <w:tcPr>
            <w:tcW w:w="960" w:type="dxa"/>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Q8.4</w:t>
            </w:r>
          </w:p>
          <w:p w:rsidR="00D52C83" w:rsidRDefault="00D52C83">
            <w:pPr>
              <w:spacing w:line="360" w:lineRule="auto"/>
              <w:rPr>
                <w:rFonts w:ascii="楷体" w:eastAsia="楷体" w:hAnsi="楷体" w:cs="楷体"/>
                <w:sz w:val="24"/>
                <w:szCs w:val="24"/>
              </w:rPr>
            </w:pPr>
          </w:p>
        </w:tc>
        <w:tc>
          <w:tcPr>
            <w:tcW w:w="10738" w:type="dxa"/>
            <w:vAlign w:val="center"/>
          </w:tcPr>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编制了《外部提供产品、服务和过程控制程序</w:t>
            </w:r>
            <w:r>
              <w:rPr>
                <w:rFonts w:ascii="楷体" w:eastAsia="楷体" w:hAnsi="楷体" w:cs="楷体" w:hint="eastAsia"/>
                <w:sz w:val="24"/>
                <w:szCs w:val="24"/>
              </w:rPr>
              <w:t>HZJSYQ</w:t>
            </w:r>
            <w:r>
              <w:rPr>
                <w:rFonts w:ascii="楷体" w:eastAsia="楷体" w:hAnsi="楷体" w:cs="楷体" w:hint="eastAsia"/>
                <w:sz w:val="24"/>
                <w:szCs w:val="24"/>
              </w:rPr>
              <w:t>.CX23</w:t>
            </w:r>
            <w:r>
              <w:rPr>
                <w:rFonts w:ascii="楷体" w:eastAsia="楷体" w:hAnsi="楷体" w:cs="楷体" w:hint="eastAsia"/>
                <w:sz w:val="24"/>
                <w:szCs w:val="24"/>
              </w:rPr>
              <w:t>-2021</w:t>
            </w:r>
            <w:r>
              <w:rPr>
                <w:rFonts w:ascii="楷体" w:eastAsia="楷体" w:hAnsi="楷体" w:cs="楷体" w:hint="eastAsia"/>
                <w:sz w:val="24"/>
                <w:szCs w:val="24"/>
              </w:rPr>
              <w:t>》。</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组织识别的外部供方提供产品服务过程内容：仅销售产品的采购，运输过程外包；</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提供《合格供方名录》，采购产品主要为</w:t>
            </w:r>
            <w:r w:rsidRPr="00657A70">
              <w:rPr>
                <w:rFonts w:ascii="楷体" w:eastAsia="楷体" w:hAnsi="楷体" w:cs="楷体"/>
                <w:sz w:val="24"/>
                <w:szCs w:val="24"/>
              </w:rPr>
              <w:t>实验室仪器仪表、玻璃仪器、实验室台柜、机电设备</w:t>
            </w:r>
            <w:r>
              <w:rPr>
                <w:rFonts w:ascii="楷体" w:eastAsia="楷体" w:hAnsi="楷体" w:cs="楷体" w:hint="eastAsia"/>
                <w:sz w:val="24"/>
                <w:szCs w:val="24"/>
              </w:rPr>
              <w:t>等、另有供方信息联系方式等内容、日期</w:t>
            </w:r>
            <w:r>
              <w:rPr>
                <w:rFonts w:ascii="楷体" w:eastAsia="楷体" w:hAnsi="楷体" w:cs="楷体" w:hint="eastAsia"/>
                <w:sz w:val="24"/>
                <w:szCs w:val="24"/>
              </w:rPr>
              <w:t>2021.</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20</w:t>
            </w:r>
            <w:r>
              <w:rPr>
                <w:rFonts w:ascii="楷体" w:eastAsia="楷体" w:hAnsi="楷体" w:cs="楷体" w:hint="eastAsia"/>
                <w:sz w:val="24"/>
                <w:szCs w:val="24"/>
              </w:rPr>
              <w:t>日。</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抽查合格供方</w:t>
            </w:r>
            <w:r>
              <w:rPr>
                <w:rFonts w:ascii="楷体" w:eastAsia="楷体" w:hAnsi="楷体" w:cs="楷体" w:hint="eastAsia"/>
                <w:sz w:val="24"/>
                <w:szCs w:val="24"/>
              </w:rPr>
              <w:t>评价：</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提供了《合格供方评价标准》</w:t>
            </w:r>
            <w:r>
              <w:rPr>
                <w:rFonts w:ascii="楷体" w:eastAsia="楷体" w:hAnsi="楷体" w:cs="楷体" w:hint="eastAsia"/>
                <w:sz w:val="24"/>
                <w:szCs w:val="24"/>
              </w:rPr>
              <w:t>12</w:t>
            </w:r>
            <w:r>
              <w:rPr>
                <w:rFonts w:ascii="楷体" w:eastAsia="楷体" w:hAnsi="楷体" w:cs="楷体" w:hint="eastAsia"/>
                <w:sz w:val="24"/>
                <w:szCs w:val="24"/>
              </w:rPr>
              <w:t>项评价内容，主要包括“资质、价格、质量、交货期、生产现场”等；抽查《合格供方评价统计记录》，</w:t>
            </w:r>
            <w:r w:rsidR="00657A70">
              <w:rPr>
                <w:rFonts w:ascii="楷体" w:eastAsia="楷体" w:hAnsi="楷体" w:cs="楷体" w:hint="eastAsia"/>
                <w:sz w:val="24"/>
                <w:szCs w:val="24"/>
              </w:rPr>
              <w:t xml:space="preserve"> 2022.6.20日对</w:t>
            </w:r>
            <w:r>
              <w:rPr>
                <w:rFonts w:ascii="楷体" w:eastAsia="楷体" w:hAnsi="楷体" w:cs="楷体" w:hint="eastAsia"/>
                <w:sz w:val="24"/>
                <w:szCs w:val="24"/>
              </w:rPr>
              <w:t>山东天仪仪器有限公司、深圳天福电子有限公司、淄博</w:t>
            </w:r>
            <w:proofErr w:type="gramStart"/>
            <w:r>
              <w:rPr>
                <w:rFonts w:ascii="楷体" w:eastAsia="楷体" w:hAnsi="楷体" w:cs="楷体" w:hint="eastAsia"/>
                <w:sz w:val="24"/>
                <w:szCs w:val="24"/>
              </w:rPr>
              <w:t>美嘉洁实验室</w:t>
            </w:r>
            <w:proofErr w:type="gramEnd"/>
            <w:r>
              <w:rPr>
                <w:rFonts w:ascii="楷体" w:eastAsia="楷体" w:hAnsi="楷体" w:cs="楷体" w:hint="eastAsia"/>
                <w:sz w:val="24"/>
                <w:szCs w:val="24"/>
              </w:rPr>
              <w:t>装备有限公司、</w:t>
            </w:r>
            <w:r>
              <w:rPr>
                <w:rFonts w:ascii="楷体" w:eastAsia="楷体" w:hAnsi="楷体" w:cs="楷体" w:hint="eastAsia"/>
                <w:sz w:val="24"/>
                <w:szCs w:val="24"/>
              </w:rPr>
              <w:t>沧州巨</w:t>
            </w:r>
            <w:proofErr w:type="gramStart"/>
            <w:r>
              <w:rPr>
                <w:rFonts w:ascii="楷体" w:eastAsia="楷体" w:hAnsi="楷体" w:cs="楷体" w:hint="eastAsia"/>
                <w:sz w:val="24"/>
                <w:szCs w:val="24"/>
              </w:rPr>
              <w:t>祥</w:t>
            </w:r>
            <w:proofErr w:type="gramEnd"/>
            <w:r>
              <w:rPr>
                <w:rFonts w:ascii="楷体" w:eastAsia="楷体" w:hAnsi="楷体" w:cs="楷体" w:hint="eastAsia"/>
                <w:sz w:val="24"/>
                <w:szCs w:val="24"/>
              </w:rPr>
              <w:t>减速机有限公司</w:t>
            </w:r>
            <w:r>
              <w:rPr>
                <w:rFonts w:ascii="楷体" w:eastAsia="楷体" w:hAnsi="楷体" w:cs="楷体" w:hint="eastAsia"/>
                <w:sz w:val="24"/>
                <w:szCs w:val="24"/>
              </w:rPr>
              <w:t>、山东盛泰仪器有限公司、</w:t>
            </w:r>
            <w:proofErr w:type="gramStart"/>
            <w:r>
              <w:rPr>
                <w:rFonts w:ascii="楷体" w:eastAsia="楷体" w:hAnsi="楷体" w:cs="楷体" w:hint="eastAsia"/>
                <w:sz w:val="24"/>
                <w:szCs w:val="24"/>
              </w:rPr>
              <w:t>天地华</w:t>
            </w:r>
            <w:proofErr w:type="gramEnd"/>
            <w:r>
              <w:rPr>
                <w:rFonts w:ascii="楷体" w:eastAsia="楷体" w:hAnsi="楷体" w:cs="楷体" w:hint="eastAsia"/>
                <w:sz w:val="24"/>
                <w:szCs w:val="24"/>
              </w:rPr>
              <w:t>宇物流运输有限公司</w:t>
            </w:r>
            <w:r>
              <w:rPr>
                <w:rFonts w:ascii="楷体" w:eastAsia="楷体" w:hAnsi="楷体" w:cs="楷体" w:hint="eastAsia"/>
                <w:sz w:val="24"/>
                <w:szCs w:val="24"/>
              </w:rPr>
              <w:t>进行了评价。</w:t>
            </w:r>
          </w:p>
          <w:p w:rsidR="00D52C83" w:rsidRPr="00657A70" w:rsidRDefault="00657A70" w:rsidP="00657A70">
            <w:pPr>
              <w:pStyle w:val="a0"/>
              <w:ind w:leftChars="104" w:left="218" w:firstLineChars="200" w:firstLine="520"/>
              <w:rPr>
                <w:rFonts w:ascii="楷体" w:eastAsia="楷体" w:hAnsi="楷体"/>
                <w:color w:val="FF0000"/>
                <w:sz w:val="24"/>
                <w:szCs w:val="24"/>
              </w:rPr>
            </w:pPr>
            <w:r w:rsidRPr="00657A70">
              <w:rPr>
                <w:rFonts w:ascii="楷体" w:eastAsia="楷体" w:hAnsi="楷体" w:hint="eastAsia"/>
                <w:color w:val="FF0000"/>
                <w:sz w:val="24"/>
                <w:szCs w:val="24"/>
              </w:rPr>
              <w:t>但是</w:t>
            </w:r>
            <w:proofErr w:type="gramStart"/>
            <w:r w:rsidR="00BC7C00" w:rsidRPr="00657A70">
              <w:rPr>
                <w:rFonts w:ascii="楷体" w:eastAsia="楷体" w:hAnsi="楷体" w:hint="eastAsia"/>
                <w:color w:val="FF0000"/>
                <w:sz w:val="24"/>
                <w:szCs w:val="24"/>
              </w:rPr>
              <w:t>查公司</w:t>
            </w:r>
            <w:proofErr w:type="gramEnd"/>
            <w:r w:rsidR="00BC7C00" w:rsidRPr="00657A70">
              <w:rPr>
                <w:rFonts w:ascii="楷体" w:eastAsia="楷体" w:hAnsi="楷体" w:hint="eastAsia"/>
                <w:color w:val="FF0000"/>
                <w:sz w:val="24"/>
                <w:szCs w:val="24"/>
              </w:rPr>
              <w:t>未能提供对实验室仪器仪表产品供方菏泽市电子控温技术有限公司进行调查评价的证据</w:t>
            </w:r>
            <w:r w:rsidR="00BC7C00" w:rsidRPr="00657A70">
              <w:rPr>
                <w:rFonts w:ascii="楷体" w:eastAsia="楷体" w:hAnsi="楷体" w:hint="eastAsia"/>
                <w:color w:val="FF0000"/>
                <w:sz w:val="24"/>
                <w:szCs w:val="24"/>
              </w:rPr>
              <w:t>，</w:t>
            </w:r>
            <w:r w:rsidR="00BC7C00" w:rsidRPr="00657A70">
              <w:rPr>
                <w:rFonts w:ascii="楷体" w:eastAsia="楷体" w:hAnsi="楷体" w:hint="eastAsia"/>
                <w:color w:val="FF0000"/>
                <w:sz w:val="24"/>
                <w:szCs w:val="24"/>
              </w:rPr>
              <w:t>不符合要求。</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另查对运输供方也进行了调查评价，签订了运输合同。</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业务部根据销售合同和库存制定采购计划书，并对计划进行审核批准。</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查到《采购计划表》多份；抽查</w:t>
            </w:r>
            <w:r>
              <w:rPr>
                <w:rFonts w:ascii="楷体" w:eastAsia="楷体" w:hAnsi="楷体" w:cs="楷体" w:hint="eastAsia"/>
                <w:sz w:val="24"/>
                <w:szCs w:val="24"/>
              </w:rPr>
              <w:t>3</w:t>
            </w:r>
            <w:r>
              <w:rPr>
                <w:rFonts w:ascii="楷体" w:eastAsia="楷体" w:hAnsi="楷体" w:cs="楷体" w:hint="eastAsia"/>
                <w:sz w:val="24"/>
                <w:szCs w:val="24"/>
              </w:rPr>
              <w:t>份、</w:t>
            </w:r>
            <w:r>
              <w:rPr>
                <w:rFonts w:ascii="楷体" w:eastAsia="楷体" w:hAnsi="楷体" w:cs="楷体" w:hint="eastAsia"/>
                <w:sz w:val="24"/>
                <w:szCs w:val="24"/>
              </w:rPr>
              <w:t>2022.1.</w:t>
            </w:r>
            <w:r>
              <w:rPr>
                <w:rFonts w:ascii="楷体" w:eastAsia="楷体" w:hAnsi="楷体" w:cs="楷体" w:hint="eastAsia"/>
                <w:sz w:val="24"/>
                <w:szCs w:val="24"/>
              </w:rPr>
              <w:t>5</w:t>
            </w:r>
            <w:r>
              <w:rPr>
                <w:rFonts w:ascii="楷体" w:eastAsia="楷体" w:hAnsi="楷体" w:cs="楷体" w:hint="eastAsia"/>
                <w:sz w:val="24"/>
                <w:szCs w:val="24"/>
              </w:rPr>
              <w:t>日—采购物料“界面张力仪、分体式密度计、磁</w:t>
            </w:r>
            <w:r>
              <w:rPr>
                <w:rFonts w:ascii="楷体" w:eastAsia="楷体" w:hAnsi="楷体" w:cs="楷体" w:hint="eastAsia"/>
                <w:sz w:val="24"/>
                <w:szCs w:val="24"/>
              </w:rPr>
              <w:lastRenderedPageBreak/>
              <w:t>力搅拌器、物理实验台、烧杯、</w:t>
            </w:r>
            <w:r>
              <w:rPr>
                <w:rFonts w:ascii="楷体" w:eastAsia="楷体" w:hAnsi="楷体" w:cs="楷体" w:hint="eastAsia"/>
                <w:sz w:val="24"/>
                <w:szCs w:val="24"/>
              </w:rPr>
              <w:t>试管</w:t>
            </w:r>
            <w:r>
              <w:rPr>
                <w:rFonts w:ascii="楷体" w:eastAsia="楷体" w:hAnsi="楷体" w:cs="楷体" w:hint="eastAsia"/>
                <w:sz w:val="24"/>
                <w:szCs w:val="24"/>
              </w:rPr>
              <w:t>、电动搅拌机、减速机、压缩机、原油样品稀释仪、原油脱水仪、恒温干燥箱、原油</w:t>
            </w:r>
            <w:proofErr w:type="gramStart"/>
            <w:r>
              <w:rPr>
                <w:rFonts w:ascii="楷体" w:eastAsia="楷体" w:hAnsi="楷体" w:cs="楷体" w:hint="eastAsia"/>
                <w:sz w:val="24"/>
                <w:szCs w:val="24"/>
              </w:rPr>
              <w:t>水份</w:t>
            </w:r>
            <w:proofErr w:type="gramEnd"/>
            <w:r>
              <w:rPr>
                <w:rFonts w:ascii="楷体" w:eastAsia="楷体" w:hAnsi="楷体" w:cs="楷体" w:hint="eastAsia"/>
                <w:sz w:val="24"/>
                <w:szCs w:val="24"/>
              </w:rPr>
              <w:t>测定仪、制冷循环水冷却器”等，</w:t>
            </w:r>
            <w:proofErr w:type="gramStart"/>
            <w:r>
              <w:rPr>
                <w:rFonts w:ascii="楷体" w:eastAsia="楷体" w:hAnsi="楷体" w:cs="楷体" w:hint="eastAsia"/>
                <w:sz w:val="24"/>
                <w:szCs w:val="24"/>
              </w:rPr>
              <w:t>查计划</w:t>
            </w:r>
            <w:proofErr w:type="gramEnd"/>
            <w:r>
              <w:rPr>
                <w:rFonts w:ascii="楷体" w:eastAsia="楷体" w:hAnsi="楷体" w:cs="楷体" w:hint="eastAsia"/>
                <w:sz w:val="24"/>
                <w:szCs w:val="24"/>
              </w:rPr>
              <w:t>有编审批（李杨辉）；</w:t>
            </w:r>
            <w:r>
              <w:rPr>
                <w:rFonts w:ascii="楷体" w:eastAsia="楷体" w:hAnsi="楷体" w:cs="楷体" w:hint="eastAsia"/>
                <w:sz w:val="24"/>
                <w:szCs w:val="24"/>
              </w:rPr>
              <w:t>2022.</w:t>
            </w:r>
            <w:r>
              <w:rPr>
                <w:rFonts w:ascii="楷体" w:eastAsia="楷体" w:hAnsi="楷体" w:cs="楷体" w:hint="eastAsia"/>
                <w:sz w:val="24"/>
                <w:szCs w:val="24"/>
              </w:rPr>
              <w:t>4</w:t>
            </w:r>
            <w:r>
              <w:rPr>
                <w:rFonts w:ascii="楷体" w:eastAsia="楷体" w:hAnsi="楷体" w:cs="楷体" w:hint="eastAsia"/>
                <w:sz w:val="24"/>
                <w:szCs w:val="24"/>
              </w:rPr>
              <w:t>.</w:t>
            </w:r>
            <w:r>
              <w:rPr>
                <w:rFonts w:ascii="楷体" w:eastAsia="楷体" w:hAnsi="楷体" w:cs="楷体" w:hint="eastAsia"/>
                <w:sz w:val="24"/>
                <w:szCs w:val="24"/>
              </w:rPr>
              <w:t>18</w:t>
            </w:r>
            <w:r>
              <w:rPr>
                <w:rFonts w:ascii="楷体" w:eastAsia="楷体" w:hAnsi="楷体" w:cs="楷体" w:hint="eastAsia"/>
                <w:sz w:val="24"/>
                <w:szCs w:val="24"/>
              </w:rPr>
              <w:t>日—采购“制冷循环水冷却器、清洗机、磁力搅拌器、闪点测试仪、仪器柜、通风柜、电机</w:t>
            </w:r>
            <w:r>
              <w:rPr>
                <w:rFonts w:ascii="楷体" w:eastAsia="楷体" w:hAnsi="楷体" w:cs="楷体" w:hint="eastAsia"/>
                <w:sz w:val="24"/>
                <w:szCs w:val="24"/>
              </w:rPr>
              <w:t>、</w:t>
            </w:r>
            <w:r>
              <w:rPr>
                <w:rFonts w:ascii="楷体" w:eastAsia="楷体" w:hAnsi="楷体" w:cs="楷体" w:hint="eastAsia"/>
                <w:sz w:val="24"/>
                <w:szCs w:val="24"/>
              </w:rPr>
              <w:t>移液管</w:t>
            </w:r>
            <w:r>
              <w:rPr>
                <w:rFonts w:ascii="楷体" w:eastAsia="楷体" w:hAnsi="楷体" w:cs="楷体" w:hint="eastAsia"/>
                <w:sz w:val="24"/>
                <w:szCs w:val="24"/>
              </w:rPr>
              <w:t>、</w:t>
            </w:r>
            <w:r>
              <w:rPr>
                <w:rFonts w:ascii="楷体" w:eastAsia="楷体" w:hAnsi="楷体" w:cs="楷体" w:hint="eastAsia"/>
                <w:sz w:val="24"/>
                <w:szCs w:val="24"/>
              </w:rPr>
              <w:t>搅拌控温电热套</w:t>
            </w:r>
            <w:r>
              <w:rPr>
                <w:rFonts w:ascii="楷体" w:eastAsia="楷体" w:hAnsi="楷体" w:cs="楷体" w:hint="eastAsia"/>
                <w:sz w:val="24"/>
                <w:szCs w:val="24"/>
              </w:rPr>
              <w:t>、</w:t>
            </w:r>
            <w:r>
              <w:rPr>
                <w:rFonts w:ascii="楷体" w:eastAsia="楷体" w:hAnsi="楷体" w:cs="楷体" w:hint="eastAsia"/>
                <w:sz w:val="24"/>
                <w:szCs w:val="24"/>
              </w:rPr>
              <w:t>超声波清洗器</w:t>
            </w:r>
            <w:r>
              <w:rPr>
                <w:rFonts w:ascii="楷体" w:eastAsia="楷体" w:hAnsi="楷体" w:cs="楷体" w:hint="eastAsia"/>
                <w:sz w:val="24"/>
                <w:szCs w:val="24"/>
              </w:rPr>
              <w:t>、</w:t>
            </w:r>
            <w:r>
              <w:rPr>
                <w:rFonts w:ascii="楷体" w:eastAsia="楷体" w:hAnsi="楷体" w:cs="楷体" w:hint="eastAsia"/>
                <w:sz w:val="24"/>
                <w:szCs w:val="24"/>
              </w:rPr>
              <w:t>原油样品稀释仪</w:t>
            </w:r>
            <w:r>
              <w:rPr>
                <w:rFonts w:ascii="楷体" w:eastAsia="楷体" w:hAnsi="楷体" w:cs="楷体" w:hint="eastAsia"/>
                <w:sz w:val="24"/>
                <w:szCs w:val="24"/>
              </w:rPr>
              <w:t>、</w:t>
            </w:r>
            <w:r>
              <w:rPr>
                <w:rFonts w:ascii="楷体" w:eastAsia="楷体" w:hAnsi="楷体" w:cs="楷体" w:hint="eastAsia"/>
                <w:sz w:val="24"/>
                <w:szCs w:val="24"/>
              </w:rPr>
              <w:t>水浴锅”等，有编审批；</w:t>
            </w:r>
            <w:r>
              <w:rPr>
                <w:rFonts w:ascii="楷体" w:eastAsia="楷体" w:hAnsi="楷体" w:cs="楷体" w:hint="eastAsia"/>
                <w:sz w:val="24"/>
                <w:szCs w:val="24"/>
              </w:rPr>
              <w:t>2022.</w:t>
            </w:r>
            <w:r>
              <w:rPr>
                <w:rFonts w:ascii="楷体" w:eastAsia="楷体" w:hAnsi="楷体" w:cs="楷体" w:hint="eastAsia"/>
                <w:sz w:val="24"/>
                <w:szCs w:val="24"/>
              </w:rPr>
              <w:t>6</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日—采购“水浴恒温振荡器、多孔电热套、恒温水浴锅、超声波清洗器</w:t>
            </w:r>
            <w:r>
              <w:rPr>
                <w:rFonts w:ascii="楷体" w:eastAsia="楷体" w:hAnsi="楷体" w:cs="楷体" w:hint="eastAsia"/>
                <w:sz w:val="24"/>
                <w:szCs w:val="24"/>
              </w:rPr>
              <w:t>、原油含水快速测定仪、原油样品稀释仪……、分体式密度计、生化培养箱、蒸发器”等、有编审批、符合规定；再抽查其他几份采购计划，采购产品能涵盖认证范围内产品。</w:t>
            </w:r>
          </w:p>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上述内容均向合格供方采购、相关负责人确认签字、信息完整符合规定。</w:t>
            </w:r>
          </w:p>
        </w:tc>
        <w:tc>
          <w:tcPr>
            <w:tcW w:w="851" w:type="dxa"/>
          </w:tcPr>
          <w:p w:rsidR="00D52C83" w:rsidRDefault="00D52C83">
            <w:pPr>
              <w:spacing w:line="360" w:lineRule="auto"/>
              <w:rPr>
                <w:rFonts w:ascii="楷体" w:eastAsia="楷体" w:hAnsi="楷体"/>
                <w:sz w:val="24"/>
                <w:szCs w:val="24"/>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BC7C00">
            <w:pPr>
              <w:pStyle w:val="a4"/>
              <w:rPr>
                <w:rFonts w:ascii="楷体" w:eastAsia="楷体" w:hAnsi="楷体"/>
              </w:rPr>
            </w:pPr>
            <w:r>
              <w:rPr>
                <w:rFonts w:ascii="楷体" w:eastAsia="楷体" w:hAnsi="楷体" w:hint="eastAsia"/>
              </w:rPr>
              <w:t>N</w:t>
            </w:r>
          </w:p>
        </w:tc>
      </w:tr>
      <w:tr w:rsidR="00D52C83" w:rsidTr="00EC2DBC">
        <w:trPr>
          <w:trHeight w:val="1272"/>
        </w:trPr>
        <w:tc>
          <w:tcPr>
            <w:tcW w:w="2160" w:type="dxa"/>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lastRenderedPageBreak/>
              <w:t>顾客或外供方财产</w:t>
            </w:r>
          </w:p>
        </w:tc>
        <w:tc>
          <w:tcPr>
            <w:tcW w:w="960" w:type="dxa"/>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Q8.5.3</w:t>
            </w:r>
          </w:p>
          <w:p w:rsidR="00D52C83" w:rsidRDefault="00D52C83">
            <w:pPr>
              <w:spacing w:line="360" w:lineRule="auto"/>
              <w:rPr>
                <w:rFonts w:ascii="楷体" w:eastAsia="楷体" w:hAnsi="楷体" w:cs="楷体"/>
                <w:sz w:val="24"/>
                <w:szCs w:val="24"/>
              </w:rPr>
            </w:pPr>
          </w:p>
        </w:tc>
        <w:tc>
          <w:tcPr>
            <w:tcW w:w="10738" w:type="dxa"/>
          </w:tcPr>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顾客或外部供方的财产包括：顾客信息资质证明文件等，无产品和原材料，业务部负责顾客信息保管，防止泄露，暂无外部供方财产。</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rsidTr="00EC2DBC">
        <w:trPr>
          <w:trHeight w:val="2395"/>
        </w:trPr>
        <w:tc>
          <w:tcPr>
            <w:tcW w:w="2160" w:type="dxa"/>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交付后活动</w:t>
            </w:r>
          </w:p>
        </w:tc>
        <w:tc>
          <w:tcPr>
            <w:tcW w:w="960" w:type="dxa"/>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Q8.5.5</w:t>
            </w:r>
          </w:p>
        </w:tc>
        <w:tc>
          <w:tcPr>
            <w:tcW w:w="10738" w:type="dxa"/>
          </w:tcPr>
          <w:p w:rsidR="00D52C83" w:rsidRDefault="00BC7C0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产品交付时如客户在使用、服务过程中出现问题，先通过电话进行解决，如远程无法解决，派专人到客户现场实地解决；技术服务现场提出的问题一般</w:t>
            </w:r>
            <w:r>
              <w:rPr>
                <w:rFonts w:ascii="楷体" w:eastAsia="楷体" w:hAnsi="楷体" w:cs="楷体" w:hint="eastAsia"/>
                <w:sz w:val="24"/>
                <w:szCs w:val="24"/>
              </w:rPr>
              <w:t>24</w:t>
            </w:r>
            <w:r>
              <w:rPr>
                <w:rFonts w:ascii="楷体" w:eastAsia="楷体" w:hAnsi="楷体" w:cs="楷体" w:hint="eastAsia"/>
                <w:sz w:val="24"/>
                <w:szCs w:val="24"/>
              </w:rPr>
              <w:t>小时内现场解决。</w:t>
            </w:r>
          </w:p>
          <w:p w:rsidR="00D52C83" w:rsidRDefault="00BC7C00">
            <w:pPr>
              <w:spacing w:line="360" w:lineRule="auto"/>
              <w:ind w:firstLineChars="300" w:firstLine="720"/>
              <w:rPr>
                <w:rFonts w:ascii="楷体" w:eastAsia="楷体" w:hAnsi="楷体" w:cs="楷体"/>
                <w:sz w:val="24"/>
                <w:szCs w:val="24"/>
              </w:rPr>
            </w:pPr>
            <w:r>
              <w:rPr>
                <w:rFonts w:ascii="楷体" w:eastAsia="楷体" w:hAnsi="楷体" w:cs="楷体" w:hint="eastAsia"/>
                <w:sz w:val="24"/>
                <w:szCs w:val="24"/>
              </w:rPr>
              <w:t>提供《售后服务规定》、《售后服务人员服务规范》；抽查《售后服务记录》客户“</w:t>
            </w:r>
            <w:r>
              <w:rPr>
                <w:rFonts w:ascii="楷体" w:eastAsia="楷体" w:hAnsi="楷体" w:cs="楷体" w:hint="eastAsia"/>
                <w:sz w:val="24"/>
                <w:szCs w:val="24"/>
              </w:rPr>
              <w:t>菏泽鼎新仪器有限公司</w:t>
            </w:r>
            <w:r>
              <w:rPr>
                <w:rFonts w:ascii="楷体" w:eastAsia="楷体" w:hAnsi="楷体" w:cs="楷体" w:hint="eastAsia"/>
                <w:sz w:val="24"/>
                <w:szCs w:val="24"/>
              </w:rPr>
              <w:t>”、服务过程描述：</w:t>
            </w:r>
            <w:r>
              <w:rPr>
                <w:rFonts w:ascii="楷体" w:eastAsia="楷体" w:hAnsi="楷体" w:cs="楷体" w:hint="eastAsia"/>
                <w:sz w:val="24"/>
                <w:szCs w:val="24"/>
              </w:rPr>
              <w:t>清洗</w:t>
            </w:r>
            <w:proofErr w:type="gramStart"/>
            <w:r>
              <w:rPr>
                <w:rFonts w:ascii="楷体" w:eastAsia="楷体" w:hAnsi="楷体" w:cs="楷体" w:hint="eastAsia"/>
                <w:sz w:val="24"/>
                <w:szCs w:val="24"/>
              </w:rPr>
              <w:t>机</w:t>
            </w:r>
            <w:r>
              <w:rPr>
                <w:rFonts w:ascii="楷体" w:eastAsia="楷体" w:hAnsi="楷体" w:cs="楷体" w:hint="eastAsia"/>
                <w:sz w:val="24"/>
                <w:szCs w:val="24"/>
              </w:rPr>
              <w:t>指导</w:t>
            </w:r>
            <w:proofErr w:type="gramEnd"/>
            <w:r>
              <w:rPr>
                <w:rFonts w:ascii="楷体" w:eastAsia="楷体" w:hAnsi="楷体" w:cs="楷体" w:hint="eastAsia"/>
                <w:sz w:val="24"/>
                <w:szCs w:val="24"/>
              </w:rPr>
              <w:t>安装调试；服务人员：</w:t>
            </w:r>
            <w:r w:rsidR="007F61A9" w:rsidRPr="007F61A9">
              <w:rPr>
                <w:rFonts w:ascii="楷体" w:eastAsia="楷体" w:hAnsi="楷体" w:cs="楷体" w:hint="eastAsia"/>
                <w:sz w:val="24"/>
                <w:szCs w:val="24"/>
              </w:rPr>
              <w:t>冯章学</w:t>
            </w:r>
            <w:r>
              <w:rPr>
                <w:rFonts w:ascii="楷体" w:eastAsia="楷体" w:hAnsi="楷体" w:cs="楷体" w:hint="eastAsia"/>
                <w:sz w:val="24"/>
                <w:szCs w:val="24"/>
              </w:rPr>
              <w:t>2021.1</w:t>
            </w:r>
            <w:r>
              <w:rPr>
                <w:rFonts w:ascii="楷体" w:eastAsia="楷体" w:hAnsi="楷体" w:cs="楷体" w:hint="eastAsia"/>
                <w:sz w:val="24"/>
                <w:szCs w:val="24"/>
              </w:rPr>
              <w:t>2</w:t>
            </w:r>
            <w:r>
              <w:rPr>
                <w:rFonts w:ascii="楷体" w:eastAsia="楷体" w:hAnsi="楷体" w:cs="楷体" w:hint="eastAsia"/>
                <w:sz w:val="24"/>
                <w:szCs w:val="24"/>
              </w:rPr>
              <w:t>.1</w:t>
            </w:r>
            <w:r>
              <w:rPr>
                <w:rFonts w:ascii="楷体" w:eastAsia="楷体" w:hAnsi="楷体" w:cs="楷体" w:hint="eastAsia"/>
                <w:sz w:val="24"/>
                <w:szCs w:val="24"/>
              </w:rPr>
              <w:t>8</w:t>
            </w:r>
            <w:r>
              <w:rPr>
                <w:rFonts w:ascii="楷体" w:eastAsia="楷体" w:hAnsi="楷体" w:cs="楷体" w:hint="eastAsia"/>
                <w:sz w:val="24"/>
                <w:szCs w:val="24"/>
              </w:rPr>
              <w:t>日，客户满意。</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trPr>
          <w:trHeight w:val="1040"/>
        </w:trPr>
        <w:tc>
          <w:tcPr>
            <w:tcW w:w="2160" w:type="dxa"/>
          </w:tcPr>
          <w:p w:rsidR="00D52C83" w:rsidRDefault="00BC7C00">
            <w:pPr>
              <w:spacing w:line="360" w:lineRule="auto"/>
              <w:rPr>
                <w:rFonts w:ascii="楷体" w:eastAsia="楷体" w:hAnsi="楷体" w:cs="宋体"/>
                <w:sz w:val="24"/>
                <w:szCs w:val="24"/>
              </w:rPr>
            </w:pPr>
            <w:r>
              <w:rPr>
                <w:rFonts w:ascii="楷体" w:eastAsia="楷体" w:hAnsi="楷体" w:cs="宋体" w:hint="eastAsia"/>
                <w:color w:val="000000"/>
                <w:sz w:val="24"/>
                <w:szCs w:val="24"/>
              </w:rPr>
              <w:lastRenderedPageBreak/>
              <w:t>销售和服务提供的更改控制</w:t>
            </w:r>
          </w:p>
        </w:tc>
        <w:tc>
          <w:tcPr>
            <w:tcW w:w="960" w:type="dxa"/>
          </w:tcPr>
          <w:p w:rsidR="00D52C83" w:rsidRDefault="00EC2DBC">
            <w:pPr>
              <w:spacing w:line="360" w:lineRule="auto"/>
              <w:rPr>
                <w:rFonts w:ascii="楷体" w:eastAsia="楷体" w:hAnsi="楷体" w:cs="宋体"/>
                <w:color w:val="000000"/>
                <w:sz w:val="24"/>
                <w:szCs w:val="24"/>
              </w:rPr>
            </w:pPr>
            <w:r>
              <w:rPr>
                <w:rFonts w:ascii="楷体" w:eastAsia="楷体" w:hAnsi="楷体" w:cs="宋体" w:hint="eastAsia"/>
                <w:color w:val="000000"/>
                <w:sz w:val="24"/>
                <w:szCs w:val="24"/>
              </w:rPr>
              <w:t>Q</w:t>
            </w:r>
            <w:r w:rsidR="00BC7C00">
              <w:rPr>
                <w:rFonts w:ascii="楷体" w:eastAsia="楷体" w:hAnsi="楷体" w:cs="宋体" w:hint="eastAsia"/>
                <w:color w:val="000000"/>
                <w:sz w:val="24"/>
                <w:szCs w:val="24"/>
              </w:rPr>
              <w:t>8.5.6</w:t>
            </w:r>
          </w:p>
        </w:tc>
        <w:tc>
          <w:tcPr>
            <w:tcW w:w="10738" w:type="dxa"/>
          </w:tcPr>
          <w:p w:rsidR="00D52C83" w:rsidRDefault="00BC7C00">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产品发生变化时、组织对销售过程进行必要的变更、包括对销售和服务提供的更改进行必要的评审和控制，以确保稳定地符合要求；更改应保留形成文件的信息，包括更改评审结果、更改的人员以及根据评审所采取的必要措施等；</w:t>
            </w:r>
          </w:p>
          <w:p w:rsidR="00D52C83" w:rsidRDefault="00BC7C00">
            <w:pPr>
              <w:pStyle w:val="a4"/>
              <w:snapToGrid w:val="0"/>
              <w:spacing w:line="360" w:lineRule="auto"/>
              <w:ind w:firstLine="480"/>
              <w:rPr>
                <w:rFonts w:ascii="楷体" w:eastAsia="楷体" w:hAnsi="楷体" w:cs="楷体"/>
                <w:szCs w:val="24"/>
              </w:rPr>
            </w:pPr>
            <w:r>
              <w:rPr>
                <w:rFonts w:ascii="楷体" w:eastAsia="楷体" w:hAnsi="楷体" w:cs="楷体" w:hint="eastAsia"/>
                <w:szCs w:val="24"/>
              </w:rPr>
              <w:t>查组织目前未发生更改情况；</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trPr>
          <w:trHeight w:val="1655"/>
        </w:trPr>
        <w:tc>
          <w:tcPr>
            <w:tcW w:w="2160" w:type="dxa"/>
          </w:tcPr>
          <w:p w:rsidR="00D52C83" w:rsidRDefault="00BC7C00">
            <w:pPr>
              <w:spacing w:line="360" w:lineRule="auto"/>
              <w:rPr>
                <w:rFonts w:ascii="楷体" w:eastAsia="楷体" w:hAnsi="楷体"/>
                <w:color w:val="000000"/>
                <w:sz w:val="24"/>
                <w:szCs w:val="24"/>
              </w:rPr>
            </w:pPr>
            <w:r>
              <w:rPr>
                <w:rFonts w:ascii="楷体" w:eastAsia="楷体" w:hAnsi="楷体" w:hint="eastAsia"/>
                <w:color w:val="000000"/>
                <w:sz w:val="24"/>
                <w:szCs w:val="24"/>
              </w:rPr>
              <w:t>顾客满意</w:t>
            </w:r>
          </w:p>
          <w:p w:rsidR="00D52C83" w:rsidRDefault="00D52C83">
            <w:pPr>
              <w:spacing w:line="360" w:lineRule="auto"/>
              <w:rPr>
                <w:rFonts w:ascii="楷体" w:eastAsia="楷体" w:hAnsi="楷体" w:cs="宋体"/>
                <w:sz w:val="24"/>
                <w:szCs w:val="24"/>
              </w:rPr>
            </w:pPr>
          </w:p>
        </w:tc>
        <w:tc>
          <w:tcPr>
            <w:tcW w:w="960" w:type="dxa"/>
          </w:tcPr>
          <w:p w:rsidR="00D52C83" w:rsidRDefault="00BC7C00">
            <w:pPr>
              <w:spacing w:line="360" w:lineRule="auto"/>
              <w:rPr>
                <w:rFonts w:ascii="楷体" w:eastAsia="楷体" w:hAnsi="楷体" w:cs="宋体"/>
                <w:sz w:val="24"/>
                <w:szCs w:val="24"/>
              </w:rPr>
            </w:pPr>
            <w:r>
              <w:rPr>
                <w:rFonts w:ascii="楷体" w:eastAsia="楷体" w:hAnsi="楷体" w:cs="宋体" w:hint="eastAsia"/>
                <w:color w:val="000000"/>
                <w:sz w:val="24"/>
                <w:szCs w:val="24"/>
              </w:rPr>
              <w:t>Q9.1.2</w:t>
            </w:r>
          </w:p>
        </w:tc>
        <w:tc>
          <w:tcPr>
            <w:tcW w:w="10738" w:type="dxa"/>
          </w:tcPr>
          <w:p w:rsidR="00D52C83" w:rsidRDefault="00BC7C00">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公司已建立和保持了《绩效测量和监视程序</w:t>
            </w:r>
            <w:r>
              <w:rPr>
                <w:rFonts w:ascii="楷体" w:eastAsia="楷体" w:hAnsi="楷体" w:cs="楷体" w:hint="eastAsia"/>
                <w:sz w:val="24"/>
                <w:szCs w:val="24"/>
              </w:rPr>
              <w:t>HZJSYQ</w:t>
            </w:r>
            <w:r>
              <w:rPr>
                <w:rFonts w:ascii="楷体" w:eastAsia="楷体" w:hAnsi="楷体" w:cs="楷体" w:hint="eastAsia"/>
                <w:sz w:val="24"/>
                <w:szCs w:val="24"/>
              </w:rPr>
              <w:t>.CX15</w:t>
            </w:r>
            <w:r>
              <w:rPr>
                <w:rFonts w:ascii="楷体" w:eastAsia="楷体" w:hAnsi="楷体" w:cs="楷体" w:hint="eastAsia"/>
                <w:sz w:val="24"/>
                <w:szCs w:val="24"/>
              </w:rPr>
              <w:t>-2021</w:t>
            </w:r>
            <w:r>
              <w:rPr>
                <w:rFonts w:ascii="楷体" w:eastAsia="楷体" w:hAnsi="楷体" w:cs="楷体" w:hint="eastAsia"/>
                <w:sz w:val="24"/>
                <w:szCs w:val="24"/>
              </w:rPr>
              <w:t>》。</w:t>
            </w:r>
          </w:p>
          <w:p w:rsidR="00D52C83" w:rsidRDefault="00BC7C00">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提供黑龙江农垦职业学院等客户的《顾客满意度调查表》</w:t>
            </w:r>
            <w:r>
              <w:rPr>
                <w:rFonts w:ascii="楷体" w:eastAsia="楷体" w:hAnsi="楷体" w:cs="楷体" w:hint="eastAsia"/>
                <w:sz w:val="24"/>
                <w:szCs w:val="24"/>
              </w:rPr>
              <w:t>4</w:t>
            </w:r>
            <w:r>
              <w:rPr>
                <w:rFonts w:ascii="楷体" w:eastAsia="楷体" w:hAnsi="楷体" w:cs="楷体" w:hint="eastAsia"/>
                <w:sz w:val="24"/>
                <w:szCs w:val="24"/>
              </w:rPr>
              <w:t>份、调查内容有：对产品、服务、交期、价格、销售部等满意程度，评价采用计分法对上述内容</w:t>
            </w:r>
            <w:proofErr w:type="gramStart"/>
            <w:r>
              <w:rPr>
                <w:rFonts w:ascii="楷体" w:eastAsia="楷体" w:hAnsi="楷体" w:cs="楷体" w:hint="eastAsia"/>
                <w:sz w:val="24"/>
                <w:szCs w:val="24"/>
              </w:rPr>
              <w:t>作出</w:t>
            </w:r>
            <w:proofErr w:type="gramEnd"/>
            <w:r>
              <w:rPr>
                <w:rFonts w:ascii="楷体" w:eastAsia="楷体" w:hAnsi="楷体" w:cs="楷体" w:hint="eastAsia"/>
                <w:sz w:val="24"/>
                <w:szCs w:val="24"/>
              </w:rPr>
              <w:t>“很满意、满意、一般、不满意”等</w:t>
            </w:r>
            <w:r>
              <w:rPr>
                <w:rFonts w:ascii="楷体" w:eastAsia="楷体" w:hAnsi="楷体" w:cs="楷体" w:hint="eastAsia"/>
                <w:sz w:val="24"/>
                <w:szCs w:val="24"/>
              </w:rPr>
              <w:t>4</w:t>
            </w:r>
            <w:r>
              <w:rPr>
                <w:rFonts w:ascii="楷体" w:eastAsia="楷体" w:hAnsi="楷体" w:cs="楷体" w:hint="eastAsia"/>
                <w:sz w:val="24"/>
                <w:szCs w:val="24"/>
              </w:rPr>
              <w:t>档；提供</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w:t>
            </w:r>
            <w:r>
              <w:rPr>
                <w:rFonts w:ascii="楷体" w:eastAsia="楷体" w:hAnsi="楷体" w:cs="楷体" w:hint="eastAsia"/>
                <w:sz w:val="24"/>
                <w:szCs w:val="24"/>
              </w:rPr>
              <w:t>30</w:t>
            </w:r>
            <w:r>
              <w:rPr>
                <w:rFonts w:ascii="楷体" w:eastAsia="楷体" w:hAnsi="楷体" w:cs="楷体" w:hint="eastAsia"/>
                <w:sz w:val="24"/>
                <w:szCs w:val="24"/>
              </w:rPr>
              <w:t>日“顾客满意度调查统计表”，编制</w:t>
            </w:r>
            <w:r>
              <w:rPr>
                <w:rFonts w:ascii="楷体" w:eastAsia="楷体" w:hAnsi="楷体" w:cs="楷体" w:hint="eastAsia"/>
                <w:sz w:val="24"/>
                <w:szCs w:val="24"/>
              </w:rPr>
              <w:t>朱磊</w:t>
            </w:r>
            <w:r>
              <w:rPr>
                <w:rFonts w:ascii="楷体" w:eastAsia="楷体" w:hAnsi="楷体" w:cs="楷体" w:hint="eastAsia"/>
                <w:sz w:val="24"/>
                <w:szCs w:val="24"/>
              </w:rPr>
              <w:t>、批准</w:t>
            </w:r>
            <w:r>
              <w:rPr>
                <w:rFonts w:ascii="楷体" w:eastAsia="楷体" w:hAnsi="楷体" w:cs="楷体" w:hint="eastAsia"/>
                <w:sz w:val="24"/>
                <w:szCs w:val="24"/>
              </w:rPr>
              <w:t>李杨辉</w:t>
            </w:r>
            <w:r>
              <w:rPr>
                <w:rFonts w:ascii="楷体" w:eastAsia="楷体" w:hAnsi="楷体" w:cs="楷体" w:hint="eastAsia"/>
                <w:sz w:val="24"/>
                <w:szCs w:val="24"/>
              </w:rPr>
              <w:t>。包括发出</w:t>
            </w:r>
            <w:r>
              <w:rPr>
                <w:rFonts w:ascii="楷体" w:eastAsia="楷体" w:hAnsi="楷体" w:cs="楷体" w:hint="eastAsia"/>
                <w:sz w:val="24"/>
                <w:szCs w:val="24"/>
              </w:rPr>
              <w:t>4</w:t>
            </w:r>
            <w:r>
              <w:rPr>
                <w:rFonts w:ascii="楷体" w:eastAsia="楷体" w:hAnsi="楷体" w:cs="楷体" w:hint="eastAsia"/>
                <w:sz w:val="24"/>
                <w:szCs w:val="24"/>
              </w:rPr>
              <w:t>份调查表全部收回、有调查结果统计、顾客反映问题、原因分析、结论和建议等信息、评价的满意度为</w:t>
            </w:r>
            <w:r>
              <w:rPr>
                <w:rFonts w:ascii="楷体" w:eastAsia="楷体" w:hAnsi="楷体" w:cs="楷体" w:hint="eastAsia"/>
                <w:sz w:val="24"/>
                <w:szCs w:val="24"/>
              </w:rPr>
              <w:t>96</w:t>
            </w:r>
            <w:r>
              <w:rPr>
                <w:rFonts w:ascii="楷体" w:eastAsia="楷体" w:hAnsi="楷体" w:cs="楷体" w:hint="eastAsia"/>
                <w:sz w:val="24"/>
                <w:szCs w:val="24"/>
              </w:rPr>
              <w:t>分，达到质量目标要求。</w:t>
            </w:r>
          </w:p>
          <w:p w:rsidR="00D52C83" w:rsidRDefault="00BC7C00">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调查未发现有顾客投诉、公司将通过提高管理水平提高顾客满意度。</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t>Y</w:t>
            </w:r>
          </w:p>
        </w:tc>
      </w:tr>
      <w:tr w:rsidR="00D52C83">
        <w:trPr>
          <w:trHeight w:val="1185"/>
        </w:trPr>
        <w:tc>
          <w:tcPr>
            <w:tcW w:w="2160" w:type="dxa"/>
            <w:vAlign w:val="center"/>
          </w:tcPr>
          <w:p w:rsidR="00D52C83" w:rsidRDefault="00BC7C00">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960" w:type="dxa"/>
            <w:vAlign w:val="center"/>
          </w:tcPr>
          <w:p w:rsidR="00D52C83" w:rsidRDefault="00D52C83">
            <w:pPr>
              <w:spacing w:line="360" w:lineRule="auto"/>
              <w:rPr>
                <w:rFonts w:ascii="楷体" w:eastAsia="楷体" w:hAnsi="楷体" w:cs="楷体"/>
                <w:sz w:val="24"/>
                <w:szCs w:val="24"/>
              </w:rPr>
            </w:pP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tc>
        <w:tc>
          <w:tcPr>
            <w:tcW w:w="10738" w:type="dxa"/>
            <w:vAlign w:val="center"/>
          </w:tcPr>
          <w:p w:rsidR="00D52C83" w:rsidRDefault="00BC7C00">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业务部按照《环境因素识别与评价控制程序</w:t>
            </w:r>
            <w:r>
              <w:rPr>
                <w:rFonts w:ascii="楷体" w:eastAsia="楷体" w:hAnsi="楷体" w:cs="楷体" w:hint="eastAsia"/>
                <w:sz w:val="24"/>
                <w:szCs w:val="24"/>
              </w:rPr>
              <w:t>HZJSYQ</w:t>
            </w:r>
            <w:r>
              <w:rPr>
                <w:rFonts w:ascii="楷体" w:eastAsia="楷体" w:hAnsi="楷体" w:cs="楷体" w:hint="eastAsia"/>
                <w:sz w:val="24"/>
                <w:szCs w:val="24"/>
              </w:rPr>
              <w:t>.CX18</w:t>
            </w:r>
            <w:r>
              <w:rPr>
                <w:rFonts w:ascii="楷体" w:eastAsia="楷体" w:hAnsi="楷体" w:cs="楷体" w:hint="eastAsia"/>
                <w:sz w:val="24"/>
                <w:szCs w:val="24"/>
              </w:rPr>
              <w:t>-2021</w:t>
            </w:r>
            <w:r>
              <w:rPr>
                <w:rFonts w:ascii="楷体" w:eastAsia="楷体" w:hAnsi="楷体" w:cs="楷体" w:hint="eastAsia"/>
                <w:sz w:val="24"/>
                <w:szCs w:val="24"/>
              </w:rPr>
              <w:t>》、《危险源辩识风险评价控制程序</w:t>
            </w:r>
            <w:r>
              <w:rPr>
                <w:rFonts w:ascii="楷体" w:eastAsia="楷体" w:hAnsi="楷体" w:cs="楷体" w:hint="eastAsia"/>
                <w:sz w:val="24"/>
                <w:szCs w:val="24"/>
              </w:rPr>
              <w:t>HZJSYQ</w:t>
            </w:r>
            <w:r>
              <w:rPr>
                <w:rFonts w:ascii="楷体" w:eastAsia="楷体" w:hAnsi="楷体" w:cs="楷体" w:hint="eastAsia"/>
                <w:sz w:val="24"/>
                <w:szCs w:val="24"/>
              </w:rPr>
              <w:t>.CX21</w:t>
            </w:r>
            <w:r>
              <w:rPr>
                <w:rFonts w:ascii="楷体" w:eastAsia="楷体" w:hAnsi="楷体" w:cs="楷体" w:hint="eastAsia"/>
                <w:sz w:val="24"/>
                <w:szCs w:val="24"/>
              </w:rPr>
              <w:t>-2021</w:t>
            </w:r>
            <w:r>
              <w:rPr>
                <w:rFonts w:ascii="楷体" w:eastAsia="楷体" w:hAnsi="楷体" w:cs="楷体" w:hint="eastAsia"/>
                <w:sz w:val="24"/>
                <w:szCs w:val="24"/>
              </w:rPr>
              <w:t>》对办公过程和实验室仪器仪表、玻璃仪器、实验室台柜、机电设备销售服务过程的环境因素、危险源进行了辨识，辨识时考虑了三种时态：过去、现在和将来，和三种状态：正常、异常和紧急。</w:t>
            </w:r>
          </w:p>
          <w:p w:rsidR="00D52C83" w:rsidRDefault="00BC7C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业务部在办公、采购、销售、相关方等各有关过程的环境因素，包括水电消耗、办公固废排放、生活废水排放、办公纸张消耗、生活垃圾排放、车辆尾气排放、废包装物排放等环境因素，识别</w:t>
            </w:r>
            <w:r>
              <w:rPr>
                <w:rFonts w:ascii="楷体" w:eastAsia="楷体" w:hAnsi="楷体" w:cs="楷体" w:hint="eastAsia"/>
                <w:sz w:val="24"/>
                <w:szCs w:val="24"/>
              </w:rPr>
              <w:t>时能考虑产品生命周期观点，近一年无变化。</w:t>
            </w:r>
          </w:p>
          <w:p w:rsidR="00D52C83" w:rsidRDefault="00BC7C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查《重要环境因素清单》，涉及业务部有</w:t>
            </w:r>
            <w:r>
              <w:rPr>
                <w:rFonts w:ascii="楷体" w:eastAsia="楷体" w:hAnsi="楷体" w:cs="楷体" w:hint="eastAsia"/>
                <w:sz w:val="24"/>
                <w:szCs w:val="24"/>
              </w:rPr>
              <w:t>2</w:t>
            </w:r>
            <w:r>
              <w:rPr>
                <w:rFonts w:ascii="楷体" w:eastAsia="楷体" w:hAnsi="楷体" w:cs="楷体" w:hint="eastAsia"/>
                <w:sz w:val="24"/>
                <w:szCs w:val="24"/>
              </w:rPr>
              <w:t>项重要环境因素，包括：火灾、固体废弃物的排放。</w:t>
            </w:r>
          </w:p>
          <w:p w:rsidR="00D52C83" w:rsidRDefault="00BC7C00">
            <w:pPr>
              <w:pStyle w:val="a4"/>
              <w:rPr>
                <w:rFonts w:ascii="楷体" w:eastAsia="楷体" w:hAnsi="楷体"/>
              </w:rPr>
            </w:pPr>
            <w:r>
              <w:rPr>
                <w:rFonts w:ascii="楷体" w:eastAsia="楷体" w:hAnsi="楷体"/>
                <w:noProof/>
              </w:rPr>
              <w:drawing>
                <wp:anchor distT="0" distB="0" distL="114300" distR="114300" simplePos="0" relativeHeight="251661312" behindDoc="0" locked="0" layoutInCell="1" allowOverlap="1">
                  <wp:simplePos x="0" y="0"/>
                  <wp:positionH relativeFrom="column">
                    <wp:posOffset>977265</wp:posOffset>
                  </wp:positionH>
                  <wp:positionV relativeFrom="paragraph">
                    <wp:posOffset>1905</wp:posOffset>
                  </wp:positionV>
                  <wp:extent cx="4914265" cy="1847215"/>
                  <wp:effectExtent l="0" t="0" r="8255" b="1206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biLevel thresh="75000"/>
                          </a:blip>
                          <a:srcRect t="3412" b="6371"/>
                          <a:stretch>
                            <a:fillRect/>
                          </a:stretch>
                        </pic:blipFill>
                        <pic:spPr>
                          <a:xfrm>
                            <a:off x="0" y="0"/>
                            <a:ext cx="4914265" cy="1847215"/>
                          </a:xfrm>
                          <a:prstGeom prst="rect">
                            <a:avLst/>
                          </a:prstGeom>
                        </pic:spPr>
                      </pic:pic>
                    </a:graphicData>
                  </a:graphic>
                </wp:anchor>
              </w:drawing>
            </w: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hint="eastAsia"/>
              </w:rPr>
            </w:pPr>
          </w:p>
          <w:p w:rsidR="00EC2DBC" w:rsidRDefault="00EC2DBC">
            <w:pPr>
              <w:pStyle w:val="a4"/>
              <w:rPr>
                <w:rFonts w:ascii="楷体" w:eastAsia="楷体" w:hAnsi="楷体" w:hint="eastAsia"/>
              </w:rPr>
            </w:pPr>
          </w:p>
          <w:p w:rsidR="00EC2DBC" w:rsidRDefault="00EC2DBC">
            <w:pPr>
              <w:pStyle w:val="a4"/>
              <w:rPr>
                <w:rFonts w:ascii="楷体" w:eastAsia="楷体" w:hAnsi="楷体" w:hint="eastAsia"/>
              </w:rPr>
            </w:pPr>
          </w:p>
          <w:p w:rsidR="00EC2DBC" w:rsidRDefault="00EC2DBC">
            <w:pPr>
              <w:pStyle w:val="a4"/>
              <w:rPr>
                <w:rFonts w:ascii="楷体" w:eastAsia="楷体" w:hAnsi="楷体" w:hint="eastAsia"/>
              </w:rPr>
            </w:pPr>
          </w:p>
          <w:p w:rsidR="00EC2DBC" w:rsidRDefault="00EC2DBC">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BC7C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控制措施：固废分类存放、垃圾等由综合部负责按规定处置，包装物分类卖掉，日常检查、培训教育，配备有消防器材、进行应急演练等措施。</w:t>
            </w:r>
          </w:p>
          <w:p w:rsidR="00D52C83" w:rsidRDefault="00BC7C00">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查“危险源识别及风险评价一览表”，识别了碰伤、复印件辐射、触电、火灾、产品堆放太高不整齐没捆绑、违规操作不按照安全操作规程、采购及销售过程中的产品有毒有害、运输汽车事故等危险源，无变化。</w:t>
            </w:r>
          </w:p>
          <w:p w:rsidR="00D52C83" w:rsidRDefault="00BC7C00">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w:t>
            </w:r>
            <w:r>
              <w:rPr>
                <w:rFonts w:ascii="楷体" w:eastAsia="楷体" w:hAnsi="楷体" w:cs="楷体" w:hint="eastAsia"/>
                <w:sz w:val="24"/>
                <w:szCs w:val="24"/>
              </w:rPr>
              <w:t>3</w:t>
            </w:r>
            <w:r>
              <w:rPr>
                <w:rFonts w:ascii="楷体" w:eastAsia="楷体" w:hAnsi="楷体" w:cs="楷体" w:hint="eastAsia"/>
                <w:sz w:val="24"/>
                <w:szCs w:val="24"/>
              </w:rPr>
              <w:t>个不可接受风险，包括：触电、火灾、人身伤害等。</w:t>
            </w:r>
          </w:p>
          <w:p w:rsidR="00D52C83" w:rsidRDefault="00BC7C00">
            <w:pPr>
              <w:spacing w:line="360" w:lineRule="auto"/>
              <w:ind w:firstLine="468"/>
              <w:rPr>
                <w:rFonts w:ascii="楷体" w:eastAsia="楷体" w:hAnsi="楷体" w:cs="楷体"/>
                <w:sz w:val="24"/>
                <w:szCs w:val="24"/>
              </w:rPr>
            </w:pPr>
            <w:r>
              <w:rPr>
                <w:rFonts w:ascii="楷体" w:eastAsia="楷体" w:hAnsi="楷体"/>
                <w:noProof/>
              </w:rPr>
              <w:drawing>
                <wp:anchor distT="0" distB="0" distL="114300" distR="114300" simplePos="0" relativeHeight="251662336" behindDoc="0" locked="0" layoutInCell="1" allowOverlap="1">
                  <wp:simplePos x="0" y="0"/>
                  <wp:positionH relativeFrom="column">
                    <wp:posOffset>360680</wp:posOffset>
                  </wp:positionH>
                  <wp:positionV relativeFrom="paragraph">
                    <wp:posOffset>17145</wp:posOffset>
                  </wp:positionV>
                  <wp:extent cx="5560060" cy="1874520"/>
                  <wp:effectExtent l="0" t="0" r="254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biLevel thresh="75000"/>
                          </a:blip>
                          <a:srcRect r="2567"/>
                          <a:stretch>
                            <a:fillRect/>
                          </a:stretch>
                        </pic:blipFill>
                        <pic:spPr>
                          <a:xfrm>
                            <a:off x="0" y="0"/>
                            <a:ext cx="5560060" cy="1874520"/>
                          </a:xfrm>
                          <a:prstGeom prst="rect">
                            <a:avLst/>
                          </a:prstGeom>
                        </pic:spPr>
                      </pic:pic>
                    </a:graphicData>
                  </a:graphic>
                </wp:anchor>
              </w:drawing>
            </w:r>
          </w:p>
          <w:p w:rsidR="00D52C83" w:rsidRDefault="00D52C83">
            <w:pPr>
              <w:spacing w:line="360" w:lineRule="auto"/>
              <w:ind w:firstLine="468"/>
              <w:rPr>
                <w:rFonts w:ascii="楷体" w:eastAsia="楷体" w:hAnsi="楷体" w:cs="楷体"/>
                <w:sz w:val="24"/>
                <w:szCs w:val="24"/>
              </w:rPr>
            </w:pPr>
          </w:p>
          <w:p w:rsidR="00D52C83" w:rsidRDefault="00D52C83">
            <w:pPr>
              <w:spacing w:line="360" w:lineRule="auto"/>
              <w:ind w:firstLine="468"/>
              <w:rPr>
                <w:rFonts w:ascii="楷体" w:eastAsia="楷体" w:hAnsi="楷体" w:cs="楷体"/>
                <w:sz w:val="24"/>
                <w:szCs w:val="24"/>
              </w:rPr>
            </w:pPr>
          </w:p>
          <w:p w:rsidR="00D52C83" w:rsidRDefault="00D52C83">
            <w:pPr>
              <w:spacing w:line="360" w:lineRule="auto"/>
              <w:ind w:firstLine="468"/>
              <w:rPr>
                <w:rFonts w:ascii="楷体" w:eastAsia="楷体" w:hAnsi="楷体" w:cs="楷体"/>
                <w:sz w:val="24"/>
                <w:szCs w:val="24"/>
              </w:rPr>
            </w:pPr>
          </w:p>
          <w:p w:rsidR="00D52C83" w:rsidRDefault="00D52C83">
            <w:pPr>
              <w:spacing w:line="360" w:lineRule="auto"/>
              <w:ind w:firstLine="468"/>
              <w:rPr>
                <w:rFonts w:ascii="楷体" w:eastAsia="楷体" w:hAnsi="楷体" w:cs="楷体"/>
                <w:sz w:val="24"/>
                <w:szCs w:val="24"/>
              </w:rPr>
            </w:pPr>
          </w:p>
          <w:p w:rsidR="00D52C83" w:rsidRDefault="00D52C83">
            <w:pPr>
              <w:spacing w:line="360" w:lineRule="auto"/>
              <w:ind w:firstLine="468"/>
              <w:rPr>
                <w:rFonts w:ascii="楷体" w:eastAsia="楷体" w:hAnsi="楷体" w:cs="楷体"/>
                <w:sz w:val="24"/>
                <w:szCs w:val="24"/>
              </w:rPr>
            </w:pPr>
          </w:p>
          <w:p w:rsidR="00D52C83" w:rsidRDefault="00BC7C00">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D52C83" w:rsidRDefault="00BC7C00">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52C83">
        <w:trPr>
          <w:trHeight w:val="1185"/>
        </w:trPr>
        <w:tc>
          <w:tcPr>
            <w:tcW w:w="2160" w:type="dxa"/>
            <w:vAlign w:val="center"/>
          </w:tcPr>
          <w:p w:rsidR="00D52C83" w:rsidRDefault="00BC7C00">
            <w:pPr>
              <w:spacing w:line="360" w:lineRule="auto"/>
              <w:rPr>
                <w:rFonts w:ascii="楷体" w:eastAsia="楷体" w:hAnsi="楷体"/>
                <w:sz w:val="24"/>
                <w:szCs w:val="24"/>
              </w:rPr>
            </w:pPr>
            <w:r>
              <w:rPr>
                <w:rFonts w:ascii="楷体" w:eastAsia="楷体" w:hAnsi="楷体" w:cs="Arial" w:hint="eastAsia"/>
                <w:sz w:val="24"/>
                <w:szCs w:val="24"/>
              </w:rPr>
              <w:lastRenderedPageBreak/>
              <w:t>运行策划和控制</w:t>
            </w:r>
          </w:p>
        </w:tc>
        <w:tc>
          <w:tcPr>
            <w:tcW w:w="960" w:type="dxa"/>
            <w:vAlign w:val="center"/>
          </w:tcPr>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D52C83">
            <w:pPr>
              <w:spacing w:line="360" w:lineRule="auto"/>
              <w:rPr>
                <w:rFonts w:ascii="楷体" w:eastAsia="楷体" w:hAnsi="楷体" w:cs="楷体"/>
                <w:sz w:val="24"/>
                <w:szCs w:val="24"/>
              </w:rPr>
            </w:pP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EO:8.1</w:t>
            </w:r>
          </w:p>
          <w:p w:rsidR="00D52C83" w:rsidRDefault="00D52C83">
            <w:pPr>
              <w:spacing w:line="360" w:lineRule="auto"/>
              <w:rPr>
                <w:rFonts w:ascii="楷体" w:eastAsia="楷体" w:hAnsi="楷体" w:cs="楷体"/>
                <w:sz w:val="24"/>
                <w:szCs w:val="24"/>
              </w:rPr>
            </w:pPr>
          </w:p>
        </w:tc>
        <w:tc>
          <w:tcPr>
            <w:tcW w:w="10738" w:type="dxa"/>
            <w:vAlign w:val="center"/>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编制并实施《能源资源管理程序</w:t>
            </w:r>
            <w:r>
              <w:rPr>
                <w:rFonts w:ascii="楷体" w:eastAsia="楷体" w:hAnsi="楷体" w:cs="楷体" w:hint="eastAsia"/>
                <w:sz w:val="24"/>
                <w:szCs w:val="24"/>
              </w:rPr>
              <w:t>HZJSYQ</w:t>
            </w:r>
            <w:r>
              <w:rPr>
                <w:rFonts w:ascii="楷体" w:eastAsia="楷体" w:hAnsi="楷体" w:cs="楷体" w:hint="eastAsia"/>
                <w:sz w:val="24"/>
                <w:szCs w:val="24"/>
              </w:rPr>
              <w:t>.CX20</w:t>
            </w:r>
            <w:r>
              <w:rPr>
                <w:rFonts w:ascii="楷体" w:eastAsia="楷体" w:hAnsi="楷体" w:cs="楷体" w:hint="eastAsia"/>
                <w:sz w:val="24"/>
                <w:szCs w:val="24"/>
              </w:rPr>
              <w:t>-2021</w:t>
            </w:r>
            <w:r>
              <w:rPr>
                <w:rFonts w:ascii="楷体" w:eastAsia="楷体" w:hAnsi="楷体" w:cs="楷体" w:hint="eastAsia"/>
                <w:sz w:val="24"/>
                <w:szCs w:val="24"/>
              </w:rPr>
              <w:t>》、《固体废弃物控制程序</w:t>
            </w:r>
            <w:r>
              <w:rPr>
                <w:rFonts w:ascii="楷体" w:eastAsia="楷体" w:hAnsi="楷体" w:cs="楷体" w:hint="eastAsia"/>
                <w:sz w:val="24"/>
                <w:szCs w:val="24"/>
              </w:rPr>
              <w:t>HZJSYQ</w:t>
            </w:r>
            <w:r>
              <w:rPr>
                <w:rFonts w:ascii="楷体" w:eastAsia="楷体" w:hAnsi="楷体" w:cs="楷体" w:hint="eastAsia"/>
                <w:sz w:val="24"/>
                <w:szCs w:val="24"/>
              </w:rPr>
              <w:t>.CX19</w:t>
            </w:r>
            <w:r>
              <w:rPr>
                <w:rFonts w:ascii="楷体" w:eastAsia="楷体" w:hAnsi="楷体" w:cs="楷体" w:hint="eastAsia"/>
                <w:sz w:val="24"/>
                <w:szCs w:val="24"/>
              </w:rPr>
              <w:t>-2021</w:t>
            </w:r>
            <w:r>
              <w:rPr>
                <w:rFonts w:ascii="楷体" w:eastAsia="楷体" w:hAnsi="楷体" w:cs="楷体" w:hint="eastAsia"/>
                <w:sz w:val="24"/>
                <w:szCs w:val="24"/>
              </w:rPr>
              <w:t>》、《相关方管理程序</w:t>
            </w:r>
            <w:r>
              <w:rPr>
                <w:rFonts w:ascii="楷体" w:eastAsia="楷体" w:hAnsi="楷体" w:cs="楷体" w:hint="eastAsia"/>
                <w:sz w:val="24"/>
                <w:szCs w:val="24"/>
              </w:rPr>
              <w:t>HZJSYQ</w:t>
            </w:r>
            <w:r>
              <w:rPr>
                <w:rFonts w:ascii="楷体" w:eastAsia="楷体" w:hAnsi="楷体" w:cs="楷体" w:hint="eastAsia"/>
                <w:sz w:val="24"/>
                <w:szCs w:val="24"/>
              </w:rPr>
              <w:t>.CX11</w:t>
            </w:r>
            <w:r>
              <w:rPr>
                <w:rFonts w:ascii="楷体" w:eastAsia="楷体" w:hAnsi="楷体" w:cs="楷体" w:hint="eastAsia"/>
                <w:sz w:val="24"/>
                <w:szCs w:val="24"/>
              </w:rPr>
              <w:t>-2021</w:t>
            </w:r>
            <w:r>
              <w:rPr>
                <w:rFonts w:ascii="楷体" w:eastAsia="楷体" w:hAnsi="楷体" w:cs="楷体" w:hint="eastAsia"/>
                <w:sz w:val="24"/>
                <w:szCs w:val="24"/>
              </w:rPr>
              <w:t>》、《劳保、消防用品管理办法》、《环境保护管理办法》、《火灾应急响应规范》、《相关方环境安全要求》、《消防安全管理程序</w:t>
            </w:r>
            <w:r>
              <w:rPr>
                <w:rFonts w:ascii="楷体" w:eastAsia="楷体" w:hAnsi="楷体" w:cs="楷体" w:hint="eastAsia"/>
                <w:sz w:val="24"/>
                <w:szCs w:val="24"/>
              </w:rPr>
              <w:t>HZJSYQ</w:t>
            </w:r>
            <w:r>
              <w:rPr>
                <w:rFonts w:ascii="楷体" w:eastAsia="楷体" w:hAnsi="楷体" w:cs="楷体" w:hint="eastAsia"/>
                <w:sz w:val="24"/>
                <w:szCs w:val="24"/>
              </w:rPr>
              <w:t>.CX12</w:t>
            </w:r>
            <w:r>
              <w:rPr>
                <w:rFonts w:ascii="楷体" w:eastAsia="楷体" w:hAnsi="楷体" w:cs="楷体" w:hint="eastAsia"/>
                <w:sz w:val="24"/>
                <w:szCs w:val="24"/>
              </w:rPr>
              <w:t>-2021</w:t>
            </w:r>
            <w:r>
              <w:rPr>
                <w:rFonts w:ascii="楷体" w:eastAsia="楷体" w:hAnsi="楷体" w:cs="楷体" w:hint="eastAsia"/>
                <w:sz w:val="24"/>
                <w:szCs w:val="24"/>
              </w:rPr>
              <w:t>》、《应急预案》等环境、职业健康安全控制程序和管理制度。</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公司通过各地招标或业务洽谈进行销售，流程是招投标</w:t>
            </w:r>
            <w:r>
              <w:rPr>
                <w:rFonts w:ascii="楷体" w:eastAsia="楷体" w:hAnsi="楷体" w:cs="楷体" w:hint="eastAsia"/>
                <w:sz w:val="24"/>
                <w:szCs w:val="24"/>
              </w:rPr>
              <w:t>/</w:t>
            </w:r>
            <w:r>
              <w:rPr>
                <w:rFonts w:ascii="楷体" w:eastAsia="楷体" w:hAnsi="楷体" w:cs="楷体" w:hint="eastAsia"/>
                <w:sz w:val="24"/>
                <w:szCs w:val="24"/>
              </w:rPr>
              <w:t>业务洽谈→合同评审→组织货源→销售→售后。</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w:t>
            </w:r>
            <w:r>
              <w:rPr>
                <w:rFonts w:ascii="楷体" w:eastAsia="楷体" w:hAnsi="楷体" w:cs="楷体" w:hint="eastAsia"/>
                <w:bCs/>
                <w:sz w:val="24"/>
                <w:szCs w:val="24"/>
              </w:rPr>
              <w:t>主要是：</w:t>
            </w:r>
            <w:r>
              <w:rPr>
                <w:rFonts w:ascii="楷体" w:eastAsia="楷体" w:hAnsi="楷体" w:cs="楷体" w:hint="eastAsia"/>
                <w:sz w:val="24"/>
                <w:szCs w:val="24"/>
              </w:rPr>
              <w:t>实验室仪器仪表、玻璃仪器、实验室台柜、机电设备等产品</w:t>
            </w:r>
            <w:r>
              <w:rPr>
                <w:rFonts w:ascii="楷体" w:eastAsia="楷体" w:hAnsi="楷体" w:cs="楷体" w:hint="eastAsia"/>
                <w:bCs/>
                <w:sz w:val="24"/>
                <w:szCs w:val="24"/>
              </w:rPr>
              <w:t>。以上产品全部由厂家提供，均有合格证和使用说明以及检验报告。</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本部门办公中所产生的废弃物，由综合部统一处理。</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5.</w:t>
            </w:r>
            <w:r>
              <w:rPr>
                <w:rFonts w:ascii="楷体" w:eastAsia="楷体" w:hAnsi="楷体" w:cs="楷体" w:hint="eastAsia"/>
                <w:sz w:val="24"/>
                <w:szCs w:val="24"/>
              </w:rPr>
              <w:t>对可回收的固体废弃物，一部分由厂家回收，厂家不回收的公司统一回收再利用或由物资回收公司处理，不可回收的废弃物由公司综合部统一处理，部门不单独处理。</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办公及生活污水排放至市政管道；办公活动无噪声、无废气产生。</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综合部内主要是电的使用，电器有漏电保护器，经常对电路、电源进行检查，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hint="eastAsia"/>
                <w:sz w:val="24"/>
                <w:szCs w:val="24"/>
              </w:rPr>
              <w:t>建立并实施了《相关方管理程序</w:t>
            </w:r>
            <w:r>
              <w:rPr>
                <w:rFonts w:ascii="楷体" w:eastAsia="楷体" w:hAnsi="楷体" w:cs="楷体" w:hint="eastAsia"/>
                <w:sz w:val="24"/>
                <w:szCs w:val="24"/>
              </w:rPr>
              <w:t>HZJSYQ</w:t>
            </w:r>
            <w:r>
              <w:rPr>
                <w:rFonts w:ascii="楷体" w:eastAsia="楷体" w:hAnsi="楷体" w:cs="楷体" w:hint="eastAsia"/>
                <w:sz w:val="24"/>
                <w:szCs w:val="24"/>
              </w:rPr>
              <w:t>.CX11</w:t>
            </w:r>
            <w:r>
              <w:rPr>
                <w:rFonts w:ascii="楷体" w:eastAsia="楷体" w:hAnsi="楷体" w:cs="楷体" w:hint="eastAsia"/>
                <w:sz w:val="24"/>
                <w:szCs w:val="24"/>
              </w:rPr>
              <w:t>-2021</w:t>
            </w:r>
            <w:r>
              <w:rPr>
                <w:rFonts w:ascii="楷体" w:eastAsia="楷体" w:hAnsi="楷体" w:cs="楷体" w:hint="eastAsia"/>
                <w:sz w:val="24"/>
                <w:szCs w:val="24"/>
              </w:rPr>
              <w:t>》，</w:t>
            </w:r>
          </w:p>
          <w:p w:rsidR="00D52C83" w:rsidRDefault="00BC7C00">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lastRenderedPageBreak/>
              <w:t>提供《对相关方施加影响记录表》，</w:t>
            </w:r>
            <w:r>
              <w:rPr>
                <w:rFonts w:ascii="楷体" w:eastAsia="楷体" w:hAnsi="楷体" w:cs="楷体" w:hint="eastAsia"/>
                <w:sz w:val="24"/>
                <w:szCs w:val="24"/>
              </w:rPr>
              <w:t>2022.</w:t>
            </w:r>
            <w:r>
              <w:rPr>
                <w:rFonts w:ascii="楷体" w:eastAsia="楷体" w:hAnsi="楷体" w:cs="楷体" w:hint="eastAsia"/>
                <w:sz w:val="24"/>
                <w:szCs w:val="24"/>
              </w:rPr>
              <w:t>1</w:t>
            </w:r>
            <w:r>
              <w:rPr>
                <w:rFonts w:ascii="楷体" w:eastAsia="楷体" w:hAnsi="楷体" w:cs="楷体" w:hint="eastAsia"/>
                <w:sz w:val="24"/>
                <w:szCs w:val="24"/>
              </w:rPr>
              <w:t>.</w:t>
            </w:r>
            <w:r>
              <w:rPr>
                <w:rFonts w:ascii="楷体" w:eastAsia="楷体" w:hAnsi="楷体" w:cs="楷体" w:hint="eastAsia"/>
                <w:sz w:val="24"/>
                <w:szCs w:val="24"/>
              </w:rPr>
              <w:t>22</w:t>
            </w:r>
            <w:r>
              <w:rPr>
                <w:rFonts w:ascii="楷体" w:eastAsia="楷体" w:hAnsi="楷体" w:cs="楷体" w:hint="eastAsia"/>
                <w:sz w:val="24"/>
                <w:szCs w:val="24"/>
              </w:rPr>
              <w:t>日对山东天仪仪器有限公司、菏泽市</w:t>
            </w:r>
            <w:r>
              <w:rPr>
                <w:rFonts w:ascii="楷体" w:eastAsia="楷体" w:hAnsi="楷体" w:cs="楷体" w:hint="eastAsia"/>
                <w:sz w:val="24"/>
                <w:szCs w:val="24"/>
              </w:rPr>
              <w:t>新世纪电子设备制造有限公司、诸</w:t>
            </w:r>
            <w:proofErr w:type="gramStart"/>
            <w:r>
              <w:rPr>
                <w:rFonts w:ascii="楷体" w:eastAsia="楷体" w:hAnsi="楷体" w:cs="楷体" w:hint="eastAsia"/>
                <w:sz w:val="24"/>
                <w:szCs w:val="24"/>
              </w:rPr>
              <w:t>城市华钢机械</w:t>
            </w:r>
            <w:proofErr w:type="gramEnd"/>
            <w:r>
              <w:rPr>
                <w:rFonts w:ascii="楷体" w:eastAsia="楷体" w:hAnsi="楷体" w:cs="楷体" w:hint="eastAsia"/>
                <w:sz w:val="24"/>
                <w:szCs w:val="24"/>
              </w:rPr>
              <w:t>有限公司、</w:t>
            </w:r>
            <w:proofErr w:type="gramStart"/>
            <w:r>
              <w:rPr>
                <w:rFonts w:ascii="楷体" w:eastAsia="楷体" w:hAnsi="楷体" w:cs="楷体" w:hint="eastAsia"/>
                <w:sz w:val="24"/>
                <w:szCs w:val="24"/>
              </w:rPr>
              <w:t>济南启科仪器</w:t>
            </w:r>
            <w:proofErr w:type="gramEnd"/>
            <w:r>
              <w:rPr>
                <w:rFonts w:ascii="楷体" w:eastAsia="楷体" w:hAnsi="楷体" w:cs="楷体" w:hint="eastAsia"/>
                <w:sz w:val="24"/>
                <w:szCs w:val="24"/>
              </w:rPr>
              <w:t>设备有限公司、淄博</w:t>
            </w:r>
            <w:proofErr w:type="gramStart"/>
            <w:r>
              <w:rPr>
                <w:rFonts w:ascii="楷体" w:eastAsia="楷体" w:hAnsi="楷体" w:cs="楷体" w:hint="eastAsia"/>
                <w:sz w:val="24"/>
                <w:szCs w:val="24"/>
              </w:rPr>
              <w:t>美嘉洁实验室</w:t>
            </w:r>
            <w:proofErr w:type="gramEnd"/>
            <w:r>
              <w:rPr>
                <w:rFonts w:ascii="楷体" w:eastAsia="楷体" w:hAnsi="楷体" w:cs="楷体" w:hint="eastAsia"/>
                <w:sz w:val="24"/>
                <w:szCs w:val="24"/>
              </w:rPr>
              <w:t>装备有限公司等相关方施加影响，内容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危险源等，通知对方，记录人冯章学。</w:t>
            </w:r>
          </w:p>
          <w:p w:rsidR="00D52C83" w:rsidRPr="003C16BA" w:rsidRDefault="003C16BA" w:rsidP="003C16BA">
            <w:pPr>
              <w:snapToGrid w:val="0"/>
              <w:spacing w:line="320" w:lineRule="exact"/>
              <w:ind w:firstLineChars="300" w:firstLine="720"/>
              <w:rPr>
                <w:rFonts w:ascii="楷体" w:eastAsia="楷体" w:hAnsi="楷体"/>
                <w:color w:val="FF0000"/>
                <w:sz w:val="24"/>
                <w:szCs w:val="24"/>
              </w:rPr>
            </w:pPr>
            <w:r w:rsidRPr="003C16BA">
              <w:rPr>
                <w:rFonts w:ascii="楷体" w:eastAsia="楷体" w:hAnsi="楷体" w:hint="eastAsia"/>
                <w:color w:val="FF0000"/>
                <w:sz w:val="24"/>
                <w:szCs w:val="24"/>
              </w:rPr>
              <w:t>但是</w:t>
            </w:r>
            <w:proofErr w:type="gramStart"/>
            <w:r w:rsidR="00BC7C00" w:rsidRPr="003C16BA">
              <w:rPr>
                <w:rFonts w:ascii="楷体" w:eastAsia="楷体" w:hAnsi="楷体" w:hint="eastAsia"/>
                <w:color w:val="FF0000"/>
                <w:sz w:val="24"/>
                <w:szCs w:val="24"/>
              </w:rPr>
              <w:t>查公司</w:t>
            </w:r>
            <w:proofErr w:type="gramEnd"/>
            <w:r w:rsidR="00BC7C00" w:rsidRPr="003C16BA">
              <w:rPr>
                <w:rFonts w:ascii="楷体" w:eastAsia="楷体" w:hAnsi="楷体" w:hint="eastAsia"/>
                <w:color w:val="FF0000"/>
                <w:sz w:val="24"/>
                <w:szCs w:val="24"/>
              </w:rPr>
              <w:t>未能提供对实验室仪器仪表产品供方菏泽市电子控温技术有限公司该供方施加环境、安全影响的相关证据，不符合要求。</w:t>
            </w:r>
          </w:p>
          <w:p w:rsidR="00D52C83" w:rsidRDefault="00D52C83">
            <w:pPr>
              <w:pStyle w:val="a0"/>
              <w:rPr>
                <w:rFonts w:ascii="楷体" w:eastAsia="楷体" w:hAnsi="楷体"/>
              </w:rPr>
            </w:pP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 xml:space="preserve">9. </w:t>
            </w:r>
            <w:r>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10.</w:t>
            </w:r>
            <w:r>
              <w:rPr>
                <w:rFonts w:ascii="楷体" w:eastAsia="楷体" w:hAnsi="楷体" w:cs="楷体" w:hint="eastAsia"/>
                <w:sz w:val="24"/>
                <w:szCs w:val="24"/>
              </w:rPr>
              <w:t>公司没有固定仓库，在临时仓库装卸车时，</w:t>
            </w:r>
            <w:r>
              <w:rPr>
                <w:rFonts w:ascii="楷体" w:eastAsia="楷体" w:hAnsi="楷体" w:cs="楷体" w:hint="eastAsia"/>
                <w:sz w:val="24"/>
                <w:szCs w:val="24"/>
              </w:rPr>
              <w:t>要求装运人员必须穿戴劳动防护用品，合理使用搬运工具，装卸完成及时清理垃圾打扫卫生。</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对外招投标和业务洽谈时明确承诺公司产品环保、无毒无害。</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为主要长期员工上社保，查到了</w:t>
            </w:r>
            <w:r>
              <w:rPr>
                <w:rFonts w:ascii="楷体" w:eastAsia="楷体" w:hAnsi="楷体" w:cs="楷体" w:hint="eastAsia"/>
                <w:sz w:val="24"/>
                <w:szCs w:val="24"/>
              </w:rPr>
              <w:t>2022</w:t>
            </w:r>
            <w:r>
              <w:rPr>
                <w:rFonts w:ascii="楷体" w:eastAsia="楷体" w:hAnsi="楷体" w:cs="楷体" w:hint="eastAsia"/>
                <w:sz w:val="24"/>
                <w:szCs w:val="24"/>
              </w:rPr>
              <w:t>年</w:t>
            </w:r>
            <w:r w:rsidR="0082651A">
              <w:rPr>
                <w:rFonts w:ascii="楷体" w:eastAsia="楷体" w:hAnsi="楷体" w:cs="楷体" w:hint="eastAsia"/>
                <w:sz w:val="24"/>
                <w:szCs w:val="24"/>
              </w:rPr>
              <w:t>7</w:t>
            </w:r>
            <w:r>
              <w:rPr>
                <w:rFonts w:ascii="楷体" w:eastAsia="楷体" w:hAnsi="楷体" w:cs="楷体" w:hint="eastAsia"/>
                <w:sz w:val="24"/>
                <w:szCs w:val="24"/>
              </w:rPr>
              <w:t>月份缴费</w:t>
            </w:r>
            <w:r w:rsidR="00823A2D">
              <w:rPr>
                <w:rFonts w:ascii="楷体" w:eastAsia="楷体" w:hAnsi="楷体" w:cs="楷体" w:hint="eastAsia"/>
                <w:sz w:val="24"/>
                <w:szCs w:val="24"/>
              </w:rPr>
              <w:t>单</w:t>
            </w:r>
            <w:r>
              <w:rPr>
                <w:rFonts w:ascii="楷体" w:eastAsia="楷体" w:hAnsi="楷体" w:cs="楷体" w:hint="eastAsia"/>
                <w:sz w:val="24"/>
                <w:szCs w:val="24"/>
              </w:rPr>
              <w:t>。</w:t>
            </w:r>
          </w:p>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13.</w:t>
            </w:r>
            <w:r>
              <w:rPr>
                <w:rFonts w:ascii="楷体" w:eastAsia="楷体" w:hAnsi="楷体" w:cs="楷体" w:hint="eastAsia"/>
                <w:sz w:val="24"/>
                <w:szCs w:val="24"/>
              </w:rPr>
              <w:t>外出业务洽谈时避免酗酒和吃生冷食物，一般选择火车、飞机。避免长途驾驶和疲劳驾驶操作不当造成人身伤害。</w:t>
            </w:r>
          </w:p>
          <w:p w:rsidR="00D52C83" w:rsidRDefault="00BC7C00" w:rsidP="00823A2D">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823A2D">
              <w:rPr>
                <w:rFonts w:ascii="楷体" w:eastAsia="楷体" w:hAnsi="楷体" w:cs="楷体" w:hint="eastAsia"/>
                <w:sz w:val="24"/>
                <w:szCs w:val="24"/>
              </w:rPr>
              <w:t>在相关方管理方面还需加强</w:t>
            </w:r>
            <w:r>
              <w:rPr>
                <w:rFonts w:ascii="楷体" w:eastAsia="楷体" w:hAnsi="楷体" w:cs="楷体" w:hint="eastAsia"/>
                <w:sz w:val="24"/>
                <w:szCs w:val="24"/>
              </w:rPr>
              <w:t>。</w:t>
            </w:r>
          </w:p>
        </w:tc>
        <w:tc>
          <w:tcPr>
            <w:tcW w:w="851" w:type="dxa"/>
          </w:tcPr>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BC7C00">
            <w:pPr>
              <w:pStyle w:val="a4"/>
              <w:rPr>
                <w:rFonts w:ascii="楷体" w:eastAsia="楷体" w:hAnsi="楷体"/>
              </w:rPr>
            </w:pPr>
            <w:r>
              <w:rPr>
                <w:rFonts w:ascii="楷体" w:eastAsia="楷体" w:hAnsi="楷体" w:hint="eastAsia"/>
              </w:rPr>
              <w:t>N</w:t>
            </w: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p w:rsidR="00D52C83" w:rsidRDefault="00D52C83">
            <w:pPr>
              <w:pStyle w:val="a4"/>
              <w:rPr>
                <w:rFonts w:ascii="楷体" w:eastAsia="楷体" w:hAnsi="楷体"/>
              </w:rPr>
            </w:pPr>
          </w:p>
        </w:tc>
      </w:tr>
      <w:tr w:rsidR="00D52C83">
        <w:trPr>
          <w:trHeight w:val="1185"/>
        </w:trPr>
        <w:tc>
          <w:tcPr>
            <w:tcW w:w="2160" w:type="dxa"/>
          </w:tcPr>
          <w:p w:rsidR="00D52C83" w:rsidRDefault="00BC7C00">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960" w:type="dxa"/>
            <w:vAlign w:val="center"/>
          </w:tcPr>
          <w:p w:rsidR="00D52C83" w:rsidRDefault="00BC7C00">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738" w:type="dxa"/>
          </w:tcPr>
          <w:p w:rsidR="00D52C83" w:rsidRDefault="00BC7C00">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hint="eastAsia"/>
                <w:sz w:val="24"/>
                <w:szCs w:val="24"/>
              </w:rPr>
              <w:t>HZJSYQ</w:t>
            </w:r>
            <w:r>
              <w:rPr>
                <w:rFonts w:ascii="楷体" w:eastAsia="楷体" w:hAnsi="楷体" w:cs="楷体" w:hint="eastAsia"/>
                <w:sz w:val="24"/>
                <w:szCs w:val="24"/>
              </w:rPr>
              <w:t>.CX14</w:t>
            </w:r>
            <w:r>
              <w:rPr>
                <w:rFonts w:ascii="楷体" w:eastAsia="楷体" w:hAnsi="楷体" w:cs="楷体" w:hint="eastAsia"/>
                <w:sz w:val="24"/>
                <w:szCs w:val="24"/>
              </w:rPr>
              <w:t>-2021</w:t>
            </w:r>
            <w:r>
              <w:rPr>
                <w:rFonts w:ascii="楷体" w:eastAsia="楷体" w:hAnsi="楷体" w:cs="楷体" w:hint="eastAsia"/>
                <w:sz w:val="24"/>
                <w:szCs w:val="24"/>
              </w:rPr>
              <w:t>》，制定了火灾、触电、人员伤亡应急预案。内容包括：目的、适用范围、职责、应急处理细则、演习、必备资料等。</w:t>
            </w:r>
          </w:p>
          <w:p w:rsidR="00D52C83" w:rsidRDefault="00BC7C00">
            <w:pPr>
              <w:spacing w:line="360" w:lineRule="auto"/>
              <w:ind w:firstLineChars="150" w:firstLine="360"/>
              <w:rPr>
                <w:rFonts w:ascii="楷体" w:eastAsia="楷体" w:hAnsi="楷体" w:cs="楷体" w:hint="eastAsia"/>
                <w:sz w:val="24"/>
                <w:szCs w:val="24"/>
              </w:rPr>
            </w:pPr>
            <w:r>
              <w:rPr>
                <w:rFonts w:ascii="楷体" w:eastAsia="楷体" w:hAnsi="楷体" w:cs="楷体"/>
                <w:sz w:val="24"/>
                <w:szCs w:val="24"/>
              </w:rPr>
              <w:t>2021.1</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7</w:t>
            </w:r>
            <w:r>
              <w:rPr>
                <w:rFonts w:ascii="楷体" w:eastAsia="楷体" w:hAnsi="楷体" w:cs="楷体"/>
                <w:sz w:val="24"/>
                <w:szCs w:val="24"/>
              </w:rPr>
              <w:t>日</w:t>
            </w:r>
            <w:r>
              <w:rPr>
                <w:rFonts w:ascii="楷体" w:eastAsia="楷体" w:hAnsi="楷体" w:cs="楷体" w:hint="eastAsia"/>
                <w:sz w:val="24"/>
                <w:szCs w:val="24"/>
              </w:rPr>
              <w:t>参加了由综合部组织的消防演练。</w:t>
            </w:r>
          </w:p>
          <w:p w:rsidR="003C2540" w:rsidRPr="003C2540" w:rsidRDefault="003C2540" w:rsidP="003C2540">
            <w:pPr>
              <w:pStyle w:val="a0"/>
              <w:ind w:firstLineChars="200" w:firstLine="480"/>
              <w:rPr>
                <w:rFonts w:ascii="楷体" w:eastAsia="楷体" w:hAnsi="楷体" w:cs="楷体"/>
                <w:bCs w:val="0"/>
                <w:spacing w:val="0"/>
                <w:sz w:val="24"/>
                <w:szCs w:val="24"/>
              </w:rPr>
            </w:pPr>
            <w:r w:rsidRPr="003C2540">
              <w:rPr>
                <w:rFonts w:ascii="楷体" w:eastAsia="楷体" w:hAnsi="楷体" w:cs="楷体" w:hint="eastAsia"/>
                <w:bCs w:val="0"/>
                <w:spacing w:val="0"/>
                <w:sz w:val="24"/>
                <w:szCs w:val="24"/>
              </w:rPr>
              <w:lastRenderedPageBreak/>
              <w:t>2022.6.10日</w:t>
            </w:r>
            <w:r w:rsidRPr="003C2540">
              <w:rPr>
                <w:rFonts w:ascii="楷体" w:eastAsia="楷体" w:hAnsi="楷体" w:cs="楷体" w:hint="eastAsia"/>
                <w:bCs w:val="0"/>
                <w:spacing w:val="0"/>
                <w:sz w:val="24"/>
                <w:szCs w:val="24"/>
              </w:rPr>
              <w:t>参加了</w:t>
            </w:r>
            <w:r w:rsidRPr="003C2540">
              <w:rPr>
                <w:rFonts w:ascii="楷体" w:eastAsia="楷体" w:hAnsi="楷体" w:cs="楷体" w:hint="eastAsia"/>
                <w:bCs w:val="0"/>
                <w:spacing w:val="0"/>
                <w:sz w:val="24"/>
                <w:szCs w:val="24"/>
              </w:rPr>
              <w:t>综合部组织的触电应急救援演练和机械伤害事故应急预案演练</w:t>
            </w:r>
            <w:r w:rsidRPr="003C2540">
              <w:rPr>
                <w:rFonts w:ascii="楷体" w:eastAsia="楷体" w:hAnsi="楷体" w:cs="楷体" w:hint="eastAsia"/>
                <w:bCs w:val="0"/>
                <w:spacing w:val="0"/>
                <w:sz w:val="24"/>
                <w:szCs w:val="24"/>
              </w:rPr>
              <w:t>。</w:t>
            </w:r>
          </w:p>
          <w:p w:rsidR="00D52C83" w:rsidRDefault="00BC7C00">
            <w:pPr>
              <w:spacing w:line="360" w:lineRule="auto"/>
              <w:ind w:firstLineChars="250" w:firstLine="600"/>
              <w:rPr>
                <w:rFonts w:ascii="楷体" w:eastAsia="楷体" w:hAnsi="楷体" w:cs="楷体"/>
                <w:sz w:val="24"/>
                <w:szCs w:val="24"/>
              </w:rPr>
            </w:pPr>
            <w:r>
              <w:rPr>
                <w:rFonts w:ascii="楷体" w:eastAsia="楷体" w:hAnsi="楷体" w:cs="楷体" w:hint="eastAsia"/>
                <w:sz w:val="24"/>
                <w:szCs w:val="24"/>
              </w:rPr>
              <w:t>体系运行至今未发生紧急情况。</w:t>
            </w:r>
            <w:bookmarkStart w:id="0" w:name="_GoBack"/>
            <w:bookmarkEnd w:id="0"/>
          </w:p>
        </w:tc>
        <w:tc>
          <w:tcPr>
            <w:tcW w:w="851" w:type="dxa"/>
          </w:tcPr>
          <w:p w:rsidR="00D52C83" w:rsidRDefault="00BC7C00">
            <w:pPr>
              <w:spacing w:line="360" w:lineRule="auto"/>
              <w:rPr>
                <w:rFonts w:ascii="楷体" w:eastAsia="楷体" w:hAnsi="楷体"/>
                <w:sz w:val="24"/>
                <w:szCs w:val="24"/>
              </w:rPr>
            </w:pPr>
            <w:r>
              <w:rPr>
                <w:rFonts w:ascii="楷体" w:eastAsia="楷体" w:hAnsi="楷体" w:hint="eastAsia"/>
                <w:sz w:val="24"/>
                <w:szCs w:val="24"/>
              </w:rPr>
              <w:lastRenderedPageBreak/>
              <w:t>Y</w:t>
            </w:r>
          </w:p>
        </w:tc>
      </w:tr>
    </w:tbl>
    <w:p w:rsidR="00D52C83" w:rsidRDefault="00BC7C00">
      <w:pPr>
        <w:rPr>
          <w:rFonts w:ascii="楷体" w:eastAsia="楷体" w:hAnsi="楷体"/>
        </w:rPr>
      </w:pPr>
      <w:r>
        <w:rPr>
          <w:rFonts w:ascii="楷体" w:eastAsia="楷体" w:hAnsi="楷体"/>
        </w:rPr>
        <w:lastRenderedPageBreak/>
        <w:ptab w:relativeTo="margin" w:alignment="center" w:leader="none"/>
      </w:r>
    </w:p>
    <w:p w:rsidR="00D52C83" w:rsidRDefault="00D52C83">
      <w:pPr>
        <w:rPr>
          <w:rFonts w:ascii="楷体" w:eastAsia="楷体" w:hAnsi="楷体"/>
        </w:rPr>
      </w:pPr>
    </w:p>
    <w:p w:rsidR="00D52C83" w:rsidRDefault="00D52C83">
      <w:pPr>
        <w:rPr>
          <w:rFonts w:ascii="楷体" w:eastAsia="楷体" w:hAnsi="楷体"/>
        </w:rPr>
      </w:pPr>
    </w:p>
    <w:p w:rsidR="00D52C83" w:rsidRDefault="00BC7C00">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sectPr w:rsidR="00D52C83">
      <w:headerReference w:type="default" r:id="rId16"/>
      <w:footerReference w:type="default" r:id="rId1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00" w:rsidRDefault="00BC7C00">
      <w:r>
        <w:separator/>
      </w:r>
    </w:p>
  </w:endnote>
  <w:endnote w:type="continuationSeparator" w:id="0">
    <w:p w:rsidR="00BC7C00" w:rsidRDefault="00BC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52C83" w:rsidRDefault="00BC7C00">
            <w:pPr>
              <w:pStyle w:val="a6"/>
              <w:jc w:val="center"/>
            </w:pPr>
            <w:r>
              <w:rPr>
                <w:b/>
                <w:sz w:val="24"/>
                <w:szCs w:val="24"/>
              </w:rPr>
              <w:fldChar w:fldCharType="begin"/>
            </w:r>
            <w:r>
              <w:rPr>
                <w:b/>
              </w:rPr>
              <w:instrText>PAGE</w:instrText>
            </w:r>
            <w:r>
              <w:rPr>
                <w:b/>
                <w:sz w:val="24"/>
                <w:szCs w:val="24"/>
              </w:rPr>
              <w:fldChar w:fldCharType="separate"/>
            </w:r>
            <w:r w:rsidR="003C2540">
              <w:rPr>
                <w:b/>
                <w:noProof/>
              </w:rPr>
              <w:t>14</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3C2540">
              <w:rPr>
                <w:b/>
                <w:noProof/>
              </w:rPr>
              <w:t>15</w:t>
            </w:r>
            <w:r>
              <w:rPr>
                <w:b/>
                <w:sz w:val="24"/>
                <w:szCs w:val="24"/>
              </w:rPr>
              <w:fldChar w:fldCharType="end"/>
            </w:r>
          </w:p>
        </w:sdtContent>
      </w:sdt>
    </w:sdtContent>
  </w:sdt>
  <w:p w:rsidR="00D52C83" w:rsidRDefault="00D52C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00" w:rsidRDefault="00BC7C00">
      <w:r>
        <w:separator/>
      </w:r>
    </w:p>
  </w:footnote>
  <w:footnote w:type="continuationSeparator" w:id="0">
    <w:p w:rsidR="00BC7C00" w:rsidRDefault="00BC7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83" w:rsidRDefault="00BC7C0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52C83" w:rsidRDefault="00BC7C00">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D52C83" w:rsidRDefault="00BC7C00">
                <w:pPr>
                  <w:rPr>
                    <w:sz w:val="18"/>
                    <w:szCs w:val="18"/>
                  </w:rPr>
                </w:pPr>
                <w:r>
                  <w:rPr>
                    <w:rFonts w:hint="eastAsia"/>
                    <w:sz w:val="18"/>
                    <w:szCs w:val="18"/>
                  </w:rPr>
                  <w:t>ISC-B-II-12(05</w:t>
                </w:r>
                <w:r>
                  <w:rPr>
                    <w:rFonts w:hint="eastAsia"/>
                    <w:sz w:val="18"/>
                    <w:szCs w:val="18"/>
                  </w:rPr>
                  <w:t>版）</w:t>
                </w:r>
              </w:p>
              <w:p w:rsidR="00D52C83" w:rsidRDefault="00D52C83"/>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52C83" w:rsidRDefault="00D52C8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B265F4"/>
    <w:rsid w:val="00000BDE"/>
    <w:rsid w:val="00010CD9"/>
    <w:rsid w:val="00032517"/>
    <w:rsid w:val="00053B53"/>
    <w:rsid w:val="00055541"/>
    <w:rsid w:val="000555BF"/>
    <w:rsid w:val="00061C48"/>
    <w:rsid w:val="000839EE"/>
    <w:rsid w:val="000A5F64"/>
    <w:rsid w:val="000F71AB"/>
    <w:rsid w:val="000F7BED"/>
    <w:rsid w:val="001046D4"/>
    <w:rsid w:val="00116112"/>
    <w:rsid w:val="001436AA"/>
    <w:rsid w:val="00150884"/>
    <w:rsid w:val="00156F5D"/>
    <w:rsid w:val="00167511"/>
    <w:rsid w:val="00190FCB"/>
    <w:rsid w:val="001D1D10"/>
    <w:rsid w:val="001F44E8"/>
    <w:rsid w:val="0020189B"/>
    <w:rsid w:val="00232E4D"/>
    <w:rsid w:val="00236DB7"/>
    <w:rsid w:val="00241678"/>
    <w:rsid w:val="00243135"/>
    <w:rsid w:val="0024605D"/>
    <w:rsid w:val="0026286E"/>
    <w:rsid w:val="00263ABF"/>
    <w:rsid w:val="00287A5A"/>
    <w:rsid w:val="002C3305"/>
    <w:rsid w:val="002C5B2B"/>
    <w:rsid w:val="003406A4"/>
    <w:rsid w:val="003415B8"/>
    <w:rsid w:val="00396FFB"/>
    <w:rsid w:val="003B6D4B"/>
    <w:rsid w:val="003C16BA"/>
    <w:rsid w:val="003C2540"/>
    <w:rsid w:val="003F598A"/>
    <w:rsid w:val="00432399"/>
    <w:rsid w:val="00442339"/>
    <w:rsid w:val="00447E54"/>
    <w:rsid w:val="004E0AF6"/>
    <w:rsid w:val="004E40F6"/>
    <w:rsid w:val="004E6A21"/>
    <w:rsid w:val="00500FC5"/>
    <w:rsid w:val="00516C3F"/>
    <w:rsid w:val="00522102"/>
    <w:rsid w:val="00563D3E"/>
    <w:rsid w:val="00565568"/>
    <w:rsid w:val="005656B2"/>
    <w:rsid w:val="00585DAD"/>
    <w:rsid w:val="00591119"/>
    <w:rsid w:val="005A46DC"/>
    <w:rsid w:val="005B2CF1"/>
    <w:rsid w:val="005B5156"/>
    <w:rsid w:val="005E7F59"/>
    <w:rsid w:val="00605DE1"/>
    <w:rsid w:val="0064212E"/>
    <w:rsid w:val="006463F4"/>
    <w:rsid w:val="00657A70"/>
    <w:rsid w:val="006605CB"/>
    <w:rsid w:val="00660B0C"/>
    <w:rsid w:val="00684C4B"/>
    <w:rsid w:val="006A7BF4"/>
    <w:rsid w:val="006F601B"/>
    <w:rsid w:val="006F7D6B"/>
    <w:rsid w:val="00705E94"/>
    <w:rsid w:val="007076ED"/>
    <w:rsid w:val="00712798"/>
    <w:rsid w:val="00714C3E"/>
    <w:rsid w:val="007300E5"/>
    <w:rsid w:val="00736EE7"/>
    <w:rsid w:val="00753128"/>
    <w:rsid w:val="007C0AC3"/>
    <w:rsid w:val="007C57E5"/>
    <w:rsid w:val="007F61A9"/>
    <w:rsid w:val="00800CD1"/>
    <w:rsid w:val="00810CB1"/>
    <w:rsid w:val="008212EA"/>
    <w:rsid w:val="00823A2D"/>
    <w:rsid w:val="0082651A"/>
    <w:rsid w:val="0082770D"/>
    <w:rsid w:val="00836229"/>
    <w:rsid w:val="00841D9A"/>
    <w:rsid w:val="00842438"/>
    <w:rsid w:val="00851D20"/>
    <w:rsid w:val="009201EB"/>
    <w:rsid w:val="0092256D"/>
    <w:rsid w:val="0094074B"/>
    <w:rsid w:val="00944DA3"/>
    <w:rsid w:val="0094594E"/>
    <w:rsid w:val="00963AB0"/>
    <w:rsid w:val="00965A91"/>
    <w:rsid w:val="009C1BFC"/>
    <w:rsid w:val="009C274A"/>
    <w:rsid w:val="009C2BB6"/>
    <w:rsid w:val="009E35F5"/>
    <w:rsid w:val="00A22D8F"/>
    <w:rsid w:val="00A34D5B"/>
    <w:rsid w:val="00A41C28"/>
    <w:rsid w:val="00A47721"/>
    <w:rsid w:val="00A611E3"/>
    <w:rsid w:val="00A6657C"/>
    <w:rsid w:val="00A75C18"/>
    <w:rsid w:val="00A93B0D"/>
    <w:rsid w:val="00A973FF"/>
    <w:rsid w:val="00A97614"/>
    <w:rsid w:val="00A9789D"/>
    <w:rsid w:val="00AA6F97"/>
    <w:rsid w:val="00AB2C6C"/>
    <w:rsid w:val="00AF3B7A"/>
    <w:rsid w:val="00B024A3"/>
    <w:rsid w:val="00B23854"/>
    <w:rsid w:val="00B265F4"/>
    <w:rsid w:val="00B47F2A"/>
    <w:rsid w:val="00B616D7"/>
    <w:rsid w:val="00B67CBA"/>
    <w:rsid w:val="00B80161"/>
    <w:rsid w:val="00B83EA8"/>
    <w:rsid w:val="00B9754B"/>
    <w:rsid w:val="00BA1CD8"/>
    <w:rsid w:val="00BA5BB7"/>
    <w:rsid w:val="00BC7C00"/>
    <w:rsid w:val="00BD0121"/>
    <w:rsid w:val="00BE466C"/>
    <w:rsid w:val="00BE5379"/>
    <w:rsid w:val="00C17A2E"/>
    <w:rsid w:val="00C6140E"/>
    <w:rsid w:val="00C77789"/>
    <w:rsid w:val="00C818EB"/>
    <w:rsid w:val="00C837C8"/>
    <w:rsid w:val="00C8793D"/>
    <w:rsid w:val="00C87C79"/>
    <w:rsid w:val="00C948E6"/>
    <w:rsid w:val="00CE2A19"/>
    <w:rsid w:val="00CF6A09"/>
    <w:rsid w:val="00D023C3"/>
    <w:rsid w:val="00D412FD"/>
    <w:rsid w:val="00D452EA"/>
    <w:rsid w:val="00D52C83"/>
    <w:rsid w:val="00D54A01"/>
    <w:rsid w:val="00D566B6"/>
    <w:rsid w:val="00D61543"/>
    <w:rsid w:val="00D63547"/>
    <w:rsid w:val="00D658B9"/>
    <w:rsid w:val="00D736D0"/>
    <w:rsid w:val="00D75E76"/>
    <w:rsid w:val="00D82286"/>
    <w:rsid w:val="00D9476D"/>
    <w:rsid w:val="00DA37DD"/>
    <w:rsid w:val="00DA3A88"/>
    <w:rsid w:val="00DA7874"/>
    <w:rsid w:val="00DB5F9A"/>
    <w:rsid w:val="00E24611"/>
    <w:rsid w:val="00E3197C"/>
    <w:rsid w:val="00E31A22"/>
    <w:rsid w:val="00E32CC9"/>
    <w:rsid w:val="00E570EC"/>
    <w:rsid w:val="00E618F8"/>
    <w:rsid w:val="00E6352F"/>
    <w:rsid w:val="00E74B67"/>
    <w:rsid w:val="00E76331"/>
    <w:rsid w:val="00E94DD2"/>
    <w:rsid w:val="00EA56F1"/>
    <w:rsid w:val="00EB6848"/>
    <w:rsid w:val="00EC1A0D"/>
    <w:rsid w:val="00EC2DBC"/>
    <w:rsid w:val="00ED3E90"/>
    <w:rsid w:val="00F264C5"/>
    <w:rsid w:val="00F3279E"/>
    <w:rsid w:val="00F35A02"/>
    <w:rsid w:val="00F752F7"/>
    <w:rsid w:val="00F7695B"/>
    <w:rsid w:val="00F84511"/>
    <w:rsid w:val="00F8527D"/>
    <w:rsid w:val="00FB0FCF"/>
    <w:rsid w:val="00FD1CC2"/>
    <w:rsid w:val="00FE0474"/>
    <w:rsid w:val="00FE4786"/>
    <w:rsid w:val="00FF398E"/>
    <w:rsid w:val="01311D17"/>
    <w:rsid w:val="01E528E7"/>
    <w:rsid w:val="0270395D"/>
    <w:rsid w:val="02F36D2F"/>
    <w:rsid w:val="035948D1"/>
    <w:rsid w:val="05C50C80"/>
    <w:rsid w:val="06173509"/>
    <w:rsid w:val="064A48AD"/>
    <w:rsid w:val="083E4D1A"/>
    <w:rsid w:val="091A12E3"/>
    <w:rsid w:val="0A8D6A41"/>
    <w:rsid w:val="0BAD7C5C"/>
    <w:rsid w:val="0BF22112"/>
    <w:rsid w:val="0C172287"/>
    <w:rsid w:val="0C7451AE"/>
    <w:rsid w:val="0CD93263"/>
    <w:rsid w:val="0D905308"/>
    <w:rsid w:val="0DDA7292"/>
    <w:rsid w:val="0E0D22D8"/>
    <w:rsid w:val="0E664FE8"/>
    <w:rsid w:val="0EE37CB4"/>
    <w:rsid w:val="10673FDB"/>
    <w:rsid w:val="114708AD"/>
    <w:rsid w:val="11531E63"/>
    <w:rsid w:val="12306936"/>
    <w:rsid w:val="12DF0227"/>
    <w:rsid w:val="141E1F94"/>
    <w:rsid w:val="15213D69"/>
    <w:rsid w:val="16557DFE"/>
    <w:rsid w:val="166D339A"/>
    <w:rsid w:val="16EB1389"/>
    <w:rsid w:val="174F0CF1"/>
    <w:rsid w:val="17CF19E0"/>
    <w:rsid w:val="18441ED8"/>
    <w:rsid w:val="187D188E"/>
    <w:rsid w:val="19353F17"/>
    <w:rsid w:val="19FD4A34"/>
    <w:rsid w:val="1A3327B7"/>
    <w:rsid w:val="1D204952"/>
    <w:rsid w:val="1D2439C1"/>
    <w:rsid w:val="1D5323B9"/>
    <w:rsid w:val="1E3D7AF5"/>
    <w:rsid w:val="1F4504CD"/>
    <w:rsid w:val="1F7B1A78"/>
    <w:rsid w:val="1F823DCC"/>
    <w:rsid w:val="1FD40B49"/>
    <w:rsid w:val="200B7051"/>
    <w:rsid w:val="20360964"/>
    <w:rsid w:val="20A16D99"/>
    <w:rsid w:val="216435EB"/>
    <w:rsid w:val="21677BF7"/>
    <w:rsid w:val="22034BB2"/>
    <w:rsid w:val="221C5C74"/>
    <w:rsid w:val="22203A9C"/>
    <w:rsid w:val="222C6D27"/>
    <w:rsid w:val="2249634C"/>
    <w:rsid w:val="23316D95"/>
    <w:rsid w:val="26877178"/>
    <w:rsid w:val="26921DE0"/>
    <w:rsid w:val="26CB1A16"/>
    <w:rsid w:val="26F7693D"/>
    <w:rsid w:val="291F30DE"/>
    <w:rsid w:val="29A90BEE"/>
    <w:rsid w:val="29EE7EF6"/>
    <w:rsid w:val="2A202079"/>
    <w:rsid w:val="2B1223D7"/>
    <w:rsid w:val="2C1E5307"/>
    <w:rsid w:val="2C816B03"/>
    <w:rsid w:val="2E2D073F"/>
    <w:rsid w:val="2E40605C"/>
    <w:rsid w:val="2F6B7B88"/>
    <w:rsid w:val="2FB35E69"/>
    <w:rsid w:val="2FF9238E"/>
    <w:rsid w:val="30986E0D"/>
    <w:rsid w:val="30F1028F"/>
    <w:rsid w:val="311961A0"/>
    <w:rsid w:val="323902A2"/>
    <w:rsid w:val="328A60F5"/>
    <w:rsid w:val="335411AC"/>
    <w:rsid w:val="33E471C4"/>
    <w:rsid w:val="341B03E2"/>
    <w:rsid w:val="34A264AC"/>
    <w:rsid w:val="34BD6E42"/>
    <w:rsid w:val="34D332FE"/>
    <w:rsid w:val="351D5251"/>
    <w:rsid w:val="35702107"/>
    <w:rsid w:val="36952AA7"/>
    <w:rsid w:val="371C0798"/>
    <w:rsid w:val="38841320"/>
    <w:rsid w:val="38DB3D3B"/>
    <w:rsid w:val="3AAA1C17"/>
    <w:rsid w:val="3B202E8F"/>
    <w:rsid w:val="3DA945C7"/>
    <w:rsid w:val="3DE04434"/>
    <w:rsid w:val="3E9E5F37"/>
    <w:rsid w:val="3ED25829"/>
    <w:rsid w:val="40442B0E"/>
    <w:rsid w:val="41071274"/>
    <w:rsid w:val="41850CE8"/>
    <w:rsid w:val="41903274"/>
    <w:rsid w:val="42004F6E"/>
    <w:rsid w:val="420267DC"/>
    <w:rsid w:val="42575917"/>
    <w:rsid w:val="429F5DD9"/>
    <w:rsid w:val="42C21119"/>
    <w:rsid w:val="43686B13"/>
    <w:rsid w:val="444924A1"/>
    <w:rsid w:val="445B21D4"/>
    <w:rsid w:val="4469669F"/>
    <w:rsid w:val="45534D84"/>
    <w:rsid w:val="45763399"/>
    <w:rsid w:val="45D34272"/>
    <w:rsid w:val="46BB00D8"/>
    <w:rsid w:val="46E7179C"/>
    <w:rsid w:val="47A54BED"/>
    <w:rsid w:val="485F3D2A"/>
    <w:rsid w:val="48B53E00"/>
    <w:rsid w:val="48BD1D7D"/>
    <w:rsid w:val="48D10CB7"/>
    <w:rsid w:val="490231AB"/>
    <w:rsid w:val="4ABA68E7"/>
    <w:rsid w:val="4B476164"/>
    <w:rsid w:val="4B702A09"/>
    <w:rsid w:val="4BC30D8B"/>
    <w:rsid w:val="4BC36FDC"/>
    <w:rsid w:val="4C1709B4"/>
    <w:rsid w:val="4D730021"/>
    <w:rsid w:val="4E4248A4"/>
    <w:rsid w:val="4EC57F2B"/>
    <w:rsid w:val="4F6B33C9"/>
    <w:rsid w:val="4F8371CF"/>
    <w:rsid w:val="4FA76180"/>
    <w:rsid w:val="4FC15377"/>
    <w:rsid w:val="509B4DED"/>
    <w:rsid w:val="50E27818"/>
    <w:rsid w:val="511060DB"/>
    <w:rsid w:val="51864D34"/>
    <w:rsid w:val="523B4165"/>
    <w:rsid w:val="53147020"/>
    <w:rsid w:val="53300A28"/>
    <w:rsid w:val="534B4A7D"/>
    <w:rsid w:val="546E104D"/>
    <w:rsid w:val="547F3CBD"/>
    <w:rsid w:val="556F5ADF"/>
    <w:rsid w:val="559A3763"/>
    <w:rsid w:val="560A75E9"/>
    <w:rsid w:val="56186177"/>
    <w:rsid w:val="56717635"/>
    <w:rsid w:val="567267E7"/>
    <w:rsid w:val="56A25A40"/>
    <w:rsid w:val="575A1361"/>
    <w:rsid w:val="578C4726"/>
    <w:rsid w:val="57E502DB"/>
    <w:rsid w:val="58690F0C"/>
    <w:rsid w:val="587B5B32"/>
    <w:rsid w:val="58B63BA2"/>
    <w:rsid w:val="59170968"/>
    <w:rsid w:val="59600138"/>
    <w:rsid w:val="5A4A08C9"/>
    <w:rsid w:val="5A67147B"/>
    <w:rsid w:val="5B6F1515"/>
    <w:rsid w:val="5B8B2F47"/>
    <w:rsid w:val="5BE60CCE"/>
    <w:rsid w:val="5C223FAA"/>
    <w:rsid w:val="5C6A0DAE"/>
    <w:rsid w:val="5DEB2CF2"/>
    <w:rsid w:val="5F530EC6"/>
    <w:rsid w:val="5FED0E33"/>
    <w:rsid w:val="614C2B61"/>
    <w:rsid w:val="61683E6A"/>
    <w:rsid w:val="617D3332"/>
    <w:rsid w:val="61DF3FED"/>
    <w:rsid w:val="61FA4982"/>
    <w:rsid w:val="63224A9A"/>
    <w:rsid w:val="635A392B"/>
    <w:rsid w:val="636C2EC4"/>
    <w:rsid w:val="63B92838"/>
    <w:rsid w:val="644268A8"/>
    <w:rsid w:val="646802C9"/>
    <w:rsid w:val="647E75FB"/>
    <w:rsid w:val="6481496A"/>
    <w:rsid w:val="64AD48D3"/>
    <w:rsid w:val="65733820"/>
    <w:rsid w:val="674566A0"/>
    <w:rsid w:val="67B769D8"/>
    <w:rsid w:val="67DE64BC"/>
    <w:rsid w:val="68E2285B"/>
    <w:rsid w:val="694D7A8E"/>
    <w:rsid w:val="695C0463"/>
    <w:rsid w:val="69810371"/>
    <w:rsid w:val="69877444"/>
    <w:rsid w:val="6B387C22"/>
    <w:rsid w:val="6BA662BB"/>
    <w:rsid w:val="6D214F0C"/>
    <w:rsid w:val="6D6E6BC9"/>
    <w:rsid w:val="6E904A89"/>
    <w:rsid w:val="6E9350E4"/>
    <w:rsid w:val="6ED423D8"/>
    <w:rsid w:val="6EF46A4F"/>
    <w:rsid w:val="6F8B57FC"/>
    <w:rsid w:val="6F935B9B"/>
    <w:rsid w:val="708318A8"/>
    <w:rsid w:val="70A040A1"/>
    <w:rsid w:val="7130216F"/>
    <w:rsid w:val="71D74ABB"/>
    <w:rsid w:val="72B52CED"/>
    <w:rsid w:val="73723BF0"/>
    <w:rsid w:val="73A173B5"/>
    <w:rsid w:val="740873D3"/>
    <w:rsid w:val="7420654E"/>
    <w:rsid w:val="743D0D1A"/>
    <w:rsid w:val="756578D8"/>
    <w:rsid w:val="76247606"/>
    <w:rsid w:val="76F01BD6"/>
    <w:rsid w:val="77B81365"/>
    <w:rsid w:val="77E0212F"/>
    <w:rsid w:val="77EF4B32"/>
    <w:rsid w:val="78116ACE"/>
    <w:rsid w:val="78497892"/>
    <w:rsid w:val="79D404C9"/>
    <w:rsid w:val="7A6D4609"/>
    <w:rsid w:val="7B3C63D3"/>
    <w:rsid w:val="7B5F694B"/>
    <w:rsid w:val="7C253A11"/>
    <w:rsid w:val="7CDA73A0"/>
    <w:rsid w:val="7E4E1E86"/>
    <w:rsid w:val="7E5C45A3"/>
    <w:rsid w:val="7F650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rPr>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1"/>
    <w:uiPriority w:val="20"/>
    <w:qFormat/>
    <w:rPr>
      <w:i/>
      <w:iCs/>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aa">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style1">
    <w:name w:val="style1"/>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275</cp:revision>
  <dcterms:created xsi:type="dcterms:W3CDTF">2015-06-17T12:51:00Z</dcterms:created>
  <dcterms:modified xsi:type="dcterms:W3CDTF">2022-09-17T12:05:00Z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C45C73F8E9CB4AB1A99D1D797CB857A7</vt:lpwstr>
  </property>
</Properties>
</file>