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CB" w:rsidRDefault="00E1467B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5606CB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606CB" w:rsidRDefault="00E1467B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5606CB" w:rsidRDefault="00E1467B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606CB" w:rsidRDefault="00E1467B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606CB" w:rsidRDefault="00E1467B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szCs w:val="21"/>
              </w:rPr>
              <w:t>河北锐洛途电力器材有限公司</w:t>
            </w:r>
            <w:bookmarkEnd w:id="0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 陪同人员：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柳猛</w:t>
            </w:r>
            <w:proofErr w:type="gramEnd"/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606CB" w:rsidRDefault="00E1467B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5606CB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606CB" w:rsidRDefault="005606C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606CB" w:rsidRDefault="005606C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606CB" w:rsidRDefault="00E1467B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 张星 （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微信远程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）审核时间：</w:t>
            </w:r>
            <w:bookmarkStart w:id="1" w:name="审核日期"/>
            <w:r>
              <w:rPr>
                <w:rFonts w:asciiTheme="minorEastAsia" w:eastAsiaTheme="minorEastAsia" w:hAnsiTheme="minorEastAsia"/>
                <w:color w:val="000000"/>
              </w:rPr>
              <w:t>202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>
              <w:rPr>
                <w:rFonts w:asciiTheme="minorEastAsia" w:eastAsiaTheme="minorEastAsia" w:hAnsiTheme="minorEastAsia"/>
                <w:color w:val="000000"/>
              </w:rPr>
              <w:t>年0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9</w:t>
            </w:r>
            <w:r>
              <w:rPr>
                <w:rFonts w:asciiTheme="minorEastAsia" w:eastAsiaTheme="minorEastAsia" w:hAnsiTheme="minorEastAsia"/>
                <w:color w:val="000000"/>
              </w:rPr>
              <w:t>月1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5</w:t>
            </w:r>
            <w:r>
              <w:rPr>
                <w:rFonts w:asciiTheme="minorEastAsia" w:eastAsiaTheme="minorEastAsia" w:hAnsiTheme="minorEastAsia"/>
                <w:color w:val="000000"/>
              </w:rPr>
              <w:t>日 上午至202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>
              <w:rPr>
                <w:rFonts w:asciiTheme="minorEastAsia" w:eastAsiaTheme="minorEastAsia" w:hAnsiTheme="minorEastAsia"/>
                <w:color w:val="000000"/>
              </w:rPr>
              <w:t>年0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9</w:t>
            </w:r>
            <w:r>
              <w:rPr>
                <w:rFonts w:asciiTheme="minorEastAsia" w:eastAsiaTheme="minorEastAsia" w:hAnsiTheme="minorEastAsia"/>
                <w:color w:val="000000"/>
              </w:rPr>
              <w:t>月1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5</w:t>
            </w:r>
            <w:r>
              <w:rPr>
                <w:rFonts w:asciiTheme="minorEastAsia" w:eastAsiaTheme="minorEastAsia" w:hAnsiTheme="minorEastAsia"/>
                <w:color w:val="000000"/>
              </w:rPr>
              <w:t xml:space="preserve">日 </w:t>
            </w:r>
            <w:bookmarkEnd w:id="1"/>
            <w:r>
              <w:rPr>
                <w:rFonts w:asciiTheme="minorEastAsia" w:eastAsiaTheme="minorEastAsia" w:hAnsiTheme="minorEastAsia" w:hint="eastAsia"/>
                <w:color w:val="000000"/>
              </w:rPr>
              <w:t>下午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606CB" w:rsidRDefault="005606C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5606CB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606CB" w:rsidRDefault="005606C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606CB" w:rsidRDefault="005606C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606CB" w:rsidRDefault="00E1467B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606CB" w:rsidRDefault="005606C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5606CB">
        <w:trPr>
          <w:trHeight w:val="516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606CB" w:rsidRDefault="00E146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606CB" w:rsidRDefault="005606C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606CB" w:rsidRDefault="00E146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多现场的名称和具体位置：</w:t>
            </w:r>
            <w:bookmarkStart w:id="2" w:name="_GoBack"/>
            <w:bookmarkEnd w:id="2"/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无                                                        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>
              <w:rPr>
                <w:rFonts w:asciiTheme="minorEastAsia" w:eastAsiaTheme="minorEastAsia" w:hAnsiTheme="minorEastAsia"/>
                <w:color w:val="000000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与申请时提供的《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  <w:p w:rsidR="005606CB" w:rsidRDefault="005606CB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606CB" w:rsidRDefault="00E146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5606CB" w:rsidRDefault="005606CB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5606CB">
        <w:trPr>
          <w:trHeight w:val="516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606CB" w:rsidRDefault="00E1467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606CB" w:rsidRDefault="005606C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606CB" w:rsidRDefault="00E146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临时现场的名称和具体位置：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无                                                          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>
              <w:rPr>
                <w:rFonts w:asciiTheme="minorEastAsia" w:eastAsiaTheme="minorEastAsia" w:hAnsiTheme="minorEastAsia"/>
                <w:color w:val="000000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5606CB" w:rsidRDefault="005606CB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确定建设单位的在建项目清单（仅限建工QMS）与申请时提供的《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606CB" w:rsidRDefault="00E146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5606CB" w:rsidRDefault="005606CB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5606CB">
        <w:trPr>
          <w:trHeight w:val="516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606CB" w:rsidRDefault="00E1467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对</w:t>
            </w:r>
            <w:r>
              <w:rPr>
                <w:rFonts w:asciiTheme="minorEastAsia" w:eastAsiaTheme="minorEastAsia" w:hAnsiTheme="minorEastAsia"/>
              </w:rPr>
              <w:t>多场所</w:t>
            </w:r>
            <w:r>
              <w:rPr>
                <w:rFonts w:asciiTheme="minorEastAsia" w:eastAsiaTheme="minorEastAsia" w:hAnsiTheme="minorEastAsia" w:hint="eastAsia"/>
              </w:rPr>
              <w:t>/临时场所</w:t>
            </w:r>
            <w:r>
              <w:rPr>
                <w:rFonts w:asciiTheme="minorEastAsia" w:eastAsiaTheme="minorEastAsia" w:hAnsiTheme="minorEastAsia"/>
              </w:rPr>
              <w:t>建立的控制水平（</w:t>
            </w:r>
            <w:r>
              <w:rPr>
                <w:rFonts w:asciiTheme="minorEastAsia" w:eastAsiaTheme="minorEastAsia" w:hAnsiTheme="minorEastAsia" w:hint="eastAsia"/>
              </w:rPr>
              <w:t>适用</w:t>
            </w:r>
            <w:r>
              <w:rPr>
                <w:rFonts w:asciiTheme="minorEastAsia" w:eastAsiaTheme="minorEastAsia" w:hAnsiTheme="minorEastAsia"/>
              </w:rP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606CB" w:rsidRDefault="005606C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606CB" w:rsidRDefault="00E146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与组织总部在同一管理体系下运行     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组织总部有权对</w:t>
            </w:r>
            <w:r>
              <w:rPr>
                <w:rFonts w:asciiTheme="minorEastAsia" w:eastAsiaTheme="minorEastAsia" w:hAnsiTheme="minorEastAsia"/>
              </w:rPr>
              <w:t>多场所</w:t>
            </w:r>
            <w:r>
              <w:rPr>
                <w:rFonts w:asciiTheme="minorEastAsia" w:eastAsiaTheme="minorEastAsia" w:hAnsiTheme="minorEastAsia" w:hint="eastAsia"/>
              </w:rPr>
              <w:t>/临时场所进行监督管理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按照统一安排实施内部审核（不强制同一时段）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606CB" w:rsidRDefault="00E146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5606CB">
        <w:trPr>
          <w:trHeight w:val="516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606CB" w:rsidRDefault="00E1467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606CB" w:rsidRDefault="005606C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606CB" w:rsidRDefault="00E1467B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15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人）　</w:t>
            </w:r>
          </w:p>
          <w:p w:rsidR="005606CB" w:rsidRDefault="005606C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管理人员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3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；业务人员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；操作人员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10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；临时工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季节工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606CB" w:rsidRDefault="00E146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52"/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与申请一致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与申请不同</w:t>
            </w:r>
          </w:p>
        </w:tc>
      </w:tr>
      <w:tr w:rsidR="005606CB">
        <w:trPr>
          <w:trHeight w:val="516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606CB" w:rsidRDefault="00E1467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生产/服务的班次</w:t>
            </w:r>
          </w:p>
          <w:p w:rsidR="005606CB" w:rsidRDefault="005606C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606CB" w:rsidRDefault="005606C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606CB" w:rsidRDefault="00E1467B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52"/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单班（例如：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8:00- 12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13 :00- 1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双班（例如：早班7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:00- 1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:00- -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次日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三班（例如：早班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；夜班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24 :00-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次日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08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606CB" w:rsidRDefault="005606C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5606CB">
        <w:trPr>
          <w:trHeight w:val="516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606CB" w:rsidRDefault="00E1467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606CB" w:rsidRDefault="005606C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606CB" w:rsidRDefault="00E1467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标准宣贯的时间：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2022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3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10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■QMS  ■EMS  ■OHSMS  □FSMSMS  □HACCP  </w:t>
            </w:r>
          </w:p>
          <w:p w:rsidR="005606CB" w:rsidRDefault="005606CB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5606CB" w:rsidRDefault="00E1467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已培训了相关标准和内审员知识；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至今未培训相关标准和内审员知识</w:t>
            </w:r>
          </w:p>
          <w:p w:rsidR="005606CB" w:rsidRDefault="00E1467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□满足要求，■基本满足要求，□不满足要求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606CB" w:rsidRDefault="005606C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5606CB">
        <w:trPr>
          <w:trHeight w:val="516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606CB" w:rsidRDefault="00E1467B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了解企业基本情况：</w:t>
            </w:r>
          </w:p>
          <w:p w:rsidR="005606CB" w:rsidRDefault="005606C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606CB" w:rsidRDefault="005606C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606CB" w:rsidRDefault="00E1467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5606CB" w:rsidRDefault="00E1467B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5606CB" w:rsidRDefault="005606C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5606CB" w:rsidRDefault="00E1467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主要的相关方和期望的充分性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5606CB" w:rsidRDefault="00E1467B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5606CB" w:rsidRDefault="005606C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5606CB" w:rsidRDefault="00E1467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确定风险的识别和评价</w:t>
            </w:r>
          </w:p>
          <w:p w:rsidR="005606CB" w:rsidRDefault="00E1467B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5606CB" w:rsidRDefault="005606C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5606CB" w:rsidRDefault="00E1467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组织机构设置、职责分配及沟通</w:t>
            </w:r>
          </w:p>
          <w:p w:rsidR="005606CB" w:rsidRDefault="00E1467B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5606CB" w:rsidRDefault="00E1467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运输、镀锌      </w:t>
            </w:r>
          </w:p>
          <w:p w:rsidR="005606CB" w:rsidRDefault="00E1467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- 被主管部门处罚和曝光情况</w:t>
            </w:r>
          </w:p>
          <w:p w:rsidR="005606CB" w:rsidRDefault="00E1467B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未发生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已发生，说明：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其他机构转入情况（适用时）</w:t>
            </w:r>
          </w:p>
          <w:p w:rsidR="005606CB" w:rsidRDefault="00E1467B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已收集到以往的不符合项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606CB" w:rsidRDefault="00E146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5606CB">
        <w:trPr>
          <w:trHeight w:val="516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606CB" w:rsidRDefault="00E1467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5606CB" w:rsidRDefault="005606C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606CB" w:rsidRDefault="005606C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606CB" w:rsidRDefault="00E1467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组织的文件化体系的结构——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《管理手册》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份；覆盖了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□5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0430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FS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HACCP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文件化的程序；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18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作业文件；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3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记录表格；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32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606CB" w:rsidRDefault="00E1467B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■满足要求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□不满足要求</w:t>
            </w:r>
          </w:p>
        </w:tc>
      </w:tr>
      <w:tr w:rsidR="005606CB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5606CB" w:rsidRDefault="00E1467B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5606CB" w:rsidRDefault="005606C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5606CB" w:rsidRDefault="00E1467B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■客户要求、□国际标准、□国家标准、■行业标准、□地方标准、□企业标准、□企业技术规范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□其他：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需要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型式检验；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需要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型式检验；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型式检验的原因：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正常情况下至少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月一次；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□原辅材料有较大变化。；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 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 xml:space="preserve">□更换设备或停产后，重新恢复生产 □新产品研发完成后； 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□出厂检验与上次的型式检验的结果有较大差异。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52"/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质量监督检验部门提出抽检要求。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型式检验报告（证据）1：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检测部门名称：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报告编号：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报告日期：日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执行标准：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结论：合格 </w:t>
            </w:r>
            <w:r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52"/>
            </w:r>
            <w:r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不合格  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 xml:space="preserve">公司已提交相关资料在办理中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   </w:t>
            </w:r>
            <w:r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项目齐全 </w:t>
            </w:r>
            <w:r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项目不齐全</w:t>
            </w:r>
          </w:p>
          <w:p w:rsidR="005606CB" w:rsidRDefault="005606CB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型式检验报告（证据）2：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检测部门名称：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报告编号：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报告日期：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执行标准：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结论：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合格 </w:t>
            </w:r>
            <w:r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不合格 </w:t>
            </w:r>
            <w:r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项目齐全 </w:t>
            </w:r>
            <w:r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5606CB" w:rsidRDefault="00E146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5606CB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5606CB" w:rsidRDefault="00E1467B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相关方/客户的反馈、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顾客投诉处理和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</w:rPr>
              <w:t>及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</w:rPr>
              <w:t>顾客满意度。</w:t>
            </w:r>
          </w:p>
          <w:p w:rsidR="005606CB" w:rsidRDefault="005606C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5606CB" w:rsidRDefault="005606C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5606CB" w:rsidRDefault="00E146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近一年相关方反馈处理情况，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未发生</w:t>
            </w:r>
          </w:p>
          <w:p w:rsidR="005606CB" w:rsidRDefault="00E1467B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近一年顾客投诉处理情况，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未发生</w:t>
            </w:r>
          </w:p>
          <w:p w:rsidR="005606CB" w:rsidRDefault="00E1467B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近一年重大质量事故情况，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未发生 </w:t>
            </w:r>
          </w:p>
          <w:p w:rsidR="005606CB" w:rsidRDefault="00E1467B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近一年产品召回的情况。 </w:t>
            </w:r>
            <w:r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未发生  </w:t>
            </w:r>
          </w:p>
          <w:p w:rsidR="005606CB" w:rsidRDefault="00E1467B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近一年顾客满意度的情况，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未发生 </w:t>
            </w:r>
          </w:p>
          <w:p w:rsidR="005606CB" w:rsidRDefault="00E1467B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进行了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顾客满意度调查                         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</w:p>
          <w:p w:rsidR="005606CB" w:rsidRDefault="005606CB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5606CB" w:rsidRDefault="00E146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5606CB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5606CB" w:rsidRDefault="00E1467B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5606CB" w:rsidRDefault="005606C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5606CB" w:rsidRDefault="00E1467B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观察基础设施（生产设备）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，主要有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剪子、冲床、裁料机、台钻、电焊机、手电钻、折弯机、弯管机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5606CB" w:rsidRDefault="00E1467B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运行完好 </w:t>
            </w:r>
            <w:r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运行基本完好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运行不完好，说明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5606CB" w:rsidRDefault="005606CB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5606CB" w:rsidRDefault="00E1467B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观察质量相关的监视和测量设备的种类，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主要有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游标卡尺，</w:t>
            </w:r>
            <w:r w:rsidR="00B66CB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钢卷尺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5606CB" w:rsidRDefault="00E1467B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了解检定/校准情况（合格证标识）</w:t>
            </w:r>
          </w:p>
          <w:p w:rsidR="005606CB" w:rsidRDefault="00E1467B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 xml:space="preserve">□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校准受控 </w:t>
            </w:r>
            <w:r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校准基本受控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校准失控，说明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未能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提供校准合格证据              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5606CB" w:rsidRDefault="005606CB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5606CB" w:rsidRDefault="00E1467B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观察使用特种设备的种类并了解定期检测和备案登记情况：无</w:t>
            </w:r>
          </w:p>
          <w:p w:rsidR="005606CB" w:rsidRDefault="00E1467B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:rsidR="005606CB" w:rsidRDefault="005606CB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5606CB" w:rsidRDefault="00DC11B0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="00E1467B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5606CB" w:rsidRDefault="00DC11B0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1467B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5606CB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5606CB" w:rsidRDefault="00E1467B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5606CB" w:rsidRDefault="005606C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5606CB" w:rsidRDefault="00E1467B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影响该企业的产品/服务质量并对工作环境特殊的因素是：</w:t>
            </w:r>
          </w:p>
          <w:p w:rsidR="005606CB" w:rsidRDefault="00E1467B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物理因素：</w:t>
            </w:r>
          </w:p>
          <w:p w:rsidR="005606CB" w:rsidRDefault="00E1467B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温度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湿度    </w:t>
            </w: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清洁卫生   </w:t>
            </w: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照度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噪声   </w:t>
            </w: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空气流通 </w:t>
            </w:r>
          </w:p>
          <w:p w:rsidR="005606CB" w:rsidRDefault="00E1467B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社会因素（服务业必查）：</w:t>
            </w:r>
          </w:p>
          <w:p w:rsidR="005606CB" w:rsidRDefault="00E1467B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非歧视   </w:t>
            </w: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非对抗   </w:t>
            </w: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安定 </w:t>
            </w:r>
          </w:p>
          <w:p w:rsidR="005606CB" w:rsidRDefault="00E1467B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心理因素（服务业必查）：</w:t>
            </w:r>
          </w:p>
          <w:p w:rsidR="005606CB" w:rsidRDefault="00E1467B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过度疲劳   </w:t>
            </w: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情绪不稳定    </w:t>
            </w: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5606CB" w:rsidRDefault="00E146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5606CB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5606CB" w:rsidRDefault="00E146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EMS运行控制情况</w:t>
            </w: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5606CB" w:rsidRDefault="005606C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5606CB" w:rsidRDefault="00E1467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了解环保知识和技能教育的实施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已实施   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不充分，需要完善：                      </w:t>
            </w:r>
          </w:p>
          <w:p w:rsidR="005606CB" w:rsidRDefault="005606C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</w:t>
            </w:r>
            <w:r w:rsidR="00DC11B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了解特种作业人员的状况：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低压电工作业  </w:t>
            </w:r>
            <w:r w:rsidR="00DC11B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高处作业 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制冷与空调作业 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危险品安全作业 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烟花爆竹安全作业 </w:t>
            </w:r>
          </w:p>
          <w:p w:rsidR="005606CB" w:rsidRDefault="005606C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了解特种设备作业人员的状况：无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起重机械   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压力管道  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电梯  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锅炉  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客运索道  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大型游乐设施</w:t>
            </w:r>
          </w:p>
          <w:p w:rsidR="005606CB" w:rsidRDefault="005606C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5606CB" w:rsidRDefault="00E146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5606CB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5606CB" w:rsidRDefault="00E1467B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相关方的反馈及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投诉处理</w:t>
            </w:r>
          </w:p>
          <w:p w:rsidR="005606CB" w:rsidRDefault="005606C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5606CB" w:rsidRDefault="005606C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5606CB" w:rsidRDefault="00E146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近一年相关方反馈处理情况，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未发生</w:t>
            </w:r>
          </w:p>
          <w:p w:rsidR="005606CB" w:rsidRDefault="00E1467B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近一年处罚整改情况，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未发生</w:t>
            </w:r>
          </w:p>
          <w:p w:rsidR="005606CB" w:rsidRDefault="00E1467B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近一年重大环保事故情况，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未发生 </w:t>
            </w:r>
          </w:p>
          <w:p w:rsidR="005606CB" w:rsidRDefault="00E1467B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5606CB" w:rsidRDefault="005606CB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5606CB" w:rsidRDefault="00E146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5606CB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5606CB" w:rsidRDefault="00E1467B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asciiTheme="minorEastAsia" w:eastAsiaTheme="minorEastAsia" w:hAnsiTheme="minorEastAsia" w:hint="eastAsia"/>
                <w:color w:val="000000"/>
                <w:shd w:val="pct10" w:color="auto" w:fill="FFFFFF"/>
              </w:rPr>
              <w:t>场所巡查</w:t>
            </w:r>
            <w:r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  <w:t>:</w:t>
            </w:r>
          </w:p>
          <w:p w:rsidR="005606CB" w:rsidRDefault="005606C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5606CB" w:rsidRDefault="005606C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5606CB" w:rsidRDefault="00E1467B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- 观察基础设施（环保设备）运行完好： </w:t>
            </w:r>
          </w:p>
          <w:p w:rsidR="005606CB" w:rsidRDefault="00E1467B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污水处理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除尘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降噪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废气处理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</w:rPr>
              <w:t>危废存放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</w:rPr>
              <w:t>危化品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储罐围堰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5606CB" w:rsidRDefault="005606CB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5606CB" w:rsidRDefault="00E1467B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- 观察环境相关的监视和测量设备的种类并了解检定/校准情况：  无</w:t>
            </w:r>
          </w:p>
          <w:p w:rsidR="005606CB" w:rsidRDefault="00E1467B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污水在线监测仪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COD监测仪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酸度计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压力表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压差表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温度计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5606CB" w:rsidRDefault="005606CB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5606CB" w:rsidRDefault="00E1467B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- 观察使用特种设备的种类和完好运行情况：无</w:t>
            </w:r>
          </w:p>
          <w:p w:rsidR="005606CB" w:rsidRDefault="00E1467B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场内机动车辆（叉车）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起重机械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压力容器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压力管道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电梯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锅炉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安全阀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5606CB" w:rsidRDefault="00E1467B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5606CB" w:rsidRDefault="005606CB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5606CB" w:rsidRDefault="00E1467B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- 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</w:rPr>
              <w:t>观察总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排口是否存在明显违规现象： </w:t>
            </w:r>
          </w:p>
          <w:p w:rsidR="005606CB" w:rsidRDefault="00E1467B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无异常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有异常，需要改进：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5606CB" w:rsidRDefault="005606CB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5606CB" w:rsidRDefault="00E146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5606CB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606CB" w:rsidRDefault="00E1467B">
            <w:pPr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606CB" w:rsidRDefault="005606C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606CB" w:rsidRDefault="00E1467B">
            <w:pPr>
              <w:pStyle w:val="a9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■识别二阶段审核的资源配置情况</w:t>
            </w:r>
          </w:p>
          <w:p w:rsidR="005606CB" w:rsidRDefault="00E1467B">
            <w:pPr>
              <w:pStyle w:val="a9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■有生产/服务现场   ■领导层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可以迎审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 ■交通食宿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劳保用品  </w:t>
            </w:r>
          </w:p>
          <w:p w:rsidR="005606CB" w:rsidRDefault="00E1467B">
            <w:pPr>
              <w:pStyle w:val="a9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□ 其他：</w:t>
            </w:r>
          </w:p>
          <w:p w:rsidR="005606CB" w:rsidRDefault="00E1467B">
            <w:pPr>
              <w:pStyle w:val="a9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5606CB" w:rsidRDefault="00E1467B">
            <w:pPr>
              <w:pStyle w:val="a9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■识别二阶段审核的可行性</w:t>
            </w:r>
          </w:p>
          <w:p w:rsidR="005606CB" w:rsidRDefault="00E1467B">
            <w:pPr>
              <w:pStyle w:val="a9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■二阶段日期的可接受性  ■审核组成员的可接受性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一阶段的问题已整改</w:t>
            </w:r>
          </w:p>
          <w:p w:rsidR="005606CB" w:rsidRDefault="00E1467B">
            <w:pPr>
              <w:pStyle w:val="a9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606CB" w:rsidRDefault="00E146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5606CB" w:rsidRDefault="00E1467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</w:tbl>
    <w:p w:rsidR="005606CB" w:rsidRDefault="00E1467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tab w:relativeTo="margin" w:alignment="center" w:leader="none"/>
      </w:r>
    </w:p>
    <w:p w:rsidR="005606CB" w:rsidRDefault="005606CB">
      <w:pPr>
        <w:rPr>
          <w:rFonts w:asciiTheme="minorEastAsia" w:eastAsiaTheme="minorEastAsia" w:hAnsiTheme="minorEastAsia"/>
        </w:rPr>
      </w:pPr>
    </w:p>
    <w:p w:rsidR="005606CB" w:rsidRDefault="00E1467B">
      <w:pPr>
        <w:pStyle w:val="a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说明：不符合标注N</w:t>
      </w:r>
    </w:p>
    <w:sectPr w:rsidR="005606CB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3D0" w:rsidRDefault="009D13D0">
      <w:pPr>
        <w:spacing w:line="240" w:lineRule="auto"/>
      </w:pPr>
      <w:r>
        <w:separator/>
      </w:r>
    </w:p>
  </w:endnote>
  <w:endnote w:type="continuationSeparator" w:id="0">
    <w:p w:rsidR="009D13D0" w:rsidRDefault="009D13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5606CB" w:rsidRDefault="00E1467B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9744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9744F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606CB" w:rsidRDefault="005606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3D0" w:rsidRDefault="009D13D0">
      <w:pPr>
        <w:spacing w:after="0"/>
      </w:pPr>
      <w:r>
        <w:separator/>
      </w:r>
    </w:p>
  </w:footnote>
  <w:footnote w:type="continuationSeparator" w:id="0">
    <w:p w:rsidR="009D13D0" w:rsidRDefault="009D13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1B0" w:rsidRDefault="00DC11B0" w:rsidP="00DC11B0">
    <w:pPr>
      <w:pStyle w:val="a6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9F09907" wp14:editId="7E2B8FD5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39ECF7" wp14:editId="1144B30C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1905" r="1905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11B0" w:rsidRDefault="00DC11B0" w:rsidP="00DC11B0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637.9pt;margin-top:2.6pt;width:85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" stroked="f">
              <v:textbox>
                <w:txbxContent>
                  <w:p w:rsidR="00DC11B0" w:rsidRDefault="00DC11B0" w:rsidP="00DC11B0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C11B0" w:rsidRDefault="00DC11B0" w:rsidP="00DC11B0">
    <w:pPr>
      <w:pStyle w:val="a6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C341DE"/>
    <w:rsid w:val="000030AA"/>
    <w:rsid w:val="000C3BBD"/>
    <w:rsid w:val="001350D9"/>
    <w:rsid w:val="00172B43"/>
    <w:rsid w:val="00181F36"/>
    <w:rsid w:val="001A1C73"/>
    <w:rsid w:val="002763F5"/>
    <w:rsid w:val="00327991"/>
    <w:rsid w:val="00356BB7"/>
    <w:rsid w:val="003A3A70"/>
    <w:rsid w:val="00434CC5"/>
    <w:rsid w:val="004A6103"/>
    <w:rsid w:val="005606CB"/>
    <w:rsid w:val="00590D14"/>
    <w:rsid w:val="00592A53"/>
    <w:rsid w:val="005A6CB3"/>
    <w:rsid w:val="005D3519"/>
    <w:rsid w:val="006B0602"/>
    <w:rsid w:val="006E5C4B"/>
    <w:rsid w:val="007401E6"/>
    <w:rsid w:val="00781D42"/>
    <w:rsid w:val="007A39C1"/>
    <w:rsid w:val="007C3B65"/>
    <w:rsid w:val="008002A4"/>
    <w:rsid w:val="00804560"/>
    <w:rsid w:val="00830BA7"/>
    <w:rsid w:val="008D3786"/>
    <w:rsid w:val="0095713C"/>
    <w:rsid w:val="009D13D0"/>
    <w:rsid w:val="00A301F8"/>
    <w:rsid w:val="00AE27A3"/>
    <w:rsid w:val="00B66CB3"/>
    <w:rsid w:val="00B67F2E"/>
    <w:rsid w:val="00B87BD0"/>
    <w:rsid w:val="00B9744F"/>
    <w:rsid w:val="00C341DE"/>
    <w:rsid w:val="00C61339"/>
    <w:rsid w:val="00CF24A0"/>
    <w:rsid w:val="00D63B9D"/>
    <w:rsid w:val="00DC11B0"/>
    <w:rsid w:val="00DC36FE"/>
    <w:rsid w:val="00E1467B"/>
    <w:rsid w:val="00E6766F"/>
    <w:rsid w:val="00EA522D"/>
    <w:rsid w:val="00EA5D92"/>
    <w:rsid w:val="00EB0FBC"/>
    <w:rsid w:val="00FA31DA"/>
    <w:rsid w:val="21EA5BD3"/>
    <w:rsid w:val="22B64134"/>
    <w:rsid w:val="44880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spacing w:after="0" w:line="420" w:lineRule="exact"/>
    </w:pPr>
    <w:rPr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2">
    <w:name w:val="页眉 Char"/>
    <w:basedOn w:val="a0"/>
    <w:link w:val="a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sz w:val="24"/>
    </w:rPr>
  </w:style>
  <w:style w:type="character" w:customStyle="1" w:styleId="Char">
    <w:name w:val="正文文本 Char"/>
    <w:basedOn w:val="a0"/>
    <w:link w:val="a3"/>
    <w:uiPriority w:val="99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spacing w:after="0" w:line="420" w:lineRule="exact"/>
    </w:pPr>
    <w:rPr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2">
    <w:name w:val="页眉 Char"/>
    <w:basedOn w:val="a0"/>
    <w:link w:val="a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sz w:val="24"/>
    </w:rPr>
  </w:style>
  <w:style w:type="character" w:customStyle="1" w:styleId="Char">
    <w:name w:val="正文文本 Char"/>
    <w:basedOn w:val="a0"/>
    <w:link w:val="a3"/>
    <w:uiPriority w:val="99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25</cp:revision>
  <dcterms:created xsi:type="dcterms:W3CDTF">2021-08-16T22:58:00Z</dcterms:created>
  <dcterms:modified xsi:type="dcterms:W3CDTF">2022-09-18T08:33:00Z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9A4B4983FBB2498D946E5111A20BE657</vt:lpwstr>
  </property>
  <property fmtid="{D5CDD505-2E9C-101B-9397-08002B2CF9AE}" pid="3" name="KSOProductBuildVer">
    <vt:lpwstr>2052-11.1.0.12358</vt:lpwstr>
  </property>
</Properties>
</file>