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004"/>
        <w:gridCol w:w="948"/>
        <w:gridCol w:w="885"/>
        <w:gridCol w:w="531"/>
        <w:gridCol w:w="86"/>
        <w:gridCol w:w="546"/>
        <w:gridCol w:w="458"/>
        <w:gridCol w:w="934"/>
        <w:gridCol w:w="190"/>
        <w:gridCol w:w="572"/>
        <w:gridCol w:w="146"/>
        <w:gridCol w:w="404"/>
        <w:gridCol w:w="96"/>
        <w:gridCol w:w="584"/>
        <w:gridCol w:w="308"/>
        <w:gridCol w:w="1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33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江苏米格电气集团股份有限公司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33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宜兴市新街街道绿园路489号57幢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33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江苏省宜兴市岳南路88号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唐卫兵</w:t>
            </w:r>
            <w:bookmarkEnd w:id="3"/>
          </w:p>
        </w:tc>
        <w:tc>
          <w:tcPr>
            <w:tcW w:w="116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0510-80711055</w:t>
            </w:r>
            <w:bookmarkEnd w:id="4"/>
          </w:p>
        </w:tc>
        <w:tc>
          <w:tcPr>
            <w:tcW w:w="71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8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837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16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8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71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mgdq2016@126.com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68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0585-2022-EnMS</w:t>
            </w:r>
            <w:bookmarkEnd w:id="7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88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3" w:type="dxa"/>
            <w:gridSpan w:val="1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8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9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0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88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33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1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2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3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8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33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88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33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3" w:type="dxa"/>
            <w:gridSpan w:val="1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4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04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5" w:name="审核范围"/>
            <w:r>
              <w:rPr>
                <w:rFonts w:hint="eastAsia"/>
                <w:sz w:val="20"/>
                <w:lang w:val="en-US" w:eastAsia="zh-CN"/>
              </w:rPr>
              <w:t>资质</w:t>
            </w:r>
            <w:r>
              <w:rPr>
                <w:sz w:val="20"/>
              </w:rPr>
              <w:t>范围内高低压开关、配电终端及成套设备的研发和组装所涉及场所的相关能源管理活动</w:t>
            </w:r>
            <w:bookmarkEnd w:id="15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2.10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3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101-2013 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3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"/>
            <w:r>
              <w:rPr>
                <w:rFonts w:hint="eastAsia"/>
                <w:b/>
                <w:sz w:val="20"/>
              </w:rPr>
              <w:t>2022年08月24日 下午至2022年08月26日 上午</w:t>
            </w:r>
            <w:bookmarkEnd w:id="17"/>
            <w:r>
              <w:rPr>
                <w:rFonts w:hint="eastAsia"/>
                <w:b/>
                <w:sz w:val="20"/>
              </w:rPr>
              <w:t>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3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2021-N1EnMS-1011923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8" w:name="审核派遣人"/>
            <w:r>
              <w:rPr>
                <w:sz w:val="21"/>
                <w:szCs w:val="21"/>
              </w:rPr>
              <w:t>李凤娟</w:t>
            </w:r>
            <w:bookmarkEnd w:id="18"/>
          </w:p>
        </w:tc>
        <w:tc>
          <w:tcPr>
            <w:tcW w:w="1408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3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33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2022.8.23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2022.8.23</w:t>
            </w:r>
          </w:p>
        </w:tc>
        <w:tc>
          <w:tcPr>
            <w:tcW w:w="140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2022.8.24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25"/>
        <w:gridCol w:w="1125"/>
        <w:gridCol w:w="4327"/>
        <w:gridCol w:w="1619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3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8-24</w:t>
            </w:r>
          </w:p>
        </w:tc>
        <w:tc>
          <w:tcPr>
            <w:tcW w:w="960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8-24</w:t>
            </w:r>
          </w:p>
        </w:tc>
        <w:tc>
          <w:tcPr>
            <w:tcW w:w="142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-13:30</w:t>
            </w:r>
          </w:p>
        </w:tc>
        <w:tc>
          <w:tcPr>
            <w:tcW w:w="1125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432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61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8-24</w:t>
            </w:r>
          </w:p>
        </w:tc>
        <w:tc>
          <w:tcPr>
            <w:tcW w:w="142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30-17:00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4327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范围及</w:t>
            </w:r>
            <w:r>
              <w:rPr>
                <w:rFonts w:hint="eastAsia"/>
                <w:sz w:val="21"/>
                <w:szCs w:val="21"/>
              </w:rPr>
              <w:t>过程、管理承诺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风险和机遇的策划、目标指标的策划、</w:t>
            </w:r>
            <w:r>
              <w:rPr>
                <w:rFonts w:hint="eastAsia"/>
                <w:sz w:val="21"/>
                <w:szCs w:val="21"/>
              </w:rPr>
              <w:t>资源提供、管理评审过程、持续改进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61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8-24</w:t>
            </w: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30-17:00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4327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运行控制情况、用能设备采购及控制、不符合纠正及纠正措施</w:t>
            </w:r>
          </w:p>
        </w:tc>
        <w:tc>
          <w:tcPr>
            <w:tcW w:w="1619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1/8.3/</w:t>
            </w:r>
            <w:r>
              <w:rPr>
                <w:rFonts w:hint="eastAsia"/>
                <w:sz w:val="21"/>
                <w:szCs w:val="21"/>
              </w:rPr>
              <w:t>10.1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8-25</w:t>
            </w:r>
          </w:p>
        </w:tc>
        <w:tc>
          <w:tcPr>
            <w:tcW w:w="9601" w:type="dxa"/>
            <w:gridSpan w:val="5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8-25</w:t>
            </w: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43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  <w:highlight w:val="none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测量设备的管理控制情况、文件</w:t>
            </w:r>
            <w:r>
              <w:rPr>
                <w:rFonts w:hint="eastAsia"/>
                <w:sz w:val="21"/>
                <w:szCs w:val="21"/>
                <w:highlight w:val="none"/>
              </w:rPr>
              <w:t>管理控制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法律法规及合规性评价、内部审核实施、不符合纠正及纠正措施</w:t>
            </w:r>
          </w:p>
        </w:tc>
        <w:tc>
          <w:tcPr>
            <w:tcW w:w="161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6.6/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8-25</w:t>
            </w: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4327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运行控制情况、不符合纠正及纠正措施</w:t>
            </w:r>
          </w:p>
        </w:tc>
        <w:tc>
          <w:tcPr>
            <w:tcW w:w="1619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</w:t>
            </w:r>
            <w:r>
              <w:rPr>
                <w:rFonts w:hint="eastAsia"/>
                <w:sz w:val="21"/>
                <w:szCs w:val="21"/>
              </w:rPr>
              <w:t>10.1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8-25</w:t>
            </w:r>
          </w:p>
        </w:tc>
        <w:tc>
          <w:tcPr>
            <w:tcW w:w="142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生产部现场巡视</w:t>
            </w:r>
          </w:p>
        </w:tc>
        <w:tc>
          <w:tcPr>
            <w:tcW w:w="4327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主要用能设备（生产车间、空压机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配电箱等）</w:t>
            </w:r>
          </w:p>
        </w:tc>
        <w:tc>
          <w:tcPr>
            <w:tcW w:w="1619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8-25</w:t>
            </w: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9:00-17:00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生产部（关注不同班次）</w:t>
            </w:r>
          </w:p>
        </w:tc>
        <w:tc>
          <w:tcPr>
            <w:tcW w:w="4327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能源评审、能源绩效参数、能源基准、能源数据收集的策划、运行控制、能源绩效监视测量、不符合纠正及纠正措施</w:t>
            </w:r>
          </w:p>
        </w:tc>
        <w:tc>
          <w:tcPr>
            <w:tcW w:w="1619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6.3/6.4/6.5/6.6/</w:t>
            </w:r>
          </w:p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1/9.1.1/10.1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8-26</w:t>
            </w:r>
          </w:p>
        </w:tc>
        <w:tc>
          <w:tcPr>
            <w:tcW w:w="960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8-26</w:t>
            </w: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00-11:00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4327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  <w:highlight w:val="none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节能资金支持及控制、</w:t>
            </w:r>
            <w:r>
              <w:rPr>
                <w:rFonts w:hint="eastAsia"/>
                <w:sz w:val="21"/>
                <w:szCs w:val="21"/>
                <w:highlight w:val="none"/>
              </w:rPr>
              <w:t>人员能力、意识、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信息交流、能源采购、不符合纠正及纠正措施</w:t>
            </w:r>
          </w:p>
        </w:tc>
        <w:tc>
          <w:tcPr>
            <w:tcW w:w="1619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1//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/7.4/8.1/8.3/</w:t>
            </w:r>
            <w:r>
              <w:rPr>
                <w:rFonts w:hint="eastAsia"/>
                <w:sz w:val="21"/>
                <w:szCs w:val="21"/>
              </w:rPr>
              <w:t>10.1</w:t>
            </w:r>
            <w:bookmarkStart w:id="19" w:name="_GoBack"/>
            <w:bookmarkEnd w:id="19"/>
          </w:p>
        </w:tc>
        <w:tc>
          <w:tcPr>
            <w:tcW w:w="1105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8-26</w:t>
            </w: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00-11:00</w:t>
            </w:r>
          </w:p>
        </w:tc>
        <w:tc>
          <w:tcPr>
            <w:tcW w:w="112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  <w:t>技术服务中心</w:t>
            </w:r>
          </w:p>
        </w:tc>
        <w:tc>
          <w:tcPr>
            <w:tcW w:w="4327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技术技能项目改造设计及运行控制、不符合纠正及纠正措施</w:t>
            </w:r>
          </w:p>
        </w:tc>
        <w:tc>
          <w:tcPr>
            <w:tcW w:w="1619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1/8.2/</w:t>
            </w:r>
            <w:r>
              <w:rPr>
                <w:rFonts w:hint="eastAsia"/>
                <w:sz w:val="21"/>
                <w:szCs w:val="21"/>
              </w:rPr>
              <w:t>10.1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8-26</w:t>
            </w:r>
          </w:p>
        </w:tc>
        <w:tc>
          <w:tcPr>
            <w:tcW w:w="142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00-11:30</w:t>
            </w:r>
          </w:p>
        </w:tc>
        <w:tc>
          <w:tcPr>
            <w:tcW w:w="1125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2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/>
                <w:sz w:val="21"/>
                <w:szCs w:val="21"/>
              </w:rPr>
              <w:t>管代沟通</w:t>
            </w:r>
          </w:p>
        </w:tc>
        <w:tc>
          <w:tcPr>
            <w:tcW w:w="161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0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8-26</w:t>
            </w:r>
          </w:p>
        </w:tc>
        <w:tc>
          <w:tcPr>
            <w:tcW w:w="142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112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32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61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105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8-26</w:t>
            </w:r>
          </w:p>
        </w:tc>
        <w:tc>
          <w:tcPr>
            <w:tcW w:w="1425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12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327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61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60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每天12:00-13:00午餐+休息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627"/>
    <w:rsid w:val="000817F2"/>
    <w:rsid w:val="00B34971"/>
    <w:rsid w:val="00C92627"/>
    <w:rsid w:val="00DB2594"/>
    <w:rsid w:val="00EF56C4"/>
    <w:rsid w:val="13D4316B"/>
    <w:rsid w:val="13F6607C"/>
    <w:rsid w:val="27AA3B60"/>
    <w:rsid w:val="31E100A1"/>
    <w:rsid w:val="34790F84"/>
    <w:rsid w:val="42B25901"/>
    <w:rsid w:val="486475FA"/>
    <w:rsid w:val="4E2557B1"/>
    <w:rsid w:val="5C9E51D6"/>
    <w:rsid w:val="69EA45C2"/>
    <w:rsid w:val="750C2529"/>
    <w:rsid w:val="76543D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835</Words>
  <Characters>4761</Characters>
  <Lines>39</Lines>
  <Paragraphs>11</Paragraphs>
  <TotalTime>1</TotalTime>
  <ScaleCrop>false</ScaleCrop>
  <LinksUpToDate>false</LinksUpToDate>
  <CharactersWithSpaces>5585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2022-08-24T06:44:22Z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