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0957-2022-QJEO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84"/>
        <w:gridCol w:w="3289"/>
        <w:gridCol w:w="31"/>
        <w:gridCol w:w="1306"/>
        <w:gridCol w:w="330"/>
        <w:gridCol w:w="24"/>
        <w:gridCol w:w="1346"/>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5"/>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河北中翰吊装工程有限公司</w:t>
            </w:r>
            <w:bookmarkEnd w:id="1"/>
          </w:p>
        </w:tc>
        <w:tc>
          <w:tcPr>
            <w:tcW w:w="1370" w:type="dxa"/>
            <w:gridSpan w:val="2"/>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周文廷，吉洁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5"/>
          </w:tcPr>
          <w:p>
            <w:pPr>
              <w:snapToGrid w:val="0"/>
              <w:spacing w:line="0" w:lineRule="atLeast"/>
              <w:jc w:val="center"/>
              <w:rPr>
                <w:sz w:val="22"/>
                <w:szCs w:val="22"/>
              </w:rPr>
            </w:pPr>
          </w:p>
        </w:tc>
        <w:tc>
          <w:tcPr>
            <w:tcW w:w="1370" w:type="dxa"/>
            <w:gridSpan w:val="2"/>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EC:,E:,O: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5"/>
          </w:tcPr>
          <w:p>
            <w:pPr>
              <w:snapToGrid w:val="0"/>
              <w:spacing w:line="0" w:lineRule="atLeast"/>
              <w:jc w:val="center"/>
              <w:rPr>
                <w:sz w:val="22"/>
                <w:szCs w:val="22"/>
              </w:rPr>
            </w:pPr>
            <w:bookmarkStart w:id="4" w:name="机构代码"/>
            <w:r>
              <w:rPr>
                <w:sz w:val="22"/>
                <w:szCs w:val="22"/>
              </w:rPr>
              <w:t>91130101MA0D1WAJ0C</w:t>
            </w:r>
            <w:bookmarkEnd w:id="4"/>
          </w:p>
        </w:tc>
        <w:tc>
          <w:tcPr>
            <w:tcW w:w="1370" w:type="dxa"/>
            <w:gridSpan w:val="2"/>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 xml:space="preserve">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5"/>
          </w:tcPr>
          <w:p>
            <w:pPr>
              <w:snapToGrid w:val="0"/>
              <w:spacing w:line="0" w:lineRule="atLeast"/>
              <w:jc w:val="left"/>
              <w:rPr>
                <w:rFonts w:hint="eastAsia"/>
                <w:sz w:val="22"/>
                <w:szCs w:val="22"/>
              </w:rPr>
            </w:pPr>
            <w:r>
              <w:rPr>
                <w:rFonts w:hint="eastAsia"/>
                <w:sz w:val="22"/>
                <w:szCs w:val="22"/>
                <w:lang w:eastAsia="zh-CN"/>
              </w:rPr>
              <w:t>☑</w:t>
            </w:r>
            <w:r>
              <w:rPr>
                <w:rFonts w:hint="eastAsia"/>
                <w:sz w:val="22"/>
                <w:szCs w:val="22"/>
              </w:rPr>
              <w:t xml:space="preserve"> GB/T 19001-2016 idt ISO 9001:2015</w:t>
            </w:r>
          </w:p>
          <w:p>
            <w:pPr>
              <w:snapToGrid w:val="0"/>
              <w:spacing w:line="0" w:lineRule="atLeast"/>
              <w:jc w:val="left"/>
              <w:rPr>
                <w:sz w:val="22"/>
                <w:szCs w:val="22"/>
              </w:rPr>
            </w:pPr>
            <w:r>
              <w:rPr>
                <w:rFonts w:hint="eastAsia"/>
                <w:sz w:val="22"/>
                <w:szCs w:val="22"/>
                <w:lang w:eastAsia="zh-CN"/>
              </w:rPr>
              <w:t>☑</w:t>
            </w:r>
            <w:r>
              <w:rPr>
                <w:rFonts w:hint="eastAsia"/>
                <w:sz w:val="22"/>
                <w:szCs w:val="22"/>
              </w:rPr>
              <w:t xml:space="preserve"> GB/T 50430-2017</w:t>
            </w:r>
          </w:p>
          <w:p>
            <w:pPr>
              <w:snapToGrid w:val="0"/>
              <w:spacing w:line="0" w:lineRule="atLeast"/>
              <w:jc w:val="left"/>
              <w:rPr>
                <w:sz w:val="22"/>
                <w:szCs w:val="22"/>
              </w:rPr>
            </w:pPr>
            <w:bookmarkStart w:id="5" w:name="E勾选"/>
            <w:r>
              <w:rPr>
                <w:rFonts w:hint="eastAsia"/>
                <w:sz w:val="22"/>
                <w:szCs w:val="22"/>
              </w:rPr>
              <w:t>■</w:t>
            </w:r>
            <w:bookmarkEnd w:id="5"/>
            <w:r>
              <w:rPr>
                <w:rFonts w:hint="eastAsia"/>
                <w:sz w:val="22"/>
                <w:szCs w:val="22"/>
              </w:rPr>
              <w:t xml:space="preserve"> GB/T 24001-2016 idt ISO 14001:2015</w:t>
            </w:r>
          </w:p>
          <w:p>
            <w:pPr>
              <w:snapToGrid w:val="0"/>
              <w:spacing w:line="0" w:lineRule="atLeast"/>
              <w:jc w:val="left"/>
              <w:rPr>
                <w:sz w:val="22"/>
                <w:szCs w:val="22"/>
              </w:rPr>
            </w:pPr>
            <w:bookmarkStart w:id="6" w:name="S勾选"/>
            <w:r>
              <w:rPr>
                <w:rFonts w:hint="eastAsia"/>
                <w:sz w:val="22"/>
                <w:szCs w:val="22"/>
              </w:rPr>
              <w:t>■</w:t>
            </w:r>
            <w:bookmarkEnd w:id="6"/>
            <w:r>
              <w:rPr>
                <w:rFonts w:hint="eastAsia"/>
                <w:sz w:val="22"/>
                <w:szCs w:val="22"/>
              </w:rPr>
              <w:t xml:space="preserve"> GB/T 45001-2020 idt ISO 45001:2018</w:t>
            </w:r>
          </w:p>
        </w:tc>
        <w:tc>
          <w:tcPr>
            <w:tcW w:w="1370" w:type="dxa"/>
            <w:gridSpan w:val="2"/>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7" w:name="体系人数"/>
            <w:r>
              <w:rPr>
                <w:sz w:val="22"/>
                <w:szCs w:val="22"/>
              </w:rPr>
              <w:t>EC:42,E:42,O:42</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8"/>
          </w:tcPr>
          <w:p>
            <w:pPr>
              <w:pStyle w:val="2"/>
              <w:spacing w:line="400" w:lineRule="exact"/>
              <w:ind w:firstLine="0"/>
              <w:rPr>
                <w:sz w:val="22"/>
                <w:szCs w:val="22"/>
              </w:rPr>
            </w:pPr>
            <w:bookmarkStart w:id="8" w:name="初审"/>
            <w:r>
              <w:rPr>
                <w:rFonts w:hint="eastAsia"/>
                <w:b/>
                <w:color w:val="000000" w:themeColor="text1"/>
                <w:spacing w:val="-2"/>
                <w:sz w:val="21"/>
                <w:szCs w:val="21"/>
              </w:rPr>
              <w:t>■</w:t>
            </w:r>
            <w:bookmarkEnd w:id="8"/>
            <w:r>
              <w:rPr>
                <w:rFonts w:hint="eastAsia"/>
                <w:b/>
                <w:color w:val="000000" w:themeColor="text1"/>
                <w:spacing w:val="-2"/>
                <w:sz w:val="21"/>
                <w:szCs w:val="21"/>
              </w:rPr>
              <w:t>初次认证</w:t>
            </w:r>
            <w:bookmarkStart w:id="9" w:name="监督勾选"/>
            <w:r>
              <w:rPr>
                <w:rFonts w:hint="eastAsia"/>
                <w:b/>
                <w:color w:val="000000" w:themeColor="text1"/>
                <w:spacing w:val="-2"/>
                <w:sz w:val="21"/>
                <w:szCs w:val="21"/>
              </w:rPr>
              <w:t>□</w:t>
            </w:r>
            <w:bookmarkEnd w:id="9"/>
            <w:r>
              <w:rPr>
                <w:rFonts w:hint="eastAsia"/>
                <w:b/>
                <w:color w:val="000000" w:themeColor="text1"/>
                <w:spacing w:val="-2"/>
                <w:sz w:val="21"/>
                <w:szCs w:val="21"/>
              </w:rPr>
              <w:t>监督审核</w:t>
            </w:r>
            <w:bookmarkStart w:id="10" w:name="再认证勾选"/>
            <w:r>
              <w:rPr>
                <w:rFonts w:hint="eastAsia"/>
                <w:b/>
                <w:color w:val="000000" w:themeColor="text1"/>
                <w:spacing w:val="-2"/>
                <w:sz w:val="21"/>
                <w:szCs w:val="21"/>
              </w:rPr>
              <w:t>□</w:t>
            </w:r>
            <w:bookmarkEnd w:id="10"/>
            <w:r>
              <w:rPr>
                <w:rFonts w:hint="eastAsia"/>
                <w:b/>
                <w:color w:val="000000" w:themeColor="text1"/>
                <w:spacing w:val="-2"/>
                <w:sz w:val="21"/>
                <w:szCs w:val="21"/>
              </w:rPr>
              <w:t>再认证</w:t>
            </w:r>
            <w:bookmarkStart w:id="11" w:name="特殊审核勾选"/>
            <w:r>
              <w:rPr>
                <w:rFonts w:hint="eastAsia"/>
                <w:b/>
                <w:color w:val="000000" w:themeColor="text1"/>
                <w:spacing w:val="-2"/>
                <w:sz w:val="21"/>
                <w:szCs w:val="21"/>
              </w:rPr>
              <w:t>□</w:t>
            </w:r>
            <w:bookmarkEnd w:id="11"/>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8"/>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gridSpan w:val="2"/>
            <w:vMerge w:val="restart"/>
          </w:tcPr>
          <w:p>
            <w:pPr>
              <w:snapToGrid w:val="0"/>
              <w:spacing w:line="0" w:lineRule="atLeast"/>
              <w:jc w:val="left"/>
              <w:rPr>
                <w:sz w:val="22"/>
                <w:szCs w:val="22"/>
                <w:lang w:val="en-GB"/>
              </w:rPr>
            </w:pPr>
            <w:bookmarkStart w:id="12" w:name="组织名称Add1"/>
            <w:r>
              <w:rPr>
                <w:rFonts w:hint="eastAsia"/>
                <w:sz w:val="22"/>
                <w:szCs w:val="22"/>
              </w:rPr>
              <w:t>河北中翰吊装工程有限公司</w:t>
            </w:r>
            <w:bookmarkEnd w:id="12"/>
          </w:p>
        </w:tc>
        <w:tc>
          <w:tcPr>
            <w:tcW w:w="5013" w:type="dxa"/>
            <w:gridSpan w:val="6"/>
            <w:vMerge w:val="restart"/>
          </w:tcPr>
          <w:p>
            <w:pPr>
              <w:snapToGrid w:val="0"/>
              <w:spacing w:line="0" w:lineRule="atLeast"/>
              <w:jc w:val="left"/>
              <w:rPr>
                <w:sz w:val="22"/>
                <w:szCs w:val="22"/>
              </w:rPr>
            </w:pPr>
            <w:bookmarkStart w:id="13" w:name="审核范围"/>
            <w:r>
              <w:rPr>
                <w:sz w:val="22"/>
                <w:szCs w:val="22"/>
              </w:rPr>
              <w:t>EC：资质范围内的特种工程专业承包特殊设备的起重吊装</w:t>
            </w:r>
          </w:p>
          <w:p>
            <w:pPr>
              <w:snapToGrid w:val="0"/>
              <w:spacing w:line="0" w:lineRule="atLeast"/>
              <w:jc w:val="left"/>
              <w:rPr>
                <w:sz w:val="22"/>
                <w:szCs w:val="22"/>
              </w:rPr>
            </w:pPr>
            <w:r>
              <w:rPr>
                <w:sz w:val="22"/>
                <w:szCs w:val="22"/>
              </w:rPr>
              <w:t>E：资质范围内的特种工程专业承包特殊设备的起重吊装及相关环境管理活动</w:t>
            </w:r>
          </w:p>
          <w:p>
            <w:pPr>
              <w:snapToGrid w:val="0"/>
              <w:spacing w:line="0" w:lineRule="atLeast"/>
              <w:jc w:val="left"/>
              <w:rPr>
                <w:sz w:val="22"/>
                <w:szCs w:val="22"/>
              </w:rPr>
            </w:pPr>
            <w:r>
              <w:rPr>
                <w:sz w:val="22"/>
                <w:szCs w:val="22"/>
              </w:rPr>
              <w:t>O：资质范围内的特种工程专业承包特殊设备的起重吊装及相关职业健康安全管理活动</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gridSpan w:val="2"/>
          </w:tcPr>
          <w:p>
            <w:pPr>
              <w:snapToGrid w:val="0"/>
              <w:spacing w:line="0" w:lineRule="atLeast"/>
              <w:jc w:val="left"/>
              <w:rPr>
                <w:sz w:val="22"/>
                <w:szCs w:val="22"/>
              </w:rPr>
            </w:pPr>
            <w:bookmarkStart w:id="14" w:name="注册地址"/>
            <w:r>
              <w:rPr>
                <w:rFonts w:hint="eastAsia"/>
                <w:sz w:val="22"/>
                <w:szCs w:val="22"/>
                <w:lang w:val="en-GB"/>
              </w:rPr>
              <w:t>石家庄高新区湘江道319号天山科技园B-1-603室</w:t>
            </w:r>
            <w:bookmarkEnd w:id="14"/>
          </w:p>
        </w:tc>
        <w:tc>
          <w:tcPr>
            <w:tcW w:w="5013"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gridSpan w:val="2"/>
          </w:tcPr>
          <w:p>
            <w:pPr>
              <w:snapToGrid w:val="0"/>
              <w:spacing w:line="0" w:lineRule="atLeast"/>
              <w:jc w:val="left"/>
              <w:rPr>
                <w:sz w:val="22"/>
                <w:szCs w:val="22"/>
              </w:rPr>
            </w:pPr>
            <w:bookmarkStart w:id="15" w:name="办公地址"/>
            <w:r>
              <w:rPr>
                <w:rFonts w:hint="eastAsia"/>
                <w:sz w:val="22"/>
                <w:szCs w:val="22"/>
                <w:lang w:val="en-GB"/>
              </w:rPr>
              <w:t>石家庄高新区湘江道319号天山科技园B-1-603室</w:t>
            </w:r>
            <w:bookmarkEnd w:id="15"/>
          </w:p>
        </w:tc>
        <w:tc>
          <w:tcPr>
            <w:tcW w:w="5013"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6"/>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gridSpan w:val="2"/>
          </w:tcPr>
          <w:p>
            <w:pPr>
              <w:snapToGrid w:val="0"/>
              <w:spacing w:line="0" w:lineRule="atLeast"/>
              <w:jc w:val="left"/>
              <w:rPr>
                <w:sz w:val="22"/>
                <w:szCs w:val="22"/>
              </w:rPr>
            </w:pPr>
            <w:r>
              <w:rPr>
                <w:rFonts w:hint="eastAsia"/>
                <w:sz w:val="22"/>
                <w:szCs w:val="22"/>
              </w:rPr>
              <w:t>Hebei Zhonghan Hoisting Engineering Co., Ltd</w:t>
            </w:r>
          </w:p>
        </w:tc>
        <w:tc>
          <w:tcPr>
            <w:tcW w:w="1337" w:type="dxa"/>
            <w:gridSpan w:val="2"/>
          </w:tcPr>
          <w:p>
            <w:pPr>
              <w:snapToGrid w:val="0"/>
              <w:spacing w:line="0" w:lineRule="atLeast"/>
              <w:jc w:val="left"/>
              <w:rPr>
                <w:sz w:val="22"/>
                <w:szCs w:val="22"/>
              </w:rPr>
            </w:pPr>
            <w:r>
              <w:rPr>
                <w:rFonts w:hint="eastAsia"/>
                <w:sz w:val="22"/>
                <w:szCs w:val="22"/>
              </w:rPr>
              <w:t>QMS/EcMS</w:t>
            </w:r>
          </w:p>
        </w:tc>
        <w:tc>
          <w:tcPr>
            <w:tcW w:w="3676" w:type="dxa"/>
            <w:gridSpan w:val="4"/>
          </w:tcPr>
          <w:p>
            <w:pPr>
              <w:snapToGrid w:val="0"/>
              <w:spacing w:line="0" w:lineRule="atLeast"/>
              <w:jc w:val="left"/>
              <w:rPr>
                <w:sz w:val="21"/>
                <w:szCs w:val="16"/>
              </w:rPr>
            </w:pPr>
            <w:r>
              <w:rPr>
                <w:rFonts w:hint="eastAsia"/>
                <w:sz w:val="21"/>
                <w:szCs w:val="16"/>
              </w:rPr>
              <w:t>Special projects within the scope of qualification shall be contracted for lifting and hoisting of special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gridSpan w:val="2"/>
          </w:tcPr>
          <w:p>
            <w:pPr>
              <w:snapToGrid w:val="0"/>
              <w:spacing w:line="0" w:lineRule="atLeast"/>
              <w:jc w:val="left"/>
              <w:rPr>
                <w:sz w:val="22"/>
                <w:szCs w:val="22"/>
              </w:rPr>
            </w:pPr>
            <w:r>
              <w:rPr>
                <w:rFonts w:hint="eastAsia"/>
                <w:sz w:val="22"/>
                <w:szCs w:val="22"/>
              </w:rPr>
              <w:t>Room b-1-603, Tianshan Science Park, No. 319 Xiangjiang Road, Shijiazhuang high tech Zone</w:t>
            </w:r>
          </w:p>
        </w:tc>
        <w:tc>
          <w:tcPr>
            <w:tcW w:w="1337" w:type="dxa"/>
            <w:gridSpan w:val="2"/>
          </w:tcPr>
          <w:p>
            <w:pPr>
              <w:snapToGrid w:val="0"/>
              <w:spacing w:line="0" w:lineRule="atLeast"/>
              <w:jc w:val="left"/>
              <w:rPr>
                <w:sz w:val="22"/>
                <w:szCs w:val="22"/>
              </w:rPr>
            </w:pPr>
            <w:r>
              <w:rPr>
                <w:rFonts w:hint="eastAsia"/>
                <w:sz w:val="22"/>
                <w:szCs w:val="22"/>
              </w:rPr>
              <w:t>EMS</w:t>
            </w:r>
          </w:p>
        </w:tc>
        <w:tc>
          <w:tcPr>
            <w:tcW w:w="3676" w:type="dxa"/>
            <w:gridSpan w:val="4"/>
          </w:tcPr>
          <w:p>
            <w:pPr>
              <w:snapToGrid w:val="0"/>
              <w:spacing w:line="0" w:lineRule="atLeast"/>
              <w:jc w:val="left"/>
              <w:rPr>
                <w:sz w:val="22"/>
                <w:szCs w:val="22"/>
              </w:rPr>
            </w:pPr>
            <w:r>
              <w:rPr>
                <w:rFonts w:hint="eastAsia"/>
                <w:sz w:val="22"/>
                <w:szCs w:val="22"/>
              </w:rPr>
              <w:t>Relevant environmental management activities of places involved in</w:t>
            </w:r>
            <w:r>
              <w:rPr>
                <w:rFonts w:hint="eastAsia"/>
                <w:sz w:val="22"/>
                <w:szCs w:val="22"/>
                <w:lang w:val="en-US" w:eastAsia="zh-CN"/>
              </w:rPr>
              <w:t xml:space="preserve"> </w:t>
            </w:r>
            <w:r>
              <w:rPr>
                <w:rFonts w:hint="eastAsia"/>
                <w:sz w:val="22"/>
                <w:szCs w:val="22"/>
              </w:rPr>
              <w:t>Special projects within the scope of qualification shall be contracted for lifting and hoisting of special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gridSpan w:val="2"/>
          </w:tcPr>
          <w:p>
            <w:pPr>
              <w:snapToGrid w:val="0"/>
              <w:spacing w:line="0" w:lineRule="atLeast"/>
              <w:jc w:val="left"/>
              <w:rPr>
                <w:sz w:val="22"/>
                <w:szCs w:val="22"/>
              </w:rPr>
            </w:pPr>
            <w:r>
              <w:rPr>
                <w:rFonts w:hint="eastAsia"/>
                <w:sz w:val="22"/>
                <w:szCs w:val="22"/>
              </w:rPr>
              <w:t>Room b-1-603, Tianshan Science Park, No. 319 Xiangjiang Road, Shijiazhuang high tech Zone</w:t>
            </w:r>
          </w:p>
        </w:tc>
        <w:tc>
          <w:tcPr>
            <w:tcW w:w="1337" w:type="dxa"/>
            <w:gridSpan w:val="2"/>
          </w:tcPr>
          <w:p>
            <w:pPr>
              <w:snapToGrid w:val="0"/>
              <w:spacing w:line="0" w:lineRule="atLeast"/>
              <w:jc w:val="left"/>
              <w:rPr>
                <w:sz w:val="22"/>
                <w:szCs w:val="22"/>
              </w:rPr>
            </w:pPr>
            <w:r>
              <w:rPr>
                <w:rFonts w:hint="eastAsia"/>
                <w:sz w:val="22"/>
                <w:szCs w:val="22"/>
              </w:rPr>
              <w:t>OHSMS</w:t>
            </w:r>
          </w:p>
        </w:tc>
        <w:tc>
          <w:tcPr>
            <w:tcW w:w="3676" w:type="dxa"/>
            <w:gridSpan w:val="4"/>
          </w:tcPr>
          <w:p>
            <w:pPr>
              <w:snapToGrid w:val="0"/>
              <w:spacing w:line="0" w:lineRule="atLeast"/>
              <w:jc w:val="left"/>
              <w:rPr>
                <w:sz w:val="22"/>
                <w:szCs w:val="22"/>
              </w:rPr>
            </w:pPr>
            <w:r>
              <w:rPr>
                <w:rFonts w:hint="eastAsia"/>
                <w:sz w:val="22"/>
                <w:szCs w:val="22"/>
              </w:rPr>
              <w:t>Relevant occupational health and safety management activities of the places involved in</w:t>
            </w:r>
            <w:r>
              <w:rPr>
                <w:rFonts w:hint="eastAsia"/>
                <w:sz w:val="22"/>
                <w:szCs w:val="22"/>
                <w:lang w:val="en-US" w:eastAsia="zh-CN"/>
              </w:rPr>
              <w:t xml:space="preserve"> </w:t>
            </w:r>
            <w:r>
              <w:rPr>
                <w:rFonts w:hint="eastAsia"/>
                <w:sz w:val="22"/>
                <w:szCs w:val="22"/>
              </w:rPr>
              <w:t>Special projects within the scope of qualification shall be contracted for lifting and hoisting of special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9"/>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660" w:type="dxa"/>
            <w:gridSpan w:val="2"/>
          </w:tcPr>
          <w:p>
            <w:pPr>
              <w:snapToGrid w:val="0"/>
              <w:spacing w:line="0" w:lineRule="atLeast"/>
              <w:jc w:val="left"/>
              <w:rPr>
                <w:rFonts w:hint="eastAsia" w:cs="Arial"/>
                <w:b/>
                <w:bCs/>
                <w:sz w:val="22"/>
                <w:szCs w:val="16"/>
              </w:rPr>
            </w:pPr>
            <w:r>
              <w:rPr>
                <w:rFonts w:hint="eastAsia" w:cs="Arial"/>
                <w:b/>
                <w:bCs/>
                <w:sz w:val="22"/>
                <w:szCs w:val="16"/>
              </w:rPr>
              <w:t>受审核方</w:t>
            </w:r>
          </w:p>
          <w:p>
            <w:pPr>
              <w:snapToGrid w:val="0"/>
              <w:spacing w:line="0" w:lineRule="atLeast"/>
              <w:jc w:val="left"/>
              <w:rPr>
                <w:rFonts w:hint="eastAsia"/>
                <w:sz w:val="22"/>
                <w:szCs w:val="18"/>
                <w:lang w:val="en-GB"/>
              </w:rPr>
            </w:pPr>
            <w:r>
              <w:rPr>
                <w:rFonts w:hint="eastAsia" w:cs="Arial"/>
                <w:b/>
                <w:bCs/>
                <w:sz w:val="22"/>
                <w:szCs w:val="16"/>
              </w:rPr>
              <w:t>签章</w:t>
            </w:r>
          </w:p>
        </w:tc>
        <w:tc>
          <w:tcPr>
            <w:tcW w:w="3320" w:type="dxa"/>
            <w:gridSpan w:val="2"/>
          </w:tcPr>
          <w:p>
            <w:pPr>
              <w:snapToGrid w:val="0"/>
              <w:spacing w:line="0" w:lineRule="atLeast"/>
              <w:jc w:val="left"/>
              <w:rPr>
                <w:rFonts w:hint="eastAsia"/>
                <w:sz w:val="22"/>
                <w:szCs w:val="18"/>
                <w:lang w:val="en-GB"/>
              </w:rPr>
            </w:pPr>
          </w:p>
        </w:tc>
        <w:tc>
          <w:tcPr>
            <w:tcW w:w="1660" w:type="dxa"/>
            <w:gridSpan w:val="3"/>
          </w:tcPr>
          <w:p>
            <w:pPr>
              <w:snapToGrid w:val="0"/>
              <w:spacing w:line="0" w:lineRule="atLeast"/>
              <w:jc w:val="left"/>
              <w:rPr>
                <w:rFonts w:hint="eastAsia"/>
                <w:sz w:val="22"/>
                <w:szCs w:val="18"/>
              </w:rPr>
            </w:pPr>
            <w:r>
              <w:rPr>
                <w:rFonts w:hint="eastAsia"/>
                <w:sz w:val="22"/>
                <w:szCs w:val="18"/>
              </w:rPr>
              <w:t>审核组长</w:t>
            </w:r>
          </w:p>
          <w:p>
            <w:pPr>
              <w:snapToGrid w:val="0"/>
              <w:spacing w:line="0" w:lineRule="atLeast"/>
              <w:jc w:val="left"/>
              <w:rPr>
                <w:rFonts w:hint="eastAsia"/>
                <w:sz w:val="22"/>
                <w:szCs w:val="18"/>
                <w:lang w:val="en-GB"/>
              </w:rPr>
            </w:pPr>
            <w:r>
              <w:rPr>
                <w:rFonts w:hint="eastAsia"/>
                <w:sz w:val="22"/>
                <w:szCs w:val="18"/>
              </w:rPr>
              <w:t>签字</w:t>
            </w:r>
          </w:p>
        </w:tc>
        <w:tc>
          <w:tcPr>
            <w:tcW w:w="3322" w:type="dxa"/>
            <w:gridSpan w:val="2"/>
          </w:tcPr>
          <w:p>
            <w:pPr>
              <w:snapToGrid w:val="0"/>
              <w:spacing w:line="0" w:lineRule="atLeast"/>
              <w:jc w:val="left"/>
              <w:rPr>
                <w:rFonts w:hint="eastAsia"/>
                <w:sz w:val="22"/>
                <w:szCs w:val="18"/>
                <w:lang w:val="en-GB"/>
              </w:rPr>
            </w:pPr>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12700</wp:posOffset>
                  </wp:positionH>
                  <wp:positionV relativeFrom="paragraph">
                    <wp:posOffset>41910</wp:posOffset>
                  </wp:positionV>
                  <wp:extent cx="878205" cy="42291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5"/>
                          <a:stretch>
                            <a:fillRect/>
                          </a:stretch>
                        </pic:blipFill>
                        <pic:spPr>
                          <a:xfrm>
                            <a:off x="0" y="0"/>
                            <a:ext cx="878205" cy="422910"/>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column">
                    <wp:posOffset>1115060</wp:posOffset>
                  </wp:positionH>
                  <wp:positionV relativeFrom="paragraph">
                    <wp:posOffset>64770</wp:posOffset>
                  </wp:positionV>
                  <wp:extent cx="692150" cy="381000"/>
                  <wp:effectExtent l="0" t="0" r="635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692150" cy="38100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60" w:type="dxa"/>
            <w:gridSpan w:val="2"/>
          </w:tcPr>
          <w:p>
            <w:pPr>
              <w:snapToGrid w:val="0"/>
              <w:spacing w:line="0" w:lineRule="atLeast"/>
              <w:jc w:val="left"/>
              <w:rPr>
                <w:rFonts w:hint="eastAsia" w:eastAsia="宋体"/>
                <w:sz w:val="22"/>
                <w:szCs w:val="18"/>
                <w:lang w:val="en-US" w:eastAsia="zh-CN"/>
              </w:rPr>
            </w:pPr>
            <w:r>
              <w:rPr>
                <w:rFonts w:hint="eastAsia"/>
                <w:sz w:val="22"/>
                <w:szCs w:val="18"/>
                <w:lang w:val="en-US" w:eastAsia="zh-CN"/>
              </w:rPr>
              <w:t>日期</w:t>
            </w:r>
          </w:p>
        </w:tc>
        <w:tc>
          <w:tcPr>
            <w:tcW w:w="3320" w:type="dxa"/>
            <w:gridSpan w:val="2"/>
          </w:tcPr>
          <w:p>
            <w:pPr>
              <w:snapToGrid w:val="0"/>
              <w:spacing w:line="0" w:lineRule="atLeast"/>
              <w:jc w:val="left"/>
              <w:rPr>
                <w:rFonts w:hint="default" w:eastAsia="宋体"/>
                <w:sz w:val="22"/>
                <w:szCs w:val="18"/>
                <w:lang w:val="en-US" w:eastAsia="zh-CN"/>
              </w:rPr>
            </w:pPr>
            <w:r>
              <w:rPr>
                <w:rFonts w:hint="eastAsia"/>
                <w:sz w:val="22"/>
                <w:szCs w:val="18"/>
                <w:lang w:val="en-US" w:eastAsia="zh-CN"/>
              </w:rPr>
              <w:t>2022.8.29</w:t>
            </w:r>
          </w:p>
        </w:tc>
        <w:tc>
          <w:tcPr>
            <w:tcW w:w="1660" w:type="dxa"/>
            <w:gridSpan w:val="3"/>
          </w:tcPr>
          <w:p>
            <w:pPr>
              <w:snapToGrid w:val="0"/>
              <w:spacing w:line="0" w:lineRule="atLeast"/>
              <w:jc w:val="left"/>
              <w:rPr>
                <w:rFonts w:hint="eastAsia" w:eastAsia="宋体"/>
                <w:sz w:val="22"/>
                <w:szCs w:val="18"/>
                <w:lang w:val="en-US" w:eastAsia="zh-CN"/>
              </w:rPr>
            </w:pPr>
            <w:r>
              <w:rPr>
                <w:rFonts w:hint="eastAsia"/>
                <w:sz w:val="22"/>
                <w:szCs w:val="18"/>
                <w:lang w:val="en-US" w:eastAsia="zh-CN"/>
              </w:rPr>
              <w:t>日期</w:t>
            </w:r>
          </w:p>
        </w:tc>
        <w:tc>
          <w:tcPr>
            <w:tcW w:w="3322" w:type="dxa"/>
            <w:gridSpan w:val="2"/>
          </w:tcPr>
          <w:p>
            <w:pPr>
              <w:snapToGrid w:val="0"/>
              <w:spacing w:line="0" w:lineRule="atLeast"/>
              <w:jc w:val="left"/>
              <w:rPr>
                <w:rFonts w:hint="default" w:eastAsia="宋体"/>
                <w:sz w:val="22"/>
                <w:szCs w:val="18"/>
                <w:lang w:val="en-US" w:eastAsia="zh-CN"/>
              </w:rPr>
            </w:pPr>
            <w:r>
              <w:rPr>
                <w:rFonts w:hint="eastAsia"/>
                <w:sz w:val="22"/>
                <w:szCs w:val="18"/>
                <w:lang w:val="en-US" w:eastAsia="zh-CN"/>
              </w:rPr>
              <w:t>2022.8.29</w:t>
            </w:r>
          </w:p>
        </w:tc>
      </w:tr>
    </w:tbl>
    <w:p>
      <w:pPr>
        <w:snapToGrid w:val="0"/>
        <w:spacing w:line="0" w:lineRule="atLeast"/>
        <w:jc w:val="center"/>
        <w:rPr>
          <w:szCs w:val="24"/>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rFonts w:hint="eastAsia" w:eastAsia="宋体"/>
          <w:b/>
          <w:color w:val="000000" w:themeColor="text1"/>
          <w:sz w:val="18"/>
          <w:szCs w:val="18"/>
          <w:lang w:val="en-GB" w:eastAsia="zh-CN"/>
        </w:rPr>
      </w:pPr>
      <w:r>
        <w:rPr>
          <w:rFonts w:hint="eastAsia" w:eastAsia="宋体"/>
          <w:b/>
          <w:color w:val="000000" w:themeColor="text1"/>
          <w:sz w:val="18"/>
          <w:szCs w:val="18"/>
          <w:lang w:val="en-GB" w:eastAsia="zh-CN"/>
        </w:rPr>
        <w:drawing>
          <wp:inline distT="0" distB="0" distL="114300" distR="114300">
            <wp:extent cx="6186805" cy="8509000"/>
            <wp:effectExtent l="0" t="0" r="10795" b="0"/>
            <wp:docPr id="3" name="图片 3" descr="确认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确认书"/>
                    <pic:cNvPicPr>
                      <a:picLocks noChangeAspect="1"/>
                    </pic:cNvPicPr>
                  </pic:nvPicPr>
                  <pic:blipFill>
                    <a:blip r:embed="rId7"/>
                    <a:stretch>
                      <a:fillRect/>
                    </a:stretch>
                  </pic:blipFill>
                  <pic:spPr>
                    <a:xfrm>
                      <a:off x="0" y="0"/>
                      <a:ext cx="6186805" cy="8509000"/>
                    </a:xfrm>
                    <a:prstGeom prst="rect">
                      <a:avLst/>
                    </a:prstGeom>
                  </pic:spPr>
                </pic:pic>
              </a:graphicData>
            </a:graphic>
          </wp:inline>
        </w:drawing>
      </w:r>
      <w:bookmarkStart w:id="16" w:name="_GoBack"/>
      <w:bookmarkEnd w:id="16"/>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3EF27CB7"/>
    <w:rsid w:val="4B214E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1</TotalTime>
  <ScaleCrop>false</ScaleCrop>
  <LinksUpToDate>false</LinksUpToDate>
  <CharactersWithSpaces>2588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2022-09-01T08:26:46Z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