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0957-2022-QJEO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河北中翰吊装工程有限公司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EnMS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F勾选"/>
      <w:r>
        <w:rPr>
          <w:rFonts w:hint="eastAsia" w:ascii="楷体" w:hAnsi="楷体" w:eastAsia="楷体"/>
          <w:b/>
          <w:color w:val="000000"/>
          <w:sz w:val="28"/>
          <w:szCs w:val="28"/>
        </w:rPr>
        <w:t>□</w:t>
      </w:r>
      <w:bookmarkEnd w:id="3"/>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4" w:name="H勾选"/>
      <w:r>
        <w:rPr>
          <w:rFonts w:hint="eastAsia" w:ascii="楷体" w:hAnsi="楷体" w:eastAsia="楷体"/>
          <w:b/>
          <w:color w:val="000000"/>
          <w:sz w:val="28"/>
          <w:szCs w:val="28"/>
        </w:rPr>
        <w:t>□</w:t>
      </w:r>
      <w:bookmarkEnd w:id="4"/>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5" w:name="审核日期"/>
            <w:r>
              <w:rPr>
                <w:rFonts w:hint="eastAsia" w:ascii="宋体"/>
                <w:b/>
                <w:color w:val="000000"/>
                <w:szCs w:val="21"/>
              </w:rPr>
              <w:t>2022年08月2</w:t>
            </w:r>
            <w:r>
              <w:rPr>
                <w:rFonts w:hint="eastAsia" w:ascii="宋体"/>
                <w:b/>
                <w:color w:val="000000"/>
                <w:szCs w:val="21"/>
                <w:lang w:val="en-US" w:eastAsia="zh-CN"/>
              </w:rPr>
              <w:t>3</w:t>
            </w:r>
            <w:r>
              <w:rPr>
                <w:rFonts w:hint="eastAsia" w:ascii="宋体"/>
                <w:b/>
                <w:color w:val="000000"/>
                <w:szCs w:val="21"/>
              </w:rPr>
              <w:t>日 上午至2022年08月2</w:t>
            </w:r>
            <w:r>
              <w:rPr>
                <w:rFonts w:hint="eastAsia" w:ascii="宋体"/>
                <w:b/>
                <w:color w:val="000000"/>
                <w:szCs w:val="21"/>
                <w:lang w:val="en-US" w:eastAsia="zh-CN"/>
              </w:rPr>
              <w:t>3</w:t>
            </w:r>
            <w:r>
              <w:rPr>
                <w:rFonts w:hint="eastAsia" w:ascii="宋体"/>
                <w:b/>
                <w:color w:val="000000"/>
                <w:szCs w:val="21"/>
              </w:rPr>
              <w:t>日 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zCs w:val="21"/>
                <w:lang w:eastAsia="zh-CN"/>
              </w:rPr>
              <w:t>☑</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6" w:name="EnMS勾选Add1"/>
            <w:r>
              <w:rPr>
                <w:rFonts w:hint="eastAsia" w:ascii="宋体" w:hAnsi="宋体"/>
                <w:b/>
                <w:color w:val="000000"/>
                <w:szCs w:val="21"/>
              </w:rPr>
              <w:t>□</w:t>
            </w:r>
            <w:bookmarkEnd w:id="6"/>
            <w:r>
              <w:rPr>
                <w:rFonts w:hint="eastAsia" w:ascii="宋体" w:hAnsi="宋体"/>
                <w:b/>
                <w:color w:val="000000"/>
                <w:szCs w:val="21"/>
              </w:rPr>
              <w:t>En</w:t>
            </w:r>
            <w:r>
              <w:rPr>
                <w:rFonts w:ascii="宋体" w:hAnsi="宋体"/>
                <w:b/>
                <w:color w:val="000000"/>
                <w:szCs w:val="21"/>
              </w:rPr>
              <w:t>MS/</w:t>
            </w:r>
            <w:bookmarkStart w:id="7" w:name="F勾选Add1"/>
            <w:r>
              <w:rPr>
                <w:rFonts w:hint="eastAsia" w:ascii="宋体" w:hAnsi="宋体"/>
                <w:b/>
                <w:color w:val="000000"/>
                <w:szCs w:val="21"/>
              </w:rPr>
              <w:t>□</w:t>
            </w:r>
            <w:bookmarkEnd w:id="7"/>
            <w:r>
              <w:rPr>
                <w:rFonts w:hint="eastAsia" w:ascii="宋体" w:hAnsi="宋体"/>
                <w:b/>
                <w:color w:val="000000"/>
                <w:szCs w:val="21"/>
              </w:rPr>
              <w:t>FS</w:t>
            </w:r>
            <w:r>
              <w:rPr>
                <w:rFonts w:ascii="宋体" w:hAnsi="宋体"/>
                <w:b/>
                <w:color w:val="000000"/>
                <w:szCs w:val="21"/>
              </w:rPr>
              <w:t>MS/</w:t>
            </w:r>
            <w:bookmarkStart w:id="8" w:name="H勾选Add1"/>
            <w:r>
              <w:rPr>
                <w:rFonts w:hint="eastAsia" w:ascii="宋体" w:hAnsi="宋体"/>
                <w:b/>
                <w:color w:val="000000"/>
                <w:szCs w:val="21"/>
              </w:rPr>
              <w:t>□</w:t>
            </w:r>
            <w:bookmarkEnd w:id="8"/>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3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GB/T19001-2016</w:t>
            </w:r>
            <w:r>
              <w:rPr>
                <w:rFonts w:hint="eastAsia" w:ascii="宋体" w:hAnsi="宋体"/>
                <w:b/>
                <w:color w:val="000000"/>
                <w:szCs w:val="21"/>
                <w:lang w:val="de-DE" w:eastAsia="zh-CN"/>
              </w:rPr>
              <w:t>☑</w:t>
            </w:r>
            <w:r>
              <w:rPr>
                <w:rFonts w:hint="eastAsia" w:ascii="宋体" w:hAnsi="宋体"/>
                <w:b/>
                <w:color w:val="000000"/>
                <w:szCs w:val="21"/>
                <w:lang w:val="de-DE"/>
              </w:rPr>
              <w:t>GB/T 50430-2017</w:t>
            </w:r>
          </w:p>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de-DE" w:eastAsia="zh-CN"/>
              </w:rPr>
              <w:t>☑</w:t>
            </w:r>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sz w:val="21"/>
                <w:szCs w:val="21"/>
              </w:rPr>
              <w:t>石家庄高新区湘江道319号天山科技园B-1-603室</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540"/>
        <w:gridCol w:w="147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540" w:type="dxa"/>
            <w:vAlign w:val="center"/>
          </w:tcPr>
          <w:p>
            <w:pPr>
              <w:spacing w:line="240" w:lineRule="exact"/>
              <w:jc w:val="center"/>
              <w:rPr>
                <w:b/>
                <w:color w:val="000000"/>
                <w:szCs w:val="21"/>
              </w:rPr>
            </w:pPr>
            <w:r>
              <w:rPr>
                <w:rFonts w:hint="eastAsia"/>
                <w:szCs w:val="21"/>
              </w:rPr>
              <w:t>审核员注册证书号</w:t>
            </w:r>
          </w:p>
        </w:tc>
        <w:tc>
          <w:tcPr>
            <w:tcW w:w="147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540" w:type="dxa"/>
            <w:vAlign w:val="center"/>
          </w:tcPr>
          <w:p>
            <w:pPr>
              <w:spacing w:line="240" w:lineRule="exact"/>
              <w:jc w:val="center"/>
              <w:rPr>
                <w:b/>
                <w:color w:val="000000"/>
                <w:szCs w:val="21"/>
              </w:rPr>
            </w:pPr>
            <w:r>
              <w:rPr>
                <w:b/>
                <w:color w:val="000000"/>
                <w:szCs w:val="21"/>
              </w:rPr>
              <w:t>2022-N1QMS-2244880</w:t>
            </w:r>
          </w:p>
          <w:p>
            <w:pPr>
              <w:spacing w:line="240" w:lineRule="exact"/>
              <w:jc w:val="center"/>
              <w:rPr>
                <w:b/>
                <w:color w:val="000000"/>
                <w:szCs w:val="21"/>
              </w:rPr>
            </w:pPr>
            <w:r>
              <w:rPr>
                <w:b/>
                <w:color w:val="000000"/>
                <w:szCs w:val="21"/>
              </w:rPr>
              <w:t>2021-N1EMS-1244880</w:t>
            </w:r>
          </w:p>
        </w:tc>
        <w:tc>
          <w:tcPr>
            <w:tcW w:w="1470" w:type="dxa"/>
            <w:vAlign w:val="center"/>
          </w:tcPr>
          <w:p>
            <w:pPr>
              <w:spacing w:line="240" w:lineRule="exact"/>
              <w:jc w:val="center"/>
              <w:rPr>
                <w:b/>
                <w:color w:val="000000"/>
                <w:szCs w:val="21"/>
              </w:rPr>
            </w:pPr>
            <w:r>
              <w:rPr>
                <w:b/>
                <w:color w:val="000000"/>
                <w:szCs w:val="21"/>
              </w:rPr>
              <w:t>EC:28.09.02</w:t>
            </w:r>
          </w:p>
          <w:p>
            <w:pPr>
              <w:spacing w:line="240" w:lineRule="exact"/>
              <w:jc w:val="center"/>
              <w:rPr>
                <w:b/>
                <w:color w:val="000000"/>
                <w:szCs w:val="21"/>
              </w:rPr>
            </w:pPr>
            <w:r>
              <w:rPr>
                <w:b/>
                <w:color w:val="000000"/>
                <w:szCs w:val="21"/>
              </w:rPr>
              <w:t>E:28.09.02</w:t>
            </w:r>
          </w:p>
          <w:p>
            <w:pPr>
              <w:spacing w:line="240" w:lineRule="exact"/>
              <w:jc w:val="center"/>
              <w:rPr>
                <w:b/>
                <w:color w:val="000000"/>
                <w:szCs w:val="21"/>
              </w:rPr>
            </w:pPr>
            <w:r>
              <w:rPr>
                <w:b/>
                <w:color w:val="000000"/>
                <w:szCs w:val="21"/>
              </w:rPr>
              <w:t>O:28.09.02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540" w:type="dxa"/>
            <w:vAlign w:val="center"/>
          </w:tcPr>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47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540" w:type="dxa"/>
            <w:vAlign w:val="center"/>
          </w:tcPr>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147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540" w:type="dxa"/>
            <w:vAlign w:val="center"/>
          </w:tcPr>
          <w:p>
            <w:pPr>
              <w:rPr>
                <w:b/>
                <w:color w:val="000000"/>
                <w:szCs w:val="21"/>
              </w:rPr>
            </w:pPr>
            <w:r>
              <w:rPr>
                <w:rFonts w:hint="eastAsia"/>
                <w:b/>
                <w:color w:val="000000"/>
                <w:szCs w:val="21"/>
              </w:rPr>
              <w:t>工作单位</w:t>
            </w:r>
          </w:p>
        </w:tc>
        <w:tc>
          <w:tcPr>
            <w:tcW w:w="255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540" w:type="dxa"/>
            <w:vAlign w:val="center"/>
          </w:tcPr>
          <w:p>
            <w:pPr>
              <w:rPr>
                <w:b/>
                <w:color w:val="000000"/>
                <w:szCs w:val="21"/>
              </w:rPr>
            </w:pPr>
          </w:p>
        </w:tc>
        <w:tc>
          <w:tcPr>
            <w:tcW w:w="255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9" w:name="组织名称Add1"/>
            <w:r>
              <w:rPr>
                <w:rFonts w:ascii="宋体"/>
                <w:b/>
                <w:color w:val="000000"/>
                <w:szCs w:val="21"/>
              </w:rPr>
              <w:t>河北中翰吊装工程有限公司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0" w:name="注册地址"/>
            <w:r>
              <w:rPr>
                <w:rFonts w:ascii="宋体"/>
                <w:b/>
                <w:color w:val="000000"/>
                <w:szCs w:val="21"/>
              </w:rPr>
              <w:t>石家庄高新区湘江道319号天山科技园B-1-603室</w:t>
            </w:r>
            <w:bookmarkEnd w:id="10"/>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1" w:name="注册邮编"/>
            <w:r>
              <w:rPr>
                <w:rFonts w:ascii="宋体"/>
                <w:b/>
                <w:color w:val="000000"/>
                <w:szCs w:val="21"/>
              </w:rPr>
              <w:t>050000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12" w:name="生产地址"/>
            <w:bookmarkStart w:id="13" w:name="办公地址"/>
            <w:r>
              <w:rPr>
                <w:rFonts w:ascii="宋体"/>
                <w:b/>
                <w:color w:val="000000"/>
                <w:szCs w:val="21"/>
              </w:rPr>
              <w:t>石家庄高新区湘江道319号天山科技园B-1-603室</w:t>
            </w:r>
            <w:bookmarkEnd w:id="12"/>
            <w:bookmarkEnd w:id="13"/>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14" w:name="办公邮编"/>
            <w:r>
              <w:rPr>
                <w:rFonts w:ascii="宋体"/>
                <w:b/>
                <w:color w:val="000000"/>
                <w:szCs w:val="21"/>
              </w:rPr>
              <w:t>050000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15" w:name="联系人"/>
            <w:r>
              <w:rPr>
                <w:rFonts w:ascii="宋体"/>
                <w:b/>
                <w:color w:val="000000"/>
                <w:szCs w:val="21"/>
              </w:rPr>
              <w:t>李梅娜</w:t>
            </w:r>
            <w:bookmarkEnd w:id="15"/>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16" w:name="联系人手机"/>
            <w:r>
              <w:rPr>
                <w:rFonts w:ascii="宋体"/>
                <w:b/>
                <w:color w:val="000000"/>
                <w:szCs w:val="21"/>
              </w:rPr>
              <w:t>15100317413</w:t>
            </w:r>
            <w:bookmarkEnd w:id="16"/>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18" w:name="法人"/>
            <w:r>
              <w:rPr>
                <w:rFonts w:ascii="宋体"/>
                <w:b/>
                <w:color w:val="000000"/>
                <w:szCs w:val="21"/>
              </w:rPr>
              <w:t>成玉民</w:t>
            </w:r>
            <w:bookmarkEnd w:id="18"/>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19" w:name="管理者代表"/>
            <w:r>
              <w:rPr>
                <w:rFonts w:ascii="宋体"/>
                <w:b/>
                <w:color w:val="000000"/>
                <w:szCs w:val="21"/>
              </w:rPr>
              <w:t>李梅娜</w:t>
            </w:r>
            <w:bookmarkEnd w:id="19"/>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Borders/>
          </w:tcPr>
          <w:p>
            <w:pPr>
              <w:tabs>
                <w:tab w:val="left" w:pos="360"/>
              </w:tabs>
              <w:ind w:left="360" w:hanging="360"/>
              <w:rPr>
                <w:rFonts w:ascii="宋体" w:hAnsi="宋体"/>
                <w:b/>
                <w:color w:val="000000"/>
                <w:szCs w:val="21"/>
              </w:rPr>
            </w:pPr>
            <w:r>
              <w:rPr>
                <w:sz w:val="21"/>
                <w:szCs w:val="21"/>
              </w:rPr>
              <w:t>资质范围内的特种工程专业承包特殊设备的起重吊装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rPr>
                <w:rFonts w:ascii="宋体"/>
                <w:color w:val="000000"/>
                <w:szCs w:val="21"/>
              </w:rPr>
            </w:pPr>
            <w:r>
              <w:rPr>
                <w:rFonts w:hint="eastAsia"/>
                <w:color w:val="000000"/>
              </w:rPr>
              <w:t>起重机</w:t>
            </w:r>
            <w:r>
              <w:rPr>
                <w:rFonts w:hint="eastAsia"/>
                <w:color w:val="000000"/>
                <w:lang w:eastAsia="zh-CN"/>
              </w:rPr>
              <w:t>、</w:t>
            </w:r>
            <w:r>
              <w:rPr>
                <w:rFonts w:hint="eastAsia"/>
                <w:color w:val="000000"/>
              </w:rPr>
              <w:t>人员就位→检查各安全装置、限位装置、回转装置、吊钩装置、钢丝绳等部件，确保安全→安装安全绳、安全带等→开始吊装→变幅操作、臂架伸缩操作、起升操作、回转操作按要求进行→吊装完毕，按要求撤场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Merge w:val="restart"/>
            <w:vAlign w:val="center"/>
          </w:tcPr>
          <w:p>
            <w:pPr>
              <w:rPr>
                <w:rFonts w:ascii="宋体" w:hAnsi="宋体"/>
                <w:b/>
                <w:color w:val="000000"/>
                <w:szCs w:val="21"/>
              </w:rPr>
            </w:pPr>
            <w:r>
              <w:rPr>
                <w:sz w:val="21"/>
                <w:szCs w:val="21"/>
              </w:rPr>
              <w:t>资质范围内的特种工程专业承包特殊设备的起重吊装</w:t>
            </w:r>
          </w:p>
        </w:tc>
        <w:tc>
          <w:tcPr>
            <w:tcW w:w="2006" w:type="dxa"/>
            <w:gridSpan w:val="3"/>
            <w:vMerge w:val="restart"/>
            <w:vAlign w:val="center"/>
          </w:tcPr>
          <w:p>
            <w:pPr>
              <w:spacing w:line="400" w:lineRule="exact"/>
              <w:rPr>
                <w:rFonts w:ascii="宋体" w:hAnsi="宋体"/>
                <w:b/>
                <w:color w:val="000000"/>
                <w:szCs w:val="21"/>
              </w:rPr>
            </w:pPr>
            <w:r>
              <w:rPr>
                <w:sz w:val="21"/>
                <w:szCs w:val="21"/>
              </w:rPr>
              <w:t>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Merge w:val="continue"/>
            <w:tcBorders/>
            <w:vAlign w:val="center"/>
          </w:tcPr>
          <w:p>
            <w:pPr>
              <w:spacing w:line="400" w:lineRule="exact"/>
              <w:rPr>
                <w:rFonts w:ascii="宋体" w:hAnsi="宋体"/>
                <w:b/>
                <w:color w:val="000000"/>
                <w:szCs w:val="21"/>
              </w:rPr>
            </w:pPr>
          </w:p>
        </w:tc>
        <w:tc>
          <w:tcPr>
            <w:tcW w:w="2006" w:type="dxa"/>
            <w:gridSpan w:val="3"/>
            <w:vMerge w:val="continue"/>
            <w:tcBorders/>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资质范围内的特种工程专业承包特殊设备的起重吊装及相关环境管理活动</w:t>
            </w:r>
          </w:p>
        </w:tc>
        <w:tc>
          <w:tcPr>
            <w:tcW w:w="2006" w:type="dxa"/>
            <w:gridSpan w:val="3"/>
            <w:vAlign w:val="center"/>
          </w:tcPr>
          <w:p>
            <w:pPr>
              <w:spacing w:line="400" w:lineRule="exact"/>
              <w:rPr>
                <w:rFonts w:ascii="宋体" w:hAnsi="宋体"/>
                <w:b/>
                <w:color w:val="000000"/>
                <w:szCs w:val="21"/>
              </w:rPr>
            </w:pPr>
            <w:r>
              <w:rPr>
                <w:sz w:val="21"/>
                <w:szCs w:val="21"/>
              </w:rPr>
              <w:t>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资质范围内的特种工程专业承包特殊设备的起重吊装及相关职业健康安全管理活动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53"/>
        <w:gridCol w:w="1736"/>
        <w:gridCol w:w="619"/>
        <w:gridCol w:w="2018"/>
        <w:gridCol w:w="1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45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3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1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018"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5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453" w:type="dxa"/>
          </w:tcPr>
          <w:p>
            <w:pPr>
              <w:spacing w:before="40" w:after="40"/>
              <w:rPr>
                <w:rFonts w:hint="eastAsia" w:eastAsia="黑体"/>
                <w:szCs w:val="21"/>
                <w:lang w:val="de-DE" w:eastAsia="ja-JP"/>
              </w:rPr>
            </w:pPr>
            <w:r>
              <w:rPr>
                <w:rFonts w:hint="eastAsia" w:eastAsia="黑体"/>
                <w:szCs w:val="21"/>
                <w:lang w:val="de-DE" w:eastAsia="ja-JP"/>
              </w:rPr>
              <w:t>河北中翰吊装工程有限公司</w:t>
            </w:r>
          </w:p>
          <w:p>
            <w:pPr>
              <w:spacing w:before="40" w:after="40"/>
              <w:rPr>
                <w:rFonts w:eastAsia="黑体"/>
                <w:szCs w:val="21"/>
                <w:lang w:val="de-DE" w:eastAsia="ja-JP"/>
              </w:rPr>
            </w:pPr>
            <w:r>
              <w:rPr>
                <w:rFonts w:hint="eastAsia" w:eastAsia="黑体"/>
                <w:szCs w:val="21"/>
                <w:lang w:val="de-DE" w:eastAsia="ja-JP"/>
              </w:rPr>
              <w:t>石家庄高新区湘江道319号天山科技园B-1-603室</w:t>
            </w:r>
          </w:p>
        </w:tc>
        <w:tc>
          <w:tcPr>
            <w:tcW w:w="1736" w:type="dxa"/>
          </w:tcPr>
          <w:p>
            <w:pPr>
              <w:spacing w:before="40" w:after="40"/>
              <w:rPr>
                <w:rFonts w:eastAsia="黑体"/>
                <w:szCs w:val="21"/>
                <w:lang w:val="de-DE" w:eastAsia="ja-JP"/>
              </w:rPr>
            </w:pPr>
            <w:r>
              <w:rPr>
                <w:rFonts w:hint="eastAsia" w:eastAsia="黑体"/>
                <w:szCs w:val="21"/>
                <w:lang w:val="de-DE" w:eastAsia="ja-JP"/>
              </w:rPr>
              <w:t>石家庄高新区湘江道319号天山科技园B-1-603</w:t>
            </w:r>
          </w:p>
        </w:tc>
        <w:tc>
          <w:tcPr>
            <w:tcW w:w="619" w:type="dxa"/>
            <w:vAlign w:val="center"/>
          </w:tcPr>
          <w:p>
            <w:pPr>
              <w:spacing w:before="40" w:after="40"/>
              <w:rPr>
                <w:rFonts w:hint="default" w:eastAsia="黑体"/>
                <w:szCs w:val="21"/>
                <w:lang w:val="en-US" w:eastAsia="zh-CN"/>
              </w:rPr>
            </w:pPr>
            <w:r>
              <w:rPr>
                <w:rFonts w:hint="eastAsia" w:eastAsia="黑体"/>
                <w:szCs w:val="21"/>
                <w:lang w:val="en-US" w:eastAsia="zh-CN"/>
              </w:rPr>
              <w:t>42</w:t>
            </w:r>
          </w:p>
        </w:tc>
        <w:tc>
          <w:tcPr>
            <w:tcW w:w="2018" w:type="dxa"/>
            <w:vAlign w:val="center"/>
          </w:tcPr>
          <w:p>
            <w:pPr>
              <w:pStyle w:val="19"/>
              <w:rPr>
                <w:rFonts w:eastAsia="黑体" w:cs="Arial"/>
                <w:sz w:val="21"/>
                <w:szCs w:val="21"/>
                <w:lang w:val="en-US" w:eastAsia="ja-JP"/>
              </w:rPr>
            </w:pPr>
            <w:r>
              <w:rPr>
                <w:sz w:val="21"/>
                <w:szCs w:val="21"/>
              </w:rPr>
              <w:t>资质范围内的特种工程专业承包特殊设备的起重吊装</w:t>
            </w:r>
          </w:p>
        </w:tc>
        <w:tc>
          <w:tcPr>
            <w:tcW w:w="1751" w:type="dxa"/>
            <w:vAlign w:val="center"/>
          </w:tcPr>
          <w:p>
            <w:pPr>
              <w:rPr>
                <w:rFonts w:hint="eastAsia" w:ascii="宋体" w:hAnsi="宋体"/>
                <w:b/>
                <w:color w:val="000000"/>
                <w:szCs w:val="21"/>
                <w:lang w:val="de-DE"/>
              </w:rPr>
            </w:pPr>
            <w:r>
              <w:rPr>
                <w:rFonts w:hint="eastAsia" w:ascii="宋体" w:hAnsi="宋体"/>
                <w:b/>
                <w:color w:val="000000"/>
                <w:szCs w:val="21"/>
                <w:lang w:val="de-DE"/>
              </w:rPr>
              <w:t>GB/T19001-2016GB/T 50430-2017</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en-US" w:eastAsia="zh-CN"/>
              </w:rPr>
              <w:t>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18-19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年6月25日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吊装施工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吊装</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w:t>
            </w:r>
            <w:r>
              <w:rPr>
                <w:rFonts w:hint="eastAsia" w:ascii="宋体"/>
                <w:color w:val="000000"/>
                <w:spacing w:val="-10"/>
                <w:szCs w:val="21"/>
                <w:lang w:eastAsia="zh-CN"/>
              </w:rPr>
              <w:t>☑</w:t>
            </w:r>
            <w:r>
              <w:rPr>
                <w:rFonts w:hint="eastAsia" w:ascii="宋体"/>
                <w:color w:val="000000"/>
                <w:spacing w:val="-10"/>
                <w:szCs w:val="21"/>
              </w:rPr>
              <w:t>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w:t>
            </w:r>
            <w:r>
              <w:rPr>
                <w:rFonts w:hint="eastAsia" w:ascii="宋体"/>
                <w:color w:val="000000"/>
                <w:spacing w:val="-10"/>
                <w:szCs w:val="21"/>
                <w:lang w:eastAsia="zh-CN"/>
              </w:rPr>
              <w:t>☑</w:t>
            </w:r>
            <w:r>
              <w:rPr>
                <w:rFonts w:hint="eastAsia" w:ascii="宋体"/>
                <w:color w:val="000000"/>
                <w:spacing w:val="-10"/>
                <w:szCs w:val="21"/>
              </w:rPr>
              <w:t>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栾城区昆仑大街，距离总部20分钟车程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20" w:name="二阶段审核日期"/>
            <w:r>
              <w:rPr>
                <w:rFonts w:hint="eastAsia" w:ascii="宋体"/>
                <w:b/>
                <w:color w:val="000000"/>
                <w:szCs w:val="21"/>
              </w:rPr>
              <w:t>2022-08-2</w:t>
            </w:r>
            <w:bookmarkEnd w:id="20"/>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eastAsia="zh-CN"/>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eastAsia="zh-CN"/>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3360" behindDoc="0" locked="0" layoutInCell="1" allowOverlap="1">
            <wp:simplePos x="0" y="0"/>
            <wp:positionH relativeFrom="column">
              <wp:posOffset>2855595</wp:posOffset>
            </wp:positionH>
            <wp:positionV relativeFrom="paragraph">
              <wp:posOffset>230505</wp:posOffset>
            </wp:positionV>
            <wp:extent cx="641985" cy="327660"/>
            <wp:effectExtent l="0" t="0" r="5715" b="254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6"/>
                    <a:stretch>
                      <a:fillRect/>
                    </a:stretch>
                  </pic:blipFill>
                  <pic:spPr>
                    <a:xfrm>
                      <a:off x="0" y="0"/>
                      <a:ext cx="641985" cy="327660"/>
                    </a:xfrm>
                    <a:prstGeom prst="rect">
                      <a:avLst/>
                    </a:prstGeom>
                    <a:noFill/>
                    <a:ln>
                      <a:noFill/>
                    </a:ln>
                  </pic:spPr>
                </pic:pic>
              </a:graphicData>
            </a:graphic>
          </wp:anchor>
        </w:drawing>
      </w:r>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1701165</wp:posOffset>
            </wp:positionH>
            <wp:positionV relativeFrom="paragraph">
              <wp:posOffset>217170</wp:posOffset>
            </wp:positionV>
            <wp:extent cx="920115" cy="44323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7"/>
                    <a:stretch>
                      <a:fillRect/>
                    </a:stretch>
                  </pic:blipFill>
                  <pic:spPr>
                    <a:xfrm>
                      <a:off x="0" y="0"/>
                      <a:ext cx="920115" cy="44323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271" w:firstLineChars="25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2022年8月23日</w:t>
      </w:r>
    </w:p>
    <w:p>
      <w:pPr>
        <w:tabs>
          <w:tab w:val="left" w:pos="645"/>
        </w:tabs>
        <w:spacing w:after="156" w:afterLines="50" w:line="360" w:lineRule="exact"/>
        <w:rPr>
          <w:rFonts w:hint="default" w:ascii="宋体" w:hAnsi="宋体" w:eastAsia="宋体"/>
          <w:b/>
          <w:bCs/>
          <w:color w:val="000000"/>
          <w:szCs w:val="21"/>
          <w:lang w:val="en-US" w:eastAsia="zh-CN"/>
        </w:rPr>
      </w:pPr>
      <w:r>
        <w:rPr>
          <w:rFonts w:hint="eastAsia" w:ascii="宋体" w:hAnsi="宋体"/>
          <w:b/>
          <w:bCs/>
          <w:color w:val="000000"/>
          <w:szCs w:val="21"/>
          <w:lang w:val="en-US" w:eastAsia="zh-CN"/>
        </w:rPr>
        <w:t xml:space="preserve">     </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hint="eastAsia" w:eastAsia="隶书"/>
          <w:color w:val="000000"/>
          <w:szCs w:val="21"/>
        </w:rPr>
      </w:pP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default"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吉洁、周文廷</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23</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成玉民</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吉洁、周文廷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23</w:t>
            </w:r>
            <w:bookmarkStart w:id="21" w:name="_GoBack"/>
            <w:bookmarkEnd w:id="21"/>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0B774E52"/>
    <w:rsid w:val="42301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2022-09-01T08:24:06Z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2052-11.1.0.12313</vt:lpwstr>
  </property>
</Properties>
</file>