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0346-2020-QEO-2022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浙江宜和新型材料有限公司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Q:ISC-Q-2020-1011,E:ISC-E-2020-0674,O:ISC-O-2020-0617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91330183MA2CCTXU1B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Q:59,E:59,O:59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浙江宜和新型材料有限公司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Q：铝合金模板租赁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E：铝合金模板的租赁及相关环境管理活动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O：铝合金模板的租赁及相关职业健康安全管理活动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浙江省杭州市富阳区新登镇清泉路26号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浙江省杭州市江干区钱潮路618号铭鑫大厦1901</w:t>
            </w:r>
            <w:bookmarkEnd w:id="20"/>
            <w:bookmarkStart w:id="21" w:name="_GoBack"/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117600" cy="729615"/>
                  <wp:effectExtent l="0" t="0" r="0" b="6985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54400EF"/>
    <w:rsid w:val="68C33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2022-08-23T08:58:12Z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