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卫民电力设备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70-2020-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