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</w:p>
    <w:p>
      <w:pPr>
        <w:pStyle w:val="3"/>
        <w:pBdr>
          <w:bottom w:val="none" w:color="auto" w:sz="0" w:space="0"/>
        </w:pBdr>
        <w:ind w:right="600" w:firstLine="660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一阶段现场审核问题清单</w:t>
      </w:r>
    </w:p>
    <w:p>
      <w:pPr>
        <w:pStyle w:val="3"/>
        <w:pBdr>
          <w:bottom w:val="none" w:color="auto" w:sz="0" w:space="0"/>
        </w:pBdr>
        <w:ind w:right="600"/>
        <w:jc w:val="both"/>
        <w:rPr>
          <w:rFonts w:hint="default" w:eastAsia="隶书"/>
          <w:color w:val="000000"/>
          <w:sz w:val="21"/>
          <w:szCs w:val="21"/>
          <w:lang w:val="en-US" w:eastAsia="zh-CN"/>
        </w:rPr>
      </w:pPr>
      <w:r>
        <w:rPr>
          <w:rFonts w:hint="eastAsia" w:eastAsia="隶书"/>
          <w:color w:val="000000"/>
          <w:sz w:val="21"/>
          <w:szCs w:val="21"/>
        </w:rPr>
        <w:t>受审核方：</w:t>
      </w:r>
      <w:r>
        <w:rPr>
          <w:rFonts w:hint="eastAsia" w:eastAsia="隶书"/>
          <w:color w:val="000000"/>
          <w:sz w:val="21"/>
          <w:szCs w:val="21"/>
          <w:lang w:val="en-US" w:eastAsia="zh-CN"/>
        </w:rPr>
        <w:t>平湖聚笙餐饮管理有限公司</w:t>
      </w:r>
    </w:p>
    <w:tbl>
      <w:tblPr>
        <w:tblStyle w:val="4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899"/>
        <w:gridCol w:w="2403"/>
        <w:gridCol w:w="922"/>
        <w:gridCol w:w="113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问题描述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管理体系标准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对应的标准条款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查看现场：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洗碗间与加工间通道直通，餐食封盖（属内包）在外包区域（操作人员也未佩戴口罩），存在重大交叉风险；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Q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8.5.1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8.2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8.3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查看现场：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更衣室内洗手池无法使用；也未张贴洗手消毒流程；更衣室窗户打开并且无纱窗等防护；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更衣室内存放喷壶等杂物；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一次更衣室及二次更衣室内均未配置紫外线灯；</w:t>
            </w:r>
          </w:p>
          <w:p>
            <w:pPr>
              <w:pStyle w:val="3"/>
              <w:numPr>
                <w:numId w:val="0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ind w:leftChars="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厨房灶台发现有钢丝球；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排水沟沟壁积垢明显，并有异味；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冷冻库冰霜很厚，现场显示温度为-0.5℃，产品有着地放置情况；</w:t>
            </w:r>
          </w:p>
          <w:p>
            <w:pPr>
              <w:pStyle w:val="3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现场查看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生产加工间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 xml:space="preserve">所有灭蝇灯均未开启，同时，厨房间内灭蝇灯有较多蚊蝇，未及时处理； </w:t>
            </w:r>
          </w:p>
          <w:p>
            <w:pPr>
              <w:pStyle w:val="3"/>
              <w:numPr>
                <w:numId w:val="0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ind w:leftChars="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分餐间内员工有未佩戴口罩情况；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分餐间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柜子内存放有用纸箱盛放的杂物；工服和工器具等物品混放；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）餐具器消毒间出口存放有汤桶（有水迹，无法判断是否消毒），部分汤桶着地放置；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11）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仓库整理箱内发现有很多老鼠粪便，仓库及餐器具消毒间上方天花板未封闭，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库房及车间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出入口无挡鼠板；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Q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8.5.1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8.2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3.3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1）仓库中化学品未未见标识，与其他物品混放；</w:t>
            </w:r>
          </w:p>
          <w:p>
            <w:pPr>
              <w:pStyle w:val="3"/>
              <w:numPr>
                <w:ilvl w:val="0"/>
                <w:numId w:val="0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2）后厨加工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现场放有整桶的洗洁精，并且没有标识；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配送餐食保温箱无标签标示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Q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8.5.3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查计量器具管理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3"/>
              <w:numPr>
                <w:ilvl w:val="0"/>
                <w:numId w:val="2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未提供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电子秤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温度计的校检证据；</w:t>
            </w:r>
          </w:p>
          <w:p>
            <w:pPr>
              <w:pStyle w:val="3"/>
              <w:numPr>
                <w:numId w:val="0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ind w:leftChars="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留样柜只有温度跟踪仪器，没有温度显示装置；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Q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7.1.5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8.7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3.6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厨房间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消防栓内卫生不干净，有明显蛛网、锈斑等；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2）现场查看垃圾未按照垃圾分类要求进行分类管理；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3）未提供油烟排放达标等外部监测证据；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4）未提供燃气报警器检测报告；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5）未提供天然气的MSDS。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E/0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未提供三级安全教育的证据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E/0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未提供向生态环境部门备案的环境影响登记表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HACCP计划：</w:t>
            </w:r>
          </w:p>
          <w:p>
            <w:pPr>
              <w:pStyle w:val="3"/>
              <w:numPr>
                <w:ilvl w:val="0"/>
                <w:numId w:val="3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现场未见金属检测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与HACCP计划中的工艺流程不一致；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8.5.1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4.2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提供了致敏物清单，与企业实际经营不完全一致，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未对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  <w:lang w:val="en-US" w:eastAsia="zh-CN"/>
              </w:rPr>
              <w:t>面粉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、花生等致敏物质进行标识；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8.2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3.11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未提供餐食餐具、生产加工用水的安全性验证报告</w:t>
            </w: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F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H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3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02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spacing w:line="360" w:lineRule="auto"/>
              <w:ind w:left="1418" w:hanging="1418"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注：问题等级：1 =改进建议；2 =轻微问题，有可能导致成为第二阶段的不符合项；</w:t>
            </w:r>
          </w:p>
          <w:p>
            <w:pPr>
              <w:tabs>
                <w:tab w:val="left" w:pos="1418"/>
              </w:tabs>
              <w:spacing w:line="360" w:lineRule="auto"/>
              <w:ind w:firstLine="1680" w:firstLineChars="800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3 = 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73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审核组长：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</w:t>
            </w:r>
          </w:p>
        </w:tc>
        <w:tc>
          <w:tcPr>
            <w:tcW w:w="5392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受审核方代表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28" w:type="dxa"/>
            <w:gridSpan w:val="6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  <w:t>对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2"/>
                <w:szCs w:val="21"/>
              </w:rPr>
              <w:t>一阶段现场审核严重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  <w:t>问题整改结果的验证结论：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0"/>
                <w:szCs w:val="21"/>
              </w:rPr>
              <w:t>□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所有严重问题全部整改，并符合要求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0"/>
                <w:szCs w:val="21"/>
              </w:rPr>
              <w:t>□未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按期完成整改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0"/>
                <w:szCs w:val="21"/>
              </w:rPr>
              <w:t>□整改后不符合要求，需重新整改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.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0"/>
                <w:szCs w:val="21"/>
              </w:rPr>
              <w:t>推荐意见：□可进行二阶段审核□需再次安排一阶段审核□不进入二阶段审核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pacing w:val="-10"/>
                <w:szCs w:val="21"/>
              </w:rPr>
              <w:tab/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验证人：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  <w:t>备注：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8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276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-63500</wp:posOffset>
          </wp:positionV>
          <wp:extent cx="482600" cy="485775"/>
          <wp:effectExtent l="0" t="0" r="0" b="9525"/>
          <wp:wrapNone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144145</wp:posOffset>
              </wp:positionV>
              <wp:extent cx="1032510" cy="256540"/>
              <wp:effectExtent l="0" t="127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4pt;margin-top:11.35pt;height:20.2pt;width:81.3pt;z-index:251659264;mso-width-relative:page;mso-height-relative:page;" fillcolor="#FFFFFF" filled="t" stroked="f" coordsize="21600,21600" o:gfxdata="UEsDBAoAAAAAAIdO4kAAAAAAAAAAAAAAAAAEAAAAZHJzL1BLAwQUAAAACACHTuJAOiFnHdcAAAAJ&#10;AQAADwAAAGRycy9kb3ducmV2LnhtbE2PwU7DMBBE70j8g7VIXBC1E0LShmwqgQTi2tIP2MRuEhGv&#10;o9ht2r/HnOA4mtHMm2p7saM4m9kPjhGSlQJhuHV64A7h8PX+uAbhA7Gm0bFBuBoP2/r2pqJSu4V3&#10;5rwPnYgl7EtC6EOYSil92xtLfuUmw9E7utlSiHLupJ5pieV2lKlSubQ0cFzoaTJvvWm/9yeLcPxc&#10;Hp43S/MRDsUuy19pKBp3Rby/S9QLiGAu4S8Mv/gRHerI1LgTay9GhLXKInpASNMCRAxs8iID0SDk&#10;TwnIupL/H9Q/UEsDBBQAAAAIAIdO4kB+SMPBKQIAAD4EAAAOAAAAZHJzL2Uyb0RvYy54bWytU82O&#10;0zAQviPxDpbvNG1oF4iarpZWRUjLj7TwAI7jNBaJx4zdJuUB2DfgxIU7z9XnYOx0S1UueyCHyOOZ&#10;+Wa+b8bz675t2E6h02ByPhmNOVNGQqnNJuefP62fveTMeWFK0YBROd8rx68XT5/MO5upFGpoSoWM&#10;QIzLOpvz2nubJYmTtWqFG4FVhpwVYCs8mbhJShQdobdNko7HV0kHWFoEqZyj29Xg5EdEfAwgVJWW&#10;agVy2yrjB1RUjfBEydXaOr6I3VaVkv5DVTnlWZNzYurjn4rQuQj/ZDEX2QaFrbU8tiAe08IFp1Zo&#10;Q0VPUCvhBdui/geq1RLBQeVHEtpkIBIVIRaT8YU2d7WwKnIhqZ09ie7+H6x8v/uITJc5TzkzoqWB&#10;H37cH37+Pvz6ztIgT2ddRlF3luJ8/xp6WppI1dlbkF8cM7CshdmoG0ToaiVKam8SMpOz1AHHBZCi&#10;ewcl1RFbDxGor7AN2pEajNBpNPvTaFTvmQwlx8/T2YRcknzp7Go2jbNLRPaQbdH5NwpaFg45Rxp9&#10;RBe7W+dDNyJ7CAnFHDS6XOumiQZuimWDbCdoTdbxiwQuwhoTgg2EtAEx3ESagdnA0fdFf5StgHJP&#10;hBGGtaNHR4ca8BtnHa1czt3XrUDFWfPWkGivJlNixXw0prMXKRl47inOPcJIgsq552w4Lv2w11uL&#10;elNTpWFMBm5I6EpHDcJEhq6OfdNaRWmOTyDs7bkdo/4++8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iFnHdcAAAAJAQAADwAAAAAAAAABACAAAAAiAAAAZHJzL2Rvd25yZXYueG1sUEsBAhQAFAAA&#10;AAgAh07iQH5Iw8EpAgAAPgQAAA4AAAAAAAAAAQAgAAAAJg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7"/>
        <w:rFonts w:hint="default"/>
      </w:rPr>
      <w:t>北京国标联合认证有限公司</w:t>
    </w:r>
    <w:r>
      <w:rPr>
        <w:rStyle w:val="7"/>
        <w:rFonts w:hint="default"/>
      </w:rPr>
      <w:tab/>
    </w:r>
    <w:r>
      <w:rPr>
        <w:rStyle w:val="7"/>
        <w:rFonts w:hint="default"/>
      </w:rPr>
      <w:tab/>
    </w:r>
    <w:r>
      <w:rPr>
        <w:rStyle w:val="7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7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6E225"/>
    <w:multiLevelType w:val="singleLevel"/>
    <w:tmpl w:val="F656E225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0BE295D"/>
    <w:multiLevelType w:val="multilevel"/>
    <w:tmpl w:val="30BE295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719E9"/>
    <w:multiLevelType w:val="multilevel"/>
    <w:tmpl w:val="42C719E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120CD1"/>
    <w:rsid w:val="001156A3"/>
    <w:rsid w:val="00120CD1"/>
    <w:rsid w:val="00123287"/>
    <w:rsid w:val="001F7EED"/>
    <w:rsid w:val="00272750"/>
    <w:rsid w:val="002C5614"/>
    <w:rsid w:val="00482EE9"/>
    <w:rsid w:val="00492494"/>
    <w:rsid w:val="005F7B92"/>
    <w:rsid w:val="006A6118"/>
    <w:rsid w:val="008E0024"/>
    <w:rsid w:val="00A0276D"/>
    <w:rsid w:val="00B04562"/>
    <w:rsid w:val="00B7096C"/>
    <w:rsid w:val="00B715DE"/>
    <w:rsid w:val="00B965F5"/>
    <w:rsid w:val="00C37DBB"/>
    <w:rsid w:val="00C654A9"/>
    <w:rsid w:val="00D665A1"/>
    <w:rsid w:val="00D819E2"/>
    <w:rsid w:val="00E224B2"/>
    <w:rsid w:val="00E4288D"/>
    <w:rsid w:val="00E56B78"/>
    <w:rsid w:val="00F64877"/>
    <w:rsid w:val="00F76356"/>
    <w:rsid w:val="020A0719"/>
    <w:rsid w:val="089E7261"/>
    <w:rsid w:val="0D696CDD"/>
    <w:rsid w:val="160F6C02"/>
    <w:rsid w:val="36EF1805"/>
    <w:rsid w:val="50364BB4"/>
    <w:rsid w:val="516C0DF2"/>
    <w:rsid w:val="5BCD10C2"/>
    <w:rsid w:val="6E8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3</TotalTime>
  <ScaleCrop>false</ScaleCrop>
  <LinksUpToDate>false</LinksUpToDate>
  <CharactersWithSpaces>1129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2022-08-23T08:42:00Z</dcterms:created>
  <dc:creator>renzehua</dc:creator>
  <cp:lastModifiedBy>肖新龙</cp:lastModifiedBy>
  <dcterms:modified xsi:type="dcterms:W3CDTF">2022-08-24T13:05:05Z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CA3955F5B6254ACC90F602CD9636DF0B</vt:lpwstr>
  </property>
</Properties>
</file>