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45-2019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石家庄市鸣洋装饰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