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wordWrap w:val="0"/>
        <w:spacing w:line="360" w:lineRule="auto"/>
        <w:jc w:val="right"/>
        <w:rPr>
          <w:rFonts w:ascii="Times New Roman" w:hAnsi="Times New Roman" w:eastAsia="黑体"/>
          <w:sz w:val="18"/>
          <w:szCs w:val="21"/>
        </w:rPr>
      </w:pPr>
      <w:r>
        <w:rPr>
          <w:rFonts w:ascii="Times New Roman" w:hAnsi="Times New Roman"/>
          <w:bCs/>
          <w:kern w:val="0"/>
          <w:sz w:val="18"/>
          <w:szCs w:val="21"/>
        </w:rPr>
        <w:t>编号：</w:t>
      </w:r>
      <w:bookmarkStart w:id="0" w:name="合同编号"/>
      <w:r>
        <w:rPr>
          <w:rStyle w:val="10"/>
          <w:rFonts w:ascii="Times New Roman" w:hAnsi="Times New Roman" w:cs="Times New Roman"/>
          <w:sz w:val="18"/>
          <w:szCs w:val="21"/>
          <w:u w:val="single"/>
          <w:lang w:val="zh-CN"/>
        </w:rPr>
        <w:t>0966-2022</w:t>
      </w:r>
      <w:bookmarkEnd w:id="0"/>
    </w:p>
    <w:p>
      <w:pPr>
        <w:ind w:left="421" w:hanging="421" w:hangingChars="131"/>
        <w:jc w:val="center"/>
        <w:rPr>
          <w:b/>
          <w:sz w:val="32"/>
          <w:szCs w:val="32"/>
        </w:rPr>
      </w:pPr>
      <w:r>
        <w:rPr>
          <w:rFonts w:hint="eastAsia" w:ascii="Times New Roman" w:hAnsi="Times New Roman"/>
          <w:b/>
          <w:sz w:val="32"/>
          <w:szCs w:val="32"/>
        </w:rPr>
        <w:t>审核结果汇总表</w:t>
      </w:r>
    </w:p>
    <w:tbl>
      <w:tblPr>
        <w:tblStyle w:val="6"/>
        <w:tblW w:w="96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56"/>
        <w:gridCol w:w="717"/>
        <w:gridCol w:w="1734"/>
        <w:gridCol w:w="1701"/>
        <w:gridCol w:w="851"/>
        <w:gridCol w:w="19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tblHeader/>
          <w:jc w:val="center"/>
        </w:trPr>
        <w:tc>
          <w:tcPr>
            <w:tcW w:w="2656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认证标准条款号</w:t>
            </w:r>
          </w:p>
        </w:tc>
        <w:tc>
          <w:tcPr>
            <w:tcW w:w="717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符合</w:t>
            </w:r>
          </w:p>
        </w:tc>
        <w:tc>
          <w:tcPr>
            <w:tcW w:w="173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次要不符合数量</w:t>
            </w:r>
          </w:p>
        </w:tc>
        <w:tc>
          <w:tcPr>
            <w:tcW w:w="1701" w:type="dxa"/>
            <w:vAlign w:val="center"/>
          </w:tcPr>
          <w:p>
            <w:pPr>
              <w:jc w:val="left"/>
              <w:rPr>
                <w:b/>
                <w:kern w:val="0"/>
              </w:rPr>
            </w:pPr>
            <w:r>
              <w:rPr>
                <w:b/>
                <w:kern w:val="0"/>
              </w:rPr>
              <w:t>主要不符合数量</w:t>
            </w:r>
          </w:p>
        </w:tc>
        <w:tc>
          <w:tcPr>
            <w:tcW w:w="851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不适用</w:t>
            </w:r>
          </w:p>
        </w:tc>
        <w:tc>
          <w:tcPr>
            <w:tcW w:w="1984" w:type="dxa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kern w:val="0"/>
                <w:szCs w:val="21"/>
              </w:rPr>
              <w:t>不符合项报告编号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4.总要求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5.1 计量职能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5.2 以顾客为关注焦点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5.3 质量目标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5.4 管理评审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6.1人力资源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6.1.1人员的职责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6.1.2能力和培训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6.2信息资源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6.2.1程序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6.2.2软件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6.2.3记录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6.2.4标识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 物资资源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6.3.1测量设备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6.3.2环境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6.4外部供方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7.1计量确认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7.1.1 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7.1.2 计量确认间隔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7.1.3设备调整控制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7.1.4计量确认过程记录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 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7.2.1总则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7.2.2测量过程设计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7.2.3测量过程实现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7.2.4测量过程记录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7.3.1测量不确定度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7.3.2溯源性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rFonts w:hint="default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01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8.2.2顾客满意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8.2.3测量管理体系审核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8.2.4测量管理体系的监视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8.3.1不合格测量管理体系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8.3.2不合格测量过程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8.3.3不合格测量设备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8.4.2 纠正措施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r>
              <w:rPr>
                <w:rFonts w:hint="eastAsia"/>
              </w:rPr>
              <w:t>8.4.3 预防措施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2656" w:type="dxa"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汇  总</w:t>
            </w:r>
          </w:p>
        </w:tc>
        <w:tc>
          <w:tcPr>
            <w:tcW w:w="717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734" w:type="dxa"/>
          </w:tcPr>
          <w:p>
            <w:pPr>
              <w:jc w:val="center"/>
              <w:rPr>
                <w:rFonts w:hint="eastAsia" w:eastAsia="宋体"/>
                <w:b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/>
                <w:sz w:val="32"/>
                <w:szCs w:val="32"/>
                <w:lang w:val="en-US" w:eastAsia="zh-CN"/>
              </w:rPr>
              <w:t>1</w:t>
            </w:r>
          </w:p>
        </w:tc>
        <w:tc>
          <w:tcPr>
            <w:tcW w:w="170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851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1984" w:type="dxa"/>
          </w:tcPr>
          <w:p>
            <w:pPr>
              <w:jc w:val="center"/>
              <w:rPr>
                <w:b/>
                <w:sz w:val="32"/>
                <w:szCs w:val="32"/>
              </w:rPr>
            </w:pPr>
          </w:p>
        </w:tc>
      </w:tr>
    </w:tbl>
    <w:p>
      <w:pPr>
        <w:rPr>
          <w:rFonts w:ascii="宋体" w:hAnsi="宋体" w:cs="宋体"/>
          <w:kern w:val="0"/>
          <w:szCs w:val="21"/>
        </w:rPr>
      </w:pPr>
      <w:r>
        <w:rPr>
          <w:rFonts w:hint="eastAsia" w:ascii="宋体" w:hAnsi="宋体" w:eastAsia="宋体"/>
          <w:szCs w:val="21"/>
          <w:lang w:eastAsia="zh-CN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1525905</wp:posOffset>
            </wp:positionH>
            <wp:positionV relativeFrom="paragraph">
              <wp:posOffset>114300</wp:posOffset>
            </wp:positionV>
            <wp:extent cx="859155" cy="347980"/>
            <wp:effectExtent l="0" t="0" r="4445" b="7620"/>
            <wp:wrapNone/>
            <wp:docPr id="3" name="图片 1" descr="53a5a87445d9ecd06a7f052ba54a70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53a5a87445d9ecd06a7f052ba54a707"/>
                    <pic:cNvPicPr>
                      <a:picLocks noChangeAspect="1"/>
                    </pic:cNvPicPr>
                  </pic:nvPicPr>
                  <pic:blipFill>
                    <a:blip r:embed="rId5">
                      <a:clrChange>
                        <a:clrFrom>
                          <a:srgbClr val="A8A19B"/>
                        </a:clrFrom>
                        <a:clrTo>
                          <a:srgbClr val="A8A19B">
                            <a:alpha val="0"/>
                          </a:srgbClr>
                        </a:clrTo>
                      </a:clrChange>
                      <a:biLevel thresh="50000"/>
                      <a:grayscl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59155" cy="347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ind w:firstLine="420" w:firstLineChars="200"/>
        <w:rPr>
          <w:rFonts w:hint="default" w:eastAsia="宋体"/>
          <w:lang w:val="en-US" w:eastAsia="zh-CN"/>
        </w:rPr>
      </w:pPr>
      <w:r>
        <w:rPr>
          <w:rFonts w:hint="eastAsia" w:ascii="宋体" w:hAnsi="宋体" w:cs="宋体"/>
          <w:kern w:val="0"/>
          <w:szCs w:val="21"/>
        </w:rPr>
        <w:t>审核组组长（签字）：                            日   期：</w:t>
      </w:r>
      <w:r>
        <w:rPr>
          <w:rFonts w:hint="eastAsia" w:ascii="宋体" w:hAnsi="宋体" w:cs="宋体"/>
          <w:kern w:val="0"/>
          <w:szCs w:val="21"/>
          <w:lang w:val="en-US" w:eastAsia="zh-CN"/>
        </w:rPr>
        <w:t>2022.08.20</w:t>
      </w:r>
      <w:bookmarkStart w:id="2" w:name="_GoBack"/>
      <w:bookmarkEnd w:id="2"/>
    </w:p>
    <w:p>
      <w:pPr>
        <w:jc w:val="right"/>
      </w:pPr>
    </w:p>
    <w:sectPr>
      <w:headerReference r:id="rId3" w:type="default"/>
      <w:pgSz w:w="11906" w:h="16838"/>
      <w:pgMar w:top="1440" w:right="1266" w:bottom="1440" w:left="1180" w:header="397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spacing w:line="320" w:lineRule="exact"/>
      <w:ind w:left="-86" w:leftChars="-41" w:firstLine="720" w:firstLineChars="400"/>
      <w:jc w:val="left"/>
    </w:pPr>
    <w:bookmarkStart w:id="1" w:name="OLE_LINK1"/>
    <w: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50800</wp:posOffset>
          </wp:positionH>
          <wp:positionV relativeFrom="paragraph">
            <wp:posOffset>90805</wp:posOffset>
          </wp:positionV>
          <wp:extent cx="485775" cy="485775"/>
          <wp:effectExtent l="19050" t="0" r="9525" b="0"/>
          <wp:wrapTopAndBottom/>
          <wp:docPr id="3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>
    <w:pPr>
      <w:pStyle w:val="4"/>
      <w:pBdr>
        <w:bottom w:val="none" w:color="auto" w:sz="0" w:space="0"/>
      </w:pBdr>
      <w:spacing w:line="320" w:lineRule="exact"/>
      <w:ind w:firstLine="945" w:firstLineChars="450"/>
      <w:jc w:val="left"/>
      <w:rPr>
        <w:rStyle w:val="12"/>
        <w:rFonts w:hint="default"/>
        <w:szCs w:val="21"/>
      </w:rPr>
    </w:pPr>
    <w:r>
      <w:rPr>
        <w:sz w:val="21"/>
        <w:szCs w:val="21"/>
      </w:rPr>
      <w:pict>
        <v:shape id="_x0000_s2049" o:spid="_x0000_s2049" o:spt="202" type="#_x0000_t202" style="position:absolute;left:0pt;margin-left:281.5pt;margin-top:14.85pt;height:20.6pt;width:192.6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rFonts w:ascii="Times New Roman" w:hAnsi="Times New Roman" w:eastAsiaTheme="minorEastAsia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ISC-A-I-</w:t>
                </w:r>
                <w:r>
                  <w:rPr>
                    <w:rFonts w:hint="eastAsia" w:ascii="Times New Roman" w:hAnsi="Times New Roman"/>
                    <w:szCs w:val="21"/>
                  </w:rPr>
                  <w:t xml:space="preserve">12 </w:t>
                </w:r>
                <w:r>
                  <w:rPr>
                    <w:rFonts w:ascii="Times New Roman" w:hAnsi="Times New Roman" w:eastAsiaTheme="minorEastAsia"/>
                    <w:sz w:val="22"/>
                  </w:rPr>
                  <w:t>审核结果汇总表</w:t>
                </w:r>
                <w:r>
                  <w:rPr>
                    <w:rFonts w:hint="eastAsia" w:ascii="Times New Roman" w:hAnsi="Times New Roman" w:eastAsiaTheme="minorEastAsia"/>
                    <w:sz w:val="22"/>
                  </w:rPr>
                  <w:t>（07版）</w:t>
                </w:r>
              </w:p>
            </w:txbxContent>
          </v:textbox>
        </v:shape>
      </w:pict>
    </w:r>
    <w:r>
      <w:rPr>
        <w:rStyle w:val="12"/>
        <w:rFonts w:hint="default"/>
        <w:szCs w:val="21"/>
      </w:rPr>
      <w:t>北京国标联合认证有限公司</w:t>
    </w:r>
  </w:p>
  <w:p>
    <w:pPr>
      <w:pStyle w:val="4"/>
      <w:pBdr>
        <w:bottom w:val="none" w:color="auto" w:sz="0" w:space="0"/>
      </w:pBdr>
      <w:spacing w:line="320" w:lineRule="exact"/>
      <w:ind w:firstLine="918" w:firstLineChars="547"/>
      <w:jc w:val="left"/>
    </w:pPr>
    <w:r>
      <w:rPr>
        <w:rStyle w:val="12"/>
        <w:rFonts w:hint="default" w:ascii="Times New Roman" w:hAnsi="Times New Roman" w:cs="Times New Roman"/>
        <w:w w:val="80"/>
        <w:szCs w:val="21"/>
      </w:rPr>
      <w:t>Beijing International Standard united Certification Co.,Ltd.</w:t>
    </w:r>
  </w:p>
  <w:p>
    <w:pPr>
      <w:rPr>
        <w:sz w:val="18"/>
        <w:szCs w:val="18"/>
      </w:rPr>
    </w:pPr>
    <w:r>
      <w:rPr>
        <w:sz w:val="18"/>
      </w:rPr>
      <w:pict>
        <v:line id="_x0000_s2050" o:spid="_x0000_s2050" o:spt="20" style="position:absolute;left:0pt;margin-left:-0.45pt;margin-top:0.1pt;height:0.7pt;width:460.6pt;z-index:251660288;mso-width-relative:page;mso-height-relative:page;" coordsize="21600,21600">
          <v:path arrowok="t"/>
          <v:fill focussize="0,0"/>
          <v:stroke/>
          <v:imagedata o:title=""/>
          <o:lock v:ext="edit"/>
        </v:line>
      </w:pict>
    </w: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WMyMGY4MzU1OGI1MTAwMTM5ZjA0Y2YzZGYyODQyOGMifQ=="/>
  </w:docVars>
  <w:rsids>
    <w:rsidRoot w:val="00000000"/>
    <w:rsid w:val="41B1663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Font Style99"/>
    <w:qFormat/>
    <w:uiPriority w:val="0"/>
    <w:rPr>
      <w:rFonts w:ascii="黑体" w:eastAsia="黑体" w:cs="黑体"/>
      <w:sz w:val="20"/>
      <w:szCs w:val="20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Aliyun</Company>
  <Pages>2</Pages>
  <Words>271</Words>
  <Characters>404</Characters>
  <Lines>5</Lines>
  <Paragraphs>1</Paragraphs>
  <TotalTime>0</TotalTime>
  <ScaleCrop>false</ScaleCrop>
  <LinksUpToDate>false</LinksUpToDate>
  <CharactersWithSpaces>447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2015-10-10T05:30:00Z</dcterms:created>
  <dc:creator>alexander chang</dc:creator>
  <cp:lastModifiedBy>兴武老孙</cp:lastModifiedBy>
  <dcterms:modified xsi:type="dcterms:W3CDTF">2022-08-20T03:14:31Z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06462CD9408F4A1FA43D7CFFF8F4DF13</vt:lpwstr>
  </property>
</Properties>
</file>