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洛阳凯宾耐特钢柜有限公司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问题上报生产和技术部门主管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问题上报生产和技术部门主管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销售部门或其他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销售部门或其他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郭晓航 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苏纪祖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2019.01.01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:2019.01.01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00C31AE"/>
    <w:rsid w:val="12144A9F"/>
    <w:rsid w:val="12D6790A"/>
    <w:rsid w:val="14713F45"/>
    <w:rsid w:val="1A2C2229"/>
    <w:rsid w:val="3B5D09DB"/>
    <w:rsid w:val="3BFC40E7"/>
    <w:rsid w:val="3E3C4955"/>
    <w:rsid w:val="49163C6A"/>
    <w:rsid w:val="55170262"/>
    <w:rsid w:val="5CDB7647"/>
    <w:rsid w:val="61EC496E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2022-08-18T02:00:16Z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94564C62EF1C4907B971ADC4D9C3912B</vt:lpwstr>
  </property>
</Properties>
</file>