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337300" cy="9448800"/>
            <wp:effectExtent l="0" t="0" r="0" b="0"/>
            <wp:docPr id="1" name="图片 1" descr="新文档 2022-08-19 11.45.23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8-19 11.45.23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944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29" w:name="_GoBack"/>
      <w:bookmarkEnd w:id="29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92"/>
        <w:gridCol w:w="164"/>
        <w:gridCol w:w="702"/>
        <w:gridCol w:w="43"/>
        <w:gridCol w:w="400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邢台市亿阳科技开发有限公司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邢台市信都区郭守敬北路386号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邢台市信都区郭守敬北路386号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闫新宇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18832906744</w:t>
            </w:r>
            <w:bookmarkEnd w:id="4"/>
          </w:p>
        </w:tc>
        <w:tc>
          <w:tcPr>
            <w:tcW w:w="74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xtyiyang@126.com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0465-2020-Q-2022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1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2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4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5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监督审核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：验证组织管理体系的符合性和持续有效性，以确定是否推荐保持认证注册资格。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592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17" w:name="审核范围"/>
            <w:r>
              <w:rPr>
                <w:sz w:val="20"/>
              </w:rPr>
              <w:t>计算机系统集成、安防信息系统集成及电子产品、办公用品的销售</w:t>
            </w:r>
            <w:bookmarkEnd w:id="17"/>
          </w:p>
        </w:tc>
        <w:tc>
          <w:tcPr>
            <w:tcW w:w="90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8" w:name="专业代码"/>
            <w:r>
              <w:rPr>
                <w:sz w:val="20"/>
              </w:rPr>
              <w:t>29.12.00;33.02.02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0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1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2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3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5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6" w:name="审核日期"/>
            <w:r>
              <w:rPr>
                <w:rFonts w:hint="eastAsia"/>
                <w:b/>
                <w:sz w:val="20"/>
              </w:rPr>
              <w:t>2022年08月20日 上午至2022年08月20日 下午</w:t>
            </w:r>
            <w:bookmarkEnd w:id="26"/>
            <w:r>
              <w:rPr>
                <w:rFonts w:hint="eastAsia"/>
                <w:b/>
                <w:sz w:val="20"/>
              </w:rPr>
              <w:t>(共</w:t>
            </w:r>
            <w:bookmarkStart w:id="27" w:name="审核天数"/>
            <w:r>
              <w:rPr>
                <w:rFonts w:hint="eastAsia"/>
                <w:b/>
                <w:sz w:val="20"/>
              </w:rPr>
              <w:t>1.0</w:t>
            </w:r>
            <w:bookmarkEnd w:id="27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0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78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吉洁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2019-N1QMS-3022240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29.12.00,33.02.02</w:t>
            </w:r>
          </w:p>
        </w:tc>
        <w:tc>
          <w:tcPr>
            <w:tcW w:w="140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  <w:tc>
          <w:tcPr>
            <w:tcW w:w="127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142" w:type="dxa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签字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rPr>
                <w:rFonts w:hint="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2022.8.17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2022.8.17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2022.8.17</w:t>
            </w:r>
          </w:p>
        </w:tc>
      </w:tr>
    </w:tbl>
    <w:p/>
    <w:p/>
    <w:p/>
    <w:p>
      <w:pPr>
        <w:pStyle w:val="2"/>
      </w:pPr>
    </w:p>
    <w:tbl>
      <w:tblPr>
        <w:tblStyle w:val="6"/>
        <w:tblW w:w="10178" w:type="dxa"/>
        <w:tblInd w:w="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545"/>
        <w:gridCol w:w="6219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17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受审核部门、场所及审核内容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2022.8.20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/>
                <w:color w:val="auto"/>
                <w:sz w:val="21"/>
                <w:szCs w:val="21"/>
              </w:rPr>
              <w:t>部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/项目现场</w:t>
            </w:r>
            <w:r>
              <w:rPr>
                <w:rFonts w:hint="eastAsia"/>
                <w:color w:val="auto"/>
                <w:sz w:val="21"/>
                <w:szCs w:val="21"/>
              </w:rPr>
              <w:t>：组织的岗位、职责权限；目标；基础设施；运行环境；监视和测量资源；运行的策划和控制；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color w:val="auto"/>
                <w:sz w:val="21"/>
                <w:szCs w:val="21"/>
              </w:rPr>
              <w:t>生产和服务提供的控制；标识和可追溯性；产品防护；变更的控制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产品和服务的放行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；不合格输出的控制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项目现场距离公司总部60公里，往返2小时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5.3/6.2/7.1.3/7.1.4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/7.1.5/8.1/</w:t>
            </w:r>
            <w:r>
              <w:rPr>
                <w:rFonts w:hint="eastAsia"/>
                <w:color w:val="auto"/>
                <w:sz w:val="21"/>
                <w:szCs w:val="21"/>
              </w:rPr>
              <w:t>8.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/8.5.1/8.5.2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/8.5.4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8.5.6/8.6/8.7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0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管理层：</w:t>
            </w:r>
            <w:r>
              <w:rPr>
                <w:rFonts w:hint="eastAsia"/>
                <w:sz w:val="21"/>
                <w:szCs w:val="21"/>
              </w:rPr>
              <w:t>*企业相关资质情况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顾客的投诉、质量监督抽查情况、获证后认证证书标志使用情况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、相关变化情况、任何变更情况、上次</w:t>
            </w:r>
            <w:r>
              <w:rPr>
                <w:rFonts w:hint="eastAsia"/>
                <w:sz w:val="21"/>
                <w:szCs w:val="21"/>
              </w:rPr>
              <w:t>不符合的验证等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应对风险和机会的策划；目标；变更的策划；资源提供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4.1/4.2/4.3/4.4/5.1/5.2/6.1/6.2/6.3/7.1/9.1.1/9.3/10.1/10.3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14:30-16:00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部：组织的岗位、职责权限；目标；产品和服务要求；生产和服务提供的控制；顾客或外部供方财产；交付后的活动；顾客满意度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5.3/6.2/8.1/8.2/8.5.1/8.5.3/8.5.5/9.1.2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16:00-17:00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color w:val="auto"/>
                <w:sz w:val="21"/>
                <w:szCs w:val="21"/>
              </w:rPr>
              <w:t>：组织的岗位、职责权限；目标；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能力、培训；意识；沟通；文件化信息；</w:t>
            </w:r>
            <w:r>
              <w:rPr>
                <w:rFonts w:hint="eastAsia"/>
                <w:color w:val="auto"/>
                <w:sz w:val="21"/>
                <w:szCs w:val="21"/>
              </w:rPr>
              <w:t>外部提供的过程、产品和服务的控制；内部审核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不合格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/>
                <w:color w:val="auto"/>
                <w:sz w:val="21"/>
                <w:szCs w:val="21"/>
              </w:rPr>
              <w:t>纠正措施控制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5.3/6.2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/7.2/7.3/7.4/7.5/8.4/9.1.3/9.2/10.2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17:00-17:30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12：15-12：30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午餐时间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</w:tr>
    </w:tbl>
    <w:p>
      <w:pPr>
        <w:pStyle w:val="2"/>
      </w:pP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42E4E4E"/>
    <w:rsid w:val="58372C70"/>
    <w:rsid w:val="71FC263F"/>
    <w:rsid w:val="7A7D70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25</TotalTime>
  <ScaleCrop>false</ScaleCrop>
  <LinksUpToDate>false</LinksUpToDate>
  <CharactersWithSpaces>5345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2022-08-20T08:22:30Z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2052-11.1.0.12313</vt:lpwstr>
  </property>
</Properties>
</file>