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40A4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D778C" w14:paraId="3DA4B0FF" w14:textId="77777777">
        <w:trPr>
          <w:cantSplit/>
          <w:trHeight w:val="915"/>
        </w:trPr>
        <w:tc>
          <w:tcPr>
            <w:tcW w:w="1368" w:type="dxa"/>
          </w:tcPr>
          <w:p w14:paraId="2789A567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69B2161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85C7295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D778C" w14:paraId="74987A3D" w14:textId="77777777">
        <w:trPr>
          <w:cantSplit/>
        </w:trPr>
        <w:tc>
          <w:tcPr>
            <w:tcW w:w="1368" w:type="dxa"/>
          </w:tcPr>
          <w:p w14:paraId="7226EB9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A281E1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重庆鑫博包装有限公司</w:t>
            </w:r>
            <w:bookmarkEnd w:id="11"/>
          </w:p>
        </w:tc>
        <w:tc>
          <w:tcPr>
            <w:tcW w:w="1290" w:type="dxa"/>
          </w:tcPr>
          <w:p w14:paraId="5016973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DB50549" w14:textId="66E50017" w:rsidR="00CE7DF8" w:rsidRDefault="006C57D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郝黎</w:t>
            </w:r>
          </w:p>
        </w:tc>
      </w:tr>
      <w:tr w:rsidR="00FD778C" w14:paraId="11ED3B81" w14:textId="77777777">
        <w:trPr>
          <w:cantSplit/>
        </w:trPr>
        <w:tc>
          <w:tcPr>
            <w:tcW w:w="1368" w:type="dxa"/>
          </w:tcPr>
          <w:p w14:paraId="1896634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199AAC7" w14:textId="234E24BC" w:rsidR="00CE7DF8" w:rsidRPr="007B682A" w:rsidRDefault="006C57DD" w:rsidP="006C57DD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生产部</w:t>
            </w:r>
          </w:p>
        </w:tc>
        <w:tc>
          <w:tcPr>
            <w:tcW w:w="1290" w:type="dxa"/>
          </w:tcPr>
          <w:p w14:paraId="7F394FB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4B3D488" w14:textId="1588DA49" w:rsidR="00CE7DF8" w:rsidRDefault="006C57D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2022年8月19日</w:t>
            </w:r>
          </w:p>
        </w:tc>
      </w:tr>
      <w:tr w:rsidR="00FD778C" w14:paraId="0315A4D5" w14:textId="77777777">
        <w:trPr>
          <w:trHeight w:val="4138"/>
        </w:trPr>
        <w:tc>
          <w:tcPr>
            <w:tcW w:w="10035" w:type="dxa"/>
            <w:gridSpan w:val="4"/>
          </w:tcPr>
          <w:p w14:paraId="011CF21D" w14:textId="77777777" w:rsidR="006C57DD" w:rsidRDefault="00000000" w:rsidP="006C57DD">
            <w:pPr>
              <w:spacing w:before="120" w:line="160" w:lineRule="exact"/>
              <w:rPr>
                <w:rFonts w:ascii="宋体" w:hAnsi="宋体" w:cs="宋体"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6C57DD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49B4BD7B" w14:textId="77777777" w:rsidR="006C57DD" w:rsidRDefault="006C57DD" w:rsidP="006C57DD">
            <w:pPr>
              <w:spacing w:before="120" w:line="1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现场查见2022年08月08日对公司生产部全体人员进行了</w:t>
            </w:r>
            <w:r>
              <w:rPr>
                <w:rFonts w:ascii="宋体" w:hAnsi="宋体" w:hint="eastAsia"/>
                <w:szCs w:val="21"/>
              </w:rPr>
              <w:t>运输包装用单瓦楞纸箱和双瓦楞纸箱</w:t>
            </w:r>
          </w:p>
          <w:p w14:paraId="32A1385F" w14:textId="45E051F3" w:rsidR="006C57DD" w:rsidRPr="006C57DD" w:rsidRDefault="006C57DD" w:rsidP="006C57DD">
            <w:pPr>
              <w:spacing w:before="120" w:line="1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GB/T6543-2008标准的培训。但不能出示对该次培训进行了有效性评价的证据。</w:t>
            </w:r>
          </w:p>
          <w:p w14:paraId="55106C06" w14:textId="6DFC577F" w:rsidR="00CE7DF8" w:rsidRPr="006C57DD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3A12B8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ECD018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86CA13" w14:textId="1807D2EE" w:rsidR="006C57DD" w:rsidRDefault="00000000" w:rsidP="006C57D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6C57DD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6C57DD">
              <w:rPr>
                <w:rFonts w:ascii="宋体" w:hAnsi="宋体" w:hint="eastAsia"/>
                <w:b/>
                <w:sz w:val="22"/>
                <w:szCs w:val="22"/>
              </w:rPr>
              <w:t>：“</w:t>
            </w:r>
            <w:r w:rsidR="006C57DD" w:rsidRPr="00793E3C">
              <w:rPr>
                <w:rFonts w:ascii="宋体" w:hAnsi="宋体" w:hint="eastAsia"/>
                <w:b/>
                <w:sz w:val="22"/>
                <w:szCs w:val="22"/>
              </w:rPr>
              <w:t>在适用时，采取措施以获得和保持所必需的能力，并评价所采取措施的有效性”的要求</w:t>
            </w:r>
            <w:r w:rsidR="006C57DD">
              <w:rPr>
                <w:rFonts w:ascii="宋体" w:hAnsi="宋体" w:hint="eastAsia"/>
                <w:b/>
                <w:sz w:val="22"/>
                <w:szCs w:val="22"/>
              </w:rPr>
              <w:t>.</w:t>
            </w:r>
          </w:p>
          <w:p w14:paraId="10F80BDA" w14:textId="76031556" w:rsidR="00CE7DF8" w:rsidRPr="006C57DD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16EB6996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03E6C97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55D8D989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7B1E4032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291BFCA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3C778B83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1300657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A702B1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C3127D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4D2DFFE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8E7C840" w14:textId="6C29EC46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B231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EFA02D5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84B9F70" w14:textId="77777777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ascii="方正仿宋简体" w:eastAsia="方正仿宋简体" w:hint="eastAsia"/>
                <w:b/>
                <w:sz w:val="24"/>
              </w:rPr>
              <w:t>张心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14:paraId="48306168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FD778C" w14:paraId="06034D9A" w14:textId="77777777">
        <w:trPr>
          <w:trHeight w:val="3768"/>
        </w:trPr>
        <w:tc>
          <w:tcPr>
            <w:tcW w:w="10035" w:type="dxa"/>
            <w:gridSpan w:val="4"/>
          </w:tcPr>
          <w:p w14:paraId="70612EE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B50741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882549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AF52F6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B29565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E3320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7C4C79D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D778C" w14:paraId="3A45A19F" w14:textId="77777777">
        <w:trPr>
          <w:trHeight w:val="1702"/>
        </w:trPr>
        <w:tc>
          <w:tcPr>
            <w:tcW w:w="10028" w:type="dxa"/>
          </w:tcPr>
          <w:p w14:paraId="632AB47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85B132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FB712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319E4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928002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D778C" w14:paraId="07D89EF6" w14:textId="77777777">
        <w:trPr>
          <w:trHeight w:val="1393"/>
        </w:trPr>
        <w:tc>
          <w:tcPr>
            <w:tcW w:w="10028" w:type="dxa"/>
          </w:tcPr>
          <w:p w14:paraId="1C5622E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F8514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F81170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65E1BB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5A65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DF1923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830160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D778C" w14:paraId="61FE8E3B" w14:textId="77777777">
        <w:trPr>
          <w:trHeight w:val="1854"/>
        </w:trPr>
        <w:tc>
          <w:tcPr>
            <w:tcW w:w="10028" w:type="dxa"/>
          </w:tcPr>
          <w:p w14:paraId="1C570A1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22B4CE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32225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85D51E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F1CF2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49E45E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ED8B1D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D778C" w14:paraId="23B409DC" w14:textId="77777777">
        <w:trPr>
          <w:trHeight w:val="1537"/>
        </w:trPr>
        <w:tc>
          <w:tcPr>
            <w:tcW w:w="10028" w:type="dxa"/>
          </w:tcPr>
          <w:p w14:paraId="7DA35E3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F61B28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0AC36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1F62E1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C52F7A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5F2BC1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25DDA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D778C" w14:paraId="03DC20DA" w14:textId="77777777">
        <w:trPr>
          <w:trHeight w:val="1699"/>
        </w:trPr>
        <w:tc>
          <w:tcPr>
            <w:tcW w:w="10028" w:type="dxa"/>
          </w:tcPr>
          <w:p w14:paraId="4CEB026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EC72BB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9E3E0B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30CE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968646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4E08E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5D5D78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7BB348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FD778C" w14:paraId="0A78C8A5" w14:textId="77777777">
        <w:trPr>
          <w:trHeight w:val="2485"/>
        </w:trPr>
        <w:tc>
          <w:tcPr>
            <w:tcW w:w="10028" w:type="dxa"/>
          </w:tcPr>
          <w:p w14:paraId="2EE508F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394AC7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A828F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3780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52AEA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03D8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927C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AB3B021" w14:textId="6506329E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B2315">
              <w:rPr>
                <w:rFonts w:eastAsia="方正仿宋简体"/>
                <w:b/>
              </w:rPr>
              <w:t xml:space="preserve">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6B60F92" w14:textId="167E8E86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B2315">
        <w:rPr>
          <w:rFonts w:eastAsia="方正仿宋简体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BE9F" w14:textId="77777777" w:rsidR="00735981" w:rsidRDefault="00735981">
      <w:r>
        <w:separator/>
      </w:r>
    </w:p>
  </w:endnote>
  <w:endnote w:type="continuationSeparator" w:id="0">
    <w:p w14:paraId="371EFA03" w14:textId="77777777" w:rsidR="00735981" w:rsidRDefault="0073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8DBD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04D8" w14:textId="77777777" w:rsidR="00735981" w:rsidRDefault="00735981">
      <w:r>
        <w:separator/>
      </w:r>
    </w:p>
  </w:footnote>
  <w:footnote w:type="continuationSeparator" w:id="0">
    <w:p w14:paraId="2CFD48C1" w14:textId="77777777" w:rsidR="00735981" w:rsidRDefault="0073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C15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962BF98" wp14:editId="5C5D349C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B831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7B4BB8AB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36330B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78C"/>
    <w:rsid w:val="001B2315"/>
    <w:rsid w:val="00321CCF"/>
    <w:rsid w:val="006C57DD"/>
    <w:rsid w:val="00735981"/>
    <w:rsid w:val="0078298B"/>
    <w:rsid w:val="00BD508B"/>
    <w:rsid w:val="00FD778C"/>
    <w:rsid w:val="00FF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DCB4F01"/>
  <w15:docId w15:val="{014945F3-9A8C-43E8-9083-4DB315E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