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0340-2019-QE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奥朗斯铝业集团有限公司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曲晓莉</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张鹏</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奥朗斯铝业集团有限公司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天津市武清区东马圈镇东马圈村</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301717</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天津市武清区东马圈镇东马圈村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301717</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熊根洪</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13177911112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熊根洪</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熊根洪</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Q：铝合金型材、塑钢型材的生产、销售服务</w:t>
            </w:r>
          </w:p>
          <w:p>
            <w:pPr>
              <w:spacing w:line="400" w:lineRule="exact"/>
              <w:rPr>
                <w:rFonts w:ascii="宋体" w:hAnsi="宋体"/>
                <w:b/>
                <w:color w:val="000000"/>
                <w:sz w:val="20"/>
                <w:szCs w:val="20"/>
              </w:rPr>
            </w:pPr>
            <w:r>
              <w:rPr>
                <w:rFonts w:ascii="宋体" w:hAnsi="宋体"/>
                <w:b/>
                <w:color w:val="000000"/>
                <w:sz w:val="20"/>
                <w:szCs w:val="20"/>
              </w:rPr>
              <w:t>E：铝合金型材、塑钢型材的生产、销售服务及相关环境管理活动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Q：17.02.00;17.04.02;29.11.02</w:t>
            </w:r>
          </w:p>
          <w:p w:rsidR="006F7AD0">
            <w:pPr>
              <w:spacing w:line="280" w:lineRule="exact"/>
              <w:rPr>
                <w:rFonts w:ascii="宋体"/>
                <w:b/>
                <w:color w:val="000000"/>
                <w:sz w:val="20"/>
                <w:szCs w:val="20"/>
              </w:rPr>
            </w:pPr>
            <w:r>
              <w:rPr>
                <w:rFonts w:ascii="宋体"/>
                <w:b/>
                <w:color w:val="000000"/>
                <w:sz w:val="20"/>
                <w:szCs w:val="20"/>
              </w:rPr>
              <w:t>E：17.02.00;17.04.02;29.11.02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