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DDC83" w14:textId="77777777" w:rsidR="00491C2E" w:rsidRDefault="000000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175"/>
        <w:gridCol w:w="10545"/>
        <w:gridCol w:w="1044"/>
      </w:tblGrid>
      <w:tr w:rsidR="00491C2E" w14:paraId="45D5F481" w14:textId="77777777">
        <w:trPr>
          <w:trHeight w:val="515"/>
        </w:trPr>
        <w:tc>
          <w:tcPr>
            <w:tcW w:w="1945" w:type="dxa"/>
            <w:vMerge w:val="restart"/>
            <w:vAlign w:val="center"/>
          </w:tcPr>
          <w:p w14:paraId="00616D0D" w14:textId="77777777" w:rsidR="00491C2E" w:rsidRDefault="00000000">
            <w:pPr>
              <w:spacing w:before="120" w:line="360" w:lineRule="auto"/>
              <w:jc w:val="center"/>
              <w:rPr>
                <w:szCs w:val="21"/>
              </w:rPr>
            </w:pPr>
            <w:r>
              <w:rPr>
                <w:rFonts w:hint="eastAsia"/>
                <w:szCs w:val="21"/>
              </w:rPr>
              <w:t>过程与活动、</w:t>
            </w:r>
          </w:p>
          <w:p w14:paraId="34A14EEF" w14:textId="77777777" w:rsidR="00491C2E" w:rsidRDefault="00000000">
            <w:pPr>
              <w:spacing w:line="360" w:lineRule="auto"/>
              <w:jc w:val="center"/>
              <w:rPr>
                <w:szCs w:val="21"/>
              </w:rPr>
            </w:pPr>
            <w:r>
              <w:rPr>
                <w:rFonts w:hint="eastAsia"/>
                <w:szCs w:val="21"/>
              </w:rPr>
              <w:t>抽样计划</w:t>
            </w:r>
          </w:p>
        </w:tc>
        <w:tc>
          <w:tcPr>
            <w:tcW w:w="1175" w:type="dxa"/>
            <w:vMerge w:val="restart"/>
            <w:vAlign w:val="center"/>
          </w:tcPr>
          <w:p w14:paraId="2B5DFE0B" w14:textId="77777777" w:rsidR="00491C2E" w:rsidRDefault="00000000">
            <w:pPr>
              <w:spacing w:line="360" w:lineRule="auto"/>
              <w:rPr>
                <w:szCs w:val="21"/>
              </w:rPr>
            </w:pPr>
            <w:r>
              <w:rPr>
                <w:rFonts w:hint="eastAsia"/>
                <w:szCs w:val="21"/>
              </w:rPr>
              <w:t>涉及</w:t>
            </w:r>
          </w:p>
          <w:p w14:paraId="4FE7BE57" w14:textId="77777777" w:rsidR="00491C2E" w:rsidRDefault="00000000">
            <w:pPr>
              <w:spacing w:line="360" w:lineRule="auto"/>
              <w:rPr>
                <w:szCs w:val="21"/>
              </w:rPr>
            </w:pPr>
            <w:r>
              <w:rPr>
                <w:rFonts w:hint="eastAsia"/>
                <w:szCs w:val="21"/>
              </w:rPr>
              <w:t>条款</w:t>
            </w:r>
          </w:p>
        </w:tc>
        <w:tc>
          <w:tcPr>
            <w:tcW w:w="10545" w:type="dxa"/>
            <w:vAlign w:val="center"/>
          </w:tcPr>
          <w:p w14:paraId="087E015A" w14:textId="36AFD85F" w:rsidR="00491C2E" w:rsidRDefault="00000000">
            <w:pPr>
              <w:rPr>
                <w:szCs w:val="21"/>
              </w:rPr>
            </w:pPr>
            <w:r>
              <w:rPr>
                <w:rFonts w:hint="eastAsia"/>
                <w:szCs w:val="21"/>
              </w:rPr>
              <w:t>受审核部门：</w:t>
            </w:r>
            <w:r>
              <w:rPr>
                <w:rFonts w:ascii="宋体" w:hAnsi="宋体" w:hint="eastAsia"/>
                <w:b/>
                <w:bCs/>
                <w:szCs w:val="21"/>
              </w:rPr>
              <w:t>管理层</w:t>
            </w:r>
            <w:r>
              <w:rPr>
                <w:rFonts w:hint="eastAsia"/>
                <w:szCs w:val="21"/>
              </w:rPr>
              <w:t xml:space="preserve">                       </w:t>
            </w:r>
            <w:r>
              <w:rPr>
                <w:rFonts w:hint="eastAsia"/>
                <w:szCs w:val="21"/>
              </w:rPr>
              <w:t>主管领导</w:t>
            </w:r>
            <w:r w:rsidR="006007D0">
              <w:rPr>
                <w:rFonts w:hint="eastAsia"/>
                <w:szCs w:val="21"/>
              </w:rPr>
              <w:t>/</w:t>
            </w:r>
            <w:r>
              <w:rPr>
                <w:rFonts w:hint="eastAsia"/>
                <w:szCs w:val="21"/>
              </w:rPr>
              <w:t xml:space="preserve"> </w:t>
            </w:r>
            <w:r>
              <w:rPr>
                <w:rFonts w:hint="eastAsia"/>
                <w:szCs w:val="21"/>
              </w:rPr>
              <w:t>陪同人员：</w:t>
            </w:r>
            <w:r w:rsidR="006007D0" w:rsidRPr="006007D0">
              <w:rPr>
                <w:rFonts w:hint="eastAsia"/>
                <w:szCs w:val="21"/>
              </w:rPr>
              <w:t>敖翔、杨金云、</w:t>
            </w:r>
            <w:r w:rsidR="006007D0" w:rsidRPr="006007D0">
              <w:rPr>
                <w:rFonts w:ascii="宋体" w:hAnsi="宋体" w:hint="eastAsia"/>
                <w:szCs w:val="21"/>
              </w:rPr>
              <w:t>敖爱平</w:t>
            </w:r>
            <w:r w:rsidRPr="006007D0">
              <w:rPr>
                <w:rFonts w:ascii="宋体" w:hAnsi="宋体" w:hint="eastAsia"/>
                <w:szCs w:val="21"/>
              </w:rPr>
              <w:t xml:space="preserve"> </w:t>
            </w:r>
          </w:p>
        </w:tc>
        <w:tc>
          <w:tcPr>
            <w:tcW w:w="1044" w:type="dxa"/>
            <w:vMerge w:val="restart"/>
            <w:vAlign w:val="center"/>
          </w:tcPr>
          <w:p w14:paraId="650682D4" w14:textId="77777777" w:rsidR="00491C2E" w:rsidRDefault="00000000">
            <w:pPr>
              <w:spacing w:line="360" w:lineRule="auto"/>
              <w:rPr>
                <w:szCs w:val="21"/>
              </w:rPr>
            </w:pPr>
            <w:r>
              <w:rPr>
                <w:rFonts w:hint="eastAsia"/>
                <w:szCs w:val="21"/>
              </w:rPr>
              <w:t>判定</w:t>
            </w:r>
          </w:p>
        </w:tc>
      </w:tr>
      <w:tr w:rsidR="00491C2E" w14:paraId="6AD6FC3A" w14:textId="77777777">
        <w:trPr>
          <w:trHeight w:val="403"/>
        </w:trPr>
        <w:tc>
          <w:tcPr>
            <w:tcW w:w="1945" w:type="dxa"/>
            <w:vMerge/>
            <w:vAlign w:val="center"/>
          </w:tcPr>
          <w:p w14:paraId="3C11CB82" w14:textId="77777777" w:rsidR="00491C2E" w:rsidRDefault="00491C2E">
            <w:pPr>
              <w:spacing w:line="360" w:lineRule="auto"/>
              <w:rPr>
                <w:szCs w:val="21"/>
              </w:rPr>
            </w:pPr>
          </w:p>
        </w:tc>
        <w:tc>
          <w:tcPr>
            <w:tcW w:w="1175" w:type="dxa"/>
            <w:vMerge/>
            <w:vAlign w:val="center"/>
          </w:tcPr>
          <w:p w14:paraId="11B9217B" w14:textId="77777777" w:rsidR="00491C2E" w:rsidRDefault="00491C2E">
            <w:pPr>
              <w:spacing w:line="360" w:lineRule="auto"/>
              <w:rPr>
                <w:szCs w:val="21"/>
              </w:rPr>
            </w:pPr>
          </w:p>
        </w:tc>
        <w:tc>
          <w:tcPr>
            <w:tcW w:w="10545" w:type="dxa"/>
            <w:vAlign w:val="center"/>
          </w:tcPr>
          <w:p w14:paraId="06462AB4" w14:textId="05EBD5CE" w:rsidR="00491C2E" w:rsidRDefault="00000000">
            <w:pPr>
              <w:spacing w:before="120"/>
              <w:rPr>
                <w:szCs w:val="21"/>
              </w:rPr>
            </w:pPr>
            <w:r>
              <w:rPr>
                <w:rFonts w:hint="eastAsia"/>
                <w:szCs w:val="21"/>
              </w:rPr>
              <w:t>审核员：文波</w:t>
            </w:r>
            <w:r>
              <w:rPr>
                <w:rFonts w:hint="eastAsia"/>
                <w:szCs w:val="21"/>
              </w:rPr>
              <w:t xml:space="preserve">                             </w:t>
            </w:r>
            <w:r>
              <w:rPr>
                <w:rFonts w:hint="eastAsia"/>
                <w:szCs w:val="21"/>
              </w:rPr>
              <w:t>审核时间：</w:t>
            </w:r>
            <w:r>
              <w:rPr>
                <w:rFonts w:ascii="宋体" w:hAnsi="宋体" w:cs="Arial" w:hint="eastAsia"/>
                <w:spacing w:val="-6"/>
                <w:szCs w:val="21"/>
              </w:rPr>
              <w:t>2022年0</w:t>
            </w:r>
            <w:r w:rsidR="006007D0">
              <w:rPr>
                <w:rFonts w:ascii="宋体" w:hAnsi="宋体" w:cs="Arial"/>
                <w:spacing w:val="-6"/>
                <w:szCs w:val="21"/>
              </w:rPr>
              <w:t>8</w:t>
            </w:r>
            <w:r>
              <w:rPr>
                <w:rFonts w:ascii="宋体" w:hAnsi="宋体" w:cs="Arial" w:hint="eastAsia"/>
                <w:spacing w:val="-6"/>
                <w:szCs w:val="21"/>
              </w:rPr>
              <w:t>月</w:t>
            </w:r>
            <w:r w:rsidR="006007D0">
              <w:rPr>
                <w:rFonts w:ascii="宋体" w:hAnsi="宋体" w:cs="Arial"/>
                <w:spacing w:val="-6"/>
                <w:szCs w:val="21"/>
              </w:rPr>
              <w:t>15</w:t>
            </w:r>
            <w:r>
              <w:rPr>
                <w:rFonts w:ascii="宋体" w:hAnsi="宋体" w:cs="Arial" w:hint="eastAsia"/>
                <w:spacing w:val="-6"/>
                <w:szCs w:val="21"/>
              </w:rPr>
              <w:t>日</w:t>
            </w:r>
          </w:p>
        </w:tc>
        <w:tc>
          <w:tcPr>
            <w:tcW w:w="1044" w:type="dxa"/>
            <w:vMerge/>
          </w:tcPr>
          <w:p w14:paraId="4CE0E5A6" w14:textId="77777777" w:rsidR="00491C2E" w:rsidRDefault="00491C2E">
            <w:pPr>
              <w:spacing w:line="360" w:lineRule="auto"/>
              <w:rPr>
                <w:szCs w:val="21"/>
              </w:rPr>
            </w:pPr>
          </w:p>
        </w:tc>
      </w:tr>
      <w:tr w:rsidR="00491C2E" w14:paraId="5A646AB8" w14:textId="77777777">
        <w:trPr>
          <w:trHeight w:val="516"/>
        </w:trPr>
        <w:tc>
          <w:tcPr>
            <w:tcW w:w="1945" w:type="dxa"/>
            <w:vMerge/>
            <w:vAlign w:val="center"/>
          </w:tcPr>
          <w:p w14:paraId="54971EA0" w14:textId="77777777" w:rsidR="00491C2E" w:rsidRDefault="00491C2E">
            <w:pPr>
              <w:spacing w:line="360" w:lineRule="auto"/>
              <w:rPr>
                <w:szCs w:val="21"/>
              </w:rPr>
            </w:pPr>
          </w:p>
        </w:tc>
        <w:tc>
          <w:tcPr>
            <w:tcW w:w="1175" w:type="dxa"/>
            <w:vMerge/>
            <w:vAlign w:val="center"/>
          </w:tcPr>
          <w:p w14:paraId="447ECD25" w14:textId="77777777" w:rsidR="00491C2E" w:rsidRDefault="00491C2E">
            <w:pPr>
              <w:spacing w:line="360" w:lineRule="auto"/>
              <w:rPr>
                <w:szCs w:val="21"/>
              </w:rPr>
            </w:pPr>
          </w:p>
        </w:tc>
        <w:tc>
          <w:tcPr>
            <w:tcW w:w="10545" w:type="dxa"/>
            <w:vAlign w:val="center"/>
          </w:tcPr>
          <w:p w14:paraId="4F90E94B" w14:textId="77777777" w:rsidR="00491C2E" w:rsidRDefault="00000000">
            <w:pPr>
              <w:spacing w:line="360" w:lineRule="auto"/>
              <w:rPr>
                <w:szCs w:val="21"/>
              </w:rPr>
            </w:pPr>
            <w:r>
              <w:rPr>
                <w:rFonts w:hint="eastAsia"/>
                <w:szCs w:val="21"/>
              </w:rPr>
              <w:t>审核条款：</w:t>
            </w:r>
          </w:p>
          <w:p w14:paraId="6D1FDAE8" w14:textId="11B3E45E" w:rsidR="006007D0" w:rsidRPr="006007D0" w:rsidRDefault="006007D0" w:rsidP="006007D0">
            <w:pPr>
              <w:rPr>
                <w:szCs w:val="21"/>
              </w:rPr>
            </w:pPr>
            <w:r w:rsidRPr="006007D0">
              <w:rPr>
                <w:rFonts w:hint="eastAsia"/>
                <w:szCs w:val="21"/>
              </w:rPr>
              <w:t>QEO:4.1</w:t>
            </w:r>
            <w:r w:rsidRPr="006007D0">
              <w:rPr>
                <w:rFonts w:hint="eastAsia"/>
                <w:szCs w:val="21"/>
              </w:rPr>
              <w:t>理解组织及其环境、</w:t>
            </w:r>
            <w:r w:rsidRPr="006007D0">
              <w:rPr>
                <w:rFonts w:hint="eastAsia"/>
                <w:szCs w:val="21"/>
              </w:rPr>
              <w:t>4.2</w:t>
            </w:r>
            <w:r w:rsidRPr="006007D0">
              <w:rPr>
                <w:rFonts w:hint="eastAsia"/>
                <w:szCs w:val="21"/>
              </w:rPr>
              <w:t>理解相关方的需求和期望、</w:t>
            </w:r>
            <w:r w:rsidRPr="006007D0">
              <w:rPr>
                <w:rFonts w:hint="eastAsia"/>
                <w:szCs w:val="21"/>
              </w:rPr>
              <w:t xml:space="preserve">4.3 </w:t>
            </w:r>
            <w:r w:rsidRPr="006007D0">
              <w:rPr>
                <w:rFonts w:hint="eastAsia"/>
                <w:szCs w:val="21"/>
              </w:rPr>
              <w:t>确定管理体系的范围、</w:t>
            </w:r>
            <w:r w:rsidRPr="006007D0">
              <w:rPr>
                <w:rFonts w:hint="eastAsia"/>
                <w:szCs w:val="21"/>
              </w:rPr>
              <w:t>4.4</w:t>
            </w:r>
            <w:r w:rsidRPr="006007D0">
              <w:rPr>
                <w:rFonts w:hint="eastAsia"/>
                <w:szCs w:val="21"/>
              </w:rPr>
              <w:t>质量</w:t>
            </w:r>
            <w:r w:rsidRPr="006007D0">
              <w:rPr>
                <w:rFonts w:hint="eastAsia"/>
                <w:szCs w:val="21"/>
              </w:rPr>
              <w:t>/</w:t>
            </w:r>
            <w:r w:rsidRPr="006007D0">
              <w:rPr>
                <w:rFonts w:hint="eastAsia"/>
                <w:szCs w:val="21"/>
              </w:rPr>
              <w:t>环境管理体系及其过程、</w:t>
            </w:r>
            <w:r w:rsidRPr="006007D0">
              <w:rPr>
                <w:rFonts w:hint="eastAsia"/>
                <w:szCs w:val="21"/>
              </w:rPr>
              <w:t>5.1</w:t>
            </w:r>
            <w:r w:rsidRPr="006007D0">
              <w:rPr>
                <w:rFonts w:hint="eastAsia"/>
                <w:szCs w:val="21"/>
              </w:rPr>
              <w:t>领导作用和承诺、</w:t>
            </w:r>
            <w:r w:rsidRPr="006007D0">
              <w:rPr>
                <w:rFonts w:hint="eastAsia"/>
                <w:szCs w:val="21"/>
              </w:rPr>
              <w:t>5.2</w:t>
            </w:r>
            <w:r w:rsidRPr="006007D0">
              <w:rPr>
                <w:rFonts w:hint="eastAsia"/>
                <w:szCs w:val="21"/>
              </w:rPr>
              <w:t>质量</w:t>
            </w:r>
            <w:r w:rsidRPr="006007D0">
              <w:rPr>
                <w:rFonts w:hint="eastAsia"/>
                <w:szCs w:val="21"/>
              </w:rPr>
              <w:t>/</w:t>
            </w:r>
            <w:r w:rsidRPr="006007D0">
              <w:rPr>
                <w:rFonts w:hint="eastAsia"/>
                <w:szCs w:val="21"/>
              </w:rPr>
              <w:t>环境</w:t>
            </w:r>
            <w:r w:rsidRPr="006007D0">
              <w:rPr>
                <w:rFonts w:hint="eastAsia"/>
                <w:szCs w:val="21"/>
              </w:rPr>
              <w:t>/</w:t>
            </w:r>
            <w:r w:rsidRPr="006007D0">
              <w:rPr>
                <w:rFonts w:hint="eastAsia"/>
                <w:szCs w:val="21"/>
              </w:rPr>
              <w:t>职业健康安全方针、</w:t>
            </w:r>
            <w:r w:rsidRPr="006007D0">
              <w:rPr>
                <w:rFonts w:hint="eastAsia"/>
                <w:szCs w:val="21"/>
              </w:rPr>
              <w:t>5.3</w:t>
            </w:r>
            <w:r w:rsidRPr="006007D0">
              <w:rPr>
                <w:rFonts w:hint="eastAsia"/>
                <w:szCs w:val="21"/>
              </w:rPr>
              <w:t>组织的岗位、职责和权限、</w:t>
            </w:r>
            <w:r w:rsidRPr="006007D0">
              <w:rPr>
                <w:rFonts w:hint="eastAsia"/>
                <w:szCs w:val="21"/>
              </w:rPr>
              <w:t>O5.4</w:t>
            </w:r>
            <w:r w:rsidRPr="006007D0">
              <w:rPr>
                <w:rFonts w:hint="eastAsia"/>
                <w:szCs w:val="21"/>
              </w:rPr>
              <w:t>协商与参与、</w:t>
            </w:r>
            <w:r w:rsidRPr="006007D0">
              <w:rPr>
                <w:rFonts w:hint="eastAsia"/>
                <w:szCs w:val="21"/>
              </w:rPr>
              <w:t>6.1</w:t>
            </w:r>
            <w:r w:rsidRPr="006007D0">
              <w:rPr>
                <w:rFonts w:hint="eastAsia"/>
                <w:szCs w:val="21"/>
              </w:rPr>
              <w:t>应对风险和机遇的措施、</w:t>
            </w:r>
            <w:r w:rsidRPr="006007D0">
              <w:rPr>
                <w:rFonts w:hint="eastAsia"/>
                <w:szCs w:val="21"/>
              </w:rPr>
              <w:t>6.2</w:t>
            </w:r>
            <w:r w:rsidRPr="006007D0">
              <w:rPr>
                <w:rFonts w:hint="eastAsia"/>
                <w:szCs w:val="21"/>
              </w:rPr>
              <w:t>质量</w:t>
            </w:r>
            <w:r w:rsidRPr="006007D0">
              <w:rPr>
                <w:rFonts w:hint="eastAsia"/>
                <w:szCs w:val="21"/>
              </w:rPr>
              <w:t>/</w:t>
            </w:r>
            <w:r w:rsidRPr="006007D0">
              <w:rPr>
                <w:rFonts w:hint="eastAsia"/>
                <w:szCs w:val="21"/>
              </w:rPr>
              <w:t>环境目标及其实现的策划、</w:t>
            </w:r>
            <w:r w:rsidRPr="006007D0">
              <w:rPr>
                <w:rFonts w:hint="eastAsia"/>
                <w:szCs w:val="21"/>
              </w:rPr>
              <w:t>Q6.3</w:t>
            </w:r>
            <w:r w:rsidRPr="006007D0">
              <w:rPr>
                <w:rFonts w:hint="eastAsia"/>
                <w:szCs w:val="21"/>
              </w:rPr>
              <w:t>变更的策划、</w:t>
            </w:r>
            <w:r w:rsidR="0035695E">
              <w:rPr>
                <w:rFonts w:hint="eastAsia"/>
                <w:szCs w:val="21"/>
              </w:rPr>
              <w:t>Q</w:t>
            </w:r>
            <w:r w:rsidRPr="006007D0">
              <w:rPr>
                <w:rFonts w:hint="eastAsia"/>
                <w:szCs w:val="21"/>
              </w:rPr>
              <w:t>7.1.1</w:t>
            </w:r>
            <w:r w:rsidRPr="006007D0">
              <w:rPr>
                <w:rFonts w:hint="eastAsia"/>
                <w:szCs w:val="21"/>
              </w:rPr>
              <w:t>（</w:t>
            </w:r>
            <w:r w:rsidRPr="006007D0">
              <w:rPr>
                <w:rFonts w:hint="eastAsia"/>
                <w:szCs w:val="21"/>
              </w:rPr>
              <w:t>EO7.1</w:t>
            </w:r>
            <w:r w:rsidRPr="006007D0">
              <w:rPr>
                <w:rFonts w:hint="eastAsia"/>
                <w:szCs w:val="21"/>
              </w:rPr>
              <w:t>）资源总则、</w:t>
            </w:r>
            <w:r w:rsidRPr="006007D0">
              <w:rPr>
                <w:rFonts w:hint="eastAsia"/>
                <w:szCs w:val="21"/>
              </w:rPr>
              <w:t>7.4</w:t>
            </w:r>
            <w:r w:rsidRPr="006007D0">
              <w:rPr>
                <w:rFonts w:hint="eastAsia"/>
                <w:szCs w:val="21"/>
              </w:rPr>
              <w:t>沟通</w:t>
            </w:r>
            <w:r w:rsidRPr="006007D0">
              <w:rPr>
                <w:rFonts w:hint="eastAsia"/>
                <w:szCs w:val="21"/>
              </w:rPr>
              <w:t>/</w:t>
            </w:r>
            <w:r w:rsidRPr="006007D0">
              <w:rPr>
                <w:rFonts w:hint="eastAsia"/>
                <w:szCs w:val="21"/>
              </w:rPr>
              <w:t>信息交流、</w:t>
            </w:r>
            <w:r w:rsidRPr="006007D0">
              <w:rPr>
                <w:rFonts w:hint="eastAsia"/>
                <w:szCs w:val="21"/>
              </w:rPr>
              <w:t>9.3</w:t>
            </w:r>
            <w:r w:rsidRPr="006007D0">
              <w:rPr>
                <w:rFonts w:hint="eastAsia"/>
                <w:szCs w:val="21"/>
              </w:rPr>
              <w:t>管理评审、</w:t>
            </w:r>
            <w:r w:rsidRPr="006007D0">
              <w:rPr>
                <w:rFonts w:hint="eastAsia"/>
                <w:szCs w:val="21"/>
              </w:rPr>
              <w:t>10.1</w:t>
            </w:r>
            <w:r w:rsidRPr="006007D0">
              <w:rPr>
                <w:rFonts w:hint="eastAsia"/>
                <w:szCs w:val="21"/>
              </w:rPr>
              <w:t>改进、</w:t>
            </w:r>
            <w:r w:rsidRPr="006007D0">
              <w:rPr>
                <w:rFonts w:hint="eastAsia"/>
                <w:szCs w:val="21"/>
              </w:rPr>
              <w:t>10.3</w:t>
            </w:r>
            <w:r w:rsidRPr="006007D0">
              <w:rPr>
                <w:rFonts w:hint="eastAsia"/>
                <w:szCs w:val="21"/>
              </w:rPr>
              <w:t>持续改进</w:t>
            </w:r>
          </w:p>
          <w:p w14:paraId="54D50955" w14:textId="08BA0363" w:rsidR="00491C2E" w:rsidRDefault="006007D0" w:rsidP="006007D0">
            <w:pPr>
              <w:adjustRightInd w:val="0"/>
              <w:snapToGrid w:val="0"/>
              <w:spacing w:line="360" w:lineRule="auto"/>
              <w:ind w:rightChars="50" w:right="105"/>
              <w:textAlignment w:val="baseline"/>
              <w:rPr>
                <w:szCs w:val="21"/>
              </w:rPr>
            </w:pPr>
            <w:r w:rsidRPr="006007D0">
              <w:rPr>
                <w:rFonts w:hint="eastAsia"/>
                <w:szCs w:val="21"/>
              </w:rPr>
              <w:t>标准</w:t>
            </w:r>
            <w:r w:rsidRPr="006007D0">
              <w:rPr>
                <w:rFonts w:hint="eastAsia"/>
                <w:szCs w:val="21"/>
              </w:rPr>
              <w:t>/</w:t>
            </w:r>
            <w:r w:rsidRPr="006007D0">
              <w:rPr>
                <w:rFonts w:hint="eastAsia"/>
                <w:szCs w:val="21"/>
              </w:rPr>
              <w:t>规范</w:t>
            </w:r>
            <w:r w:rsidRPr="006007D0">
              <w:rPr>
                <w:rFonts w:hint="eastAsia"/>
                <w:szCs w:val="21"/>
              </w:rPr>
              <w:t>/</w:t>
            </w:r>
            <w:r w:rsidRPr="006007D0">
              <w:rPr>
                <w:rFonts w:hint="eastAsia"/>
                <w:szCs w:val="21"/>
              </w:rPr>
              <w:t>法规的执行情况、上次审核不符合项的验证、认证证书、标志的使用情况、投诉或事故、监督抽查情况、体系变动</w:t>
            </w:r>
          </w:p>
        </w:tc>
        <w:tc>
          <w:tcPr>
            <w:tcW w:w="1044" w:type="dxa"/>
            <w:vMerge/>
          </w:tcPr>
          <w:p w14:paraId="0BD3E0D1" w14:textId="77777777" w:rsidR="00491C2E" w:rsidRDefault="00491C2E">
            <w:pPr>
              <w:spacing w:line="360" w:lineRule="auto"/>
              <w:rPr>
                <w:szCs w:val="21"/>
              </w:rPr>
            </w:pPr>
          </w:p>
        </w:tc>
      </w:tr>
      <w:tr w:rsidR="00491C2E" w14:paraId="0D910DB6" w14:textId="77777777" w:rsidTr="006007D0">
        <w:trPr>
          <w:trHeight w:val="843"/>
        </w:trPr>
        <w:tc>
          <w:tcPr>
            <w:tcW w:w="1945" w:type="dxa"/>
          </w:tcPr>
          <w:p w14:paraId="595F08E8" w14:textId="77777777" w:rsidR="00491C2E"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理解组织及其环境</w:t>
            </w:r>
          </w:p>
        </w:tc>
        <w:tc>
          <w:tcPr>
            <w:tcW w:w="1175" w:type="dxa"/>
          </w:tcPr>
          <w:p w14:paraId="2DE593FC" w14:textId="07658164" w:rsidR="00491C2E" w:rsidRDefault="006007D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QE0:4.1</w:t>
            </w:r>
          </w:p>
        </w:tc>
        <w:tc>
          <w:tcPr>
            <w:tcW w:w="10545" w:type="dxa"/>
          </w:tcPr>
          <w:p w14:paraId="7097A840" w14:textId="77777777" w:rsidR="006007D0" w:rsidRPr="007B436B" w:rsidRDefault="006007D0" w:rsidP="006007D0">
            <w:pPr>
              <w:spacing w:beforeLines="30" w:before="93" w:afterLines="30" w:after="93" w:line="288" w:lineRule="auto"/>
              <w:ind w:firstLineChars="200" w:firstLine="420"/>
              <w:rPr>
                <w:rFonts w:eastAsiaTheme="minorEastAsia" w:hAnsiTheme="minorEastAsia"/>
                <w:szCs w:val="21"/>
              </w:rPr>
            </w:pPr>
            <w:r w:rsidRPr="007B436B">
              <w:rPr>
                <w:rFonts w:eastAsiaTheme="minorEastAsia" w:hAnsiTheme="minorEastAsia"/>
                <w:szCs w:val="21"/>
              </w:rPr>
              <w:t>面谈人员：最高管理者：</w:t>
            </w:r>
            <w:r>
              <w:rPr>
                <w:rFonts w:eastAsiaTheme="minorEastAsia" w:hAnsiTheme="minorEastAsia" w:hint="eastAsia"/>
                <w:szCs w:val="21"/>
              </w:rPr>
              <w:t>敖翔</w:t>
            </w:r>
            <w:r w:rsidRPr="007B436B">
              <w:rPr>
                <w:rFonts w:eastAsiaTheme="minorEastAsia" w:hAnsiTheme="minorEastAsia"/>
                <w:szCs w:val="21"/>
              </w:rPr>
              <w:t>，管代：</w:t>
            </w:r>
            <w:r>
              <w:rPr>
                <w:rFonts w:eastAsiaTheme="minorEastAsia" w:hAnsiTheme="minorEastAsia" w:hint="eastAsia"/>
                <w:szCs w:val="21"/>
              </w:rPr>
              <w:t>杨金云</w:t>
            </w:r>
          </w:p>
          <w:p w14:paraId="5B6AED02" w14:textId="725352C8" w:rsidR="00491C2E" w:rsidRPr="00F3787E" w:rsidRDefault="006007D0">
            <w:pPr>
              <w:adjustRightInd w:val="0"/>
              <w:snapToGrid w:val="0"/>
              <w:spacing w:line="360" w:lineRule="auto"/>
              <w:ind w:rightChars="50" w:right="105" w:firstLineChars="200" w:firstLine="420"/>
              <w:textAlignment w:val="baseline"/>
              <w:rPr>
                <w:szCs w:val="21"/>
              </w:rPr>
            </w:pPr>
            <w:r w:rsidRPr="006007D0">
              <w:rPr>
                <w:rFonts w:hint="eastAsia"/>
                <w:szCs w:val="21"/>
                <w:lang w:val="zh-CN"/>
              </w:rPr>
              <w:t>江西翱翔金属科技有限公司</w:t>
            </w:r>
            <w:r>
              <w:rPr>
                <w:rFonts w:hint="eastAsia"/>
                <w:szCs w:val="21"/>
                <w:lang w:val="zh-CN"/>
              </w:rPr>
              <w:t>成立于</w:t>
            </w:r>
            <w:r w:rsidRPr="006007D0">
              <w:rPr>
                <w:rFonts w:hint="eastAsia"/>
                <w:szCs w:val="21"/>
                <w:lang w:val="zh-CN"/>
              </w:rPr>
              <w:t>2013</w:t>
            </w:r>
            <w:r w:rsidRPr="006007D0">
              <w:rPr>
                <w:rFonts w:hint="eastAsia"/>
                <w:szCs w:val="21"/>
                <w:lang w:val="zh-CN"/>
              </w:rPr>
              <w:t>年</w:t>
            </w:r>
            <w:r w:rsidRPr="006007D0">
              <w:rPr>
                <w:rFonts w:hint="eastAsia"/>
                <w:szCs w:val="21"/>
                <w:lang w:val="zh-CN"/>
              </w:rPr>
              <w:t>09</w:t>
            </w:r>
            <w:r w:rsidRPr="006007D0">
              <w:rPr>
                <w:rFonts w:hint="eastAsia"/>
                <w:szCs w:val="21"/>
                <w:lang w:val="zh-CN"/>
              </w:rPr>
              <w:t>月</w:t>
            </w:r>
            <w:r w:rsidRPr="006007D0">
              <w:rPr>
                <w:rFonts w:hint="eastAsia"/>
                <w:szCs w:val="21"/>
                <w:lang w:val="zh-CN"/>
              </w:rPr>
              <w:t>11</w:t>
            </w:r>
            <w:r w:rsidRPr="006007D0">
              <w:rPr>
                <w:rFonts w:hint="eastAsia"/>
                <w:szCs w:val="21"/>
                <w:lang w:val="zh-CN"/>
              </w:rPr>
              <w:t>日</w:t>
            </w:r>
            <w:r>
              <w:rPr>
                <w:rFonts w:hint="eastAsia"/>
                <w:szCs w:val="21"/>
                <w:lang w:val="zh-CN"/>
              </w:rPr>
              <w:t>，</w:t>
            </w:r>
            <w:r>
              <w:rPr>
                <w:rFonts w:hint="eastAsia"/>
                <w:szCs w:val="21"/>
              </w:rPr>
              <w:t>注册资金</w:t>
            </w:r>
            <w:r w:rsidR="00F3787E">
              <w:rPr>
                <w:szCs w:val="21"/>
              </w:rPr>
              <w:t>1008</w:t>
            </w:r>
            <w:r>
              <w:rPr>
                <w:rFonts w:hint="eastAsia"/>
                <w:szCs w:val="21"/>
              </w:rPr>
              <w:t>万元；</w:t>
            </w:r>
          </w:p>
          <w:p w14:paraId="301343FD" w14:textId="24C36D07" w:rsidR="00491C2E" w:rsidRDefault="00F3787E" w:rsidP="00F3787E">
            <w:pPr>
              <w:adjustRightInd w:val="0"/>
              <w:snapToGrid w:val="0"/>
              <w:spacing w:line="360" w:lineRule="auto"/>
              <w:ind w:rightChars="50" w:right="105" w:firstLineChars="200" w:firstLine="420"/>
              <w:textAlignment w:val="baseline"/>
              <w:rPr>
                <w:rFonts w:eastAsiaTheme="minorEastAsia" w:hAnsiTheme="minorEastAsia"/>
                <w:color w:val="000000"/>
                <w:sz w:val="24"/>
                <w:szCs w:val="24"/>
              </w:rPr>
            </w:pPr>
            <w:r>
              <w:rPr>
                <w:rFonts w:hint="eastAsia"/>
                <w:szCs w:val="21"/>
                <w:lang w:val="zh-CN"/>
              </w:rPr>
              <w:t>公司</w:t>
            </w:r>
            <w:r w:rsidRPr="00F3787E">
              <w:rPr>
                <w:rFonts w:hint="eastAsia"/>
                <w:szCs w:val="21"/>
                <w:lang w:val="zh-CN"/>
              </w:rPr>
              <w:t>注册地址：樟树市观上镇观上工业区</w:t>
            </w:r>
            <w:r w:rsidRPr="00F3787E">
              <w:rPr>
                <w:rFonts w:hint="eastAsia"/>
                <w:szCs w:val="21"/>
                <w:lang w:val="zh-CN"/>
              </w:rPr>
              <w:t>39</w:t>
            </w:r>
            <w:r w:rsidRPr="00F3787E">
              <w:rPr>
                <w:rFonts w:hint="eastAsia"/>
                <w:szCs w:val="21"/>
                <w:lang w:val="zh-CN"/>
              </w:rPr>
              <w:t>号楼</w:t>
            </w:r>
            <w:r>
              <w:rPr>
                <w:rFonts w:hint="eastAsia"/>
                <w:szCs w:val="21"/>
                <w:lang w:val="zh-CN"/>
              </w:rPr>
              <w:t>，</w:t>
            </w:r>
            <w:r w:rsidR="00D237F7">
              <w:rPr>
                <w:rFonts w:hint="eastAsia"/>
                <w:szCs w:val="21"/>
                <w:lang w:val="zh-CN"/>
              </w:rPr>
              <w:t>生产</w:t>
            </w:r>
            <w:r>
              <w:rPr>
                <w:rFonts w:hint="eastAsia"/>
                <w:szCs w:val="21"/>
                <w:lang w:val="zh-CN"/>
              </w:rPr>
              <w:t>经</w:t>
            </w:r>
            <w:r w:rsidRPr="00F3787E">
              <w:rPr>
                <w:rFonts w:hint="eastAsia"/>
                <w:szCs w:val="21"/>
                <w:lang w:val="zh-CN"/>
              </w:rPr>
              <w:t>营地址：江西省樟树市药都北大道</w:t>
            </w:r>
            <w:r w:rsidRPr="00F3787E">
              <w:rPr>
                <w:rFonts w:hint="eastAsia"/>
                <w:szCs w:val="21"/>
                <w:lang w:val="zh-CN"/>
              </w:rPr>
              <w:t>89</w:t>
            </w:r>
            <w:r w:rsidRPr="00F3787E">
              <w:rPr>
                <w:rFonts w:hint="eastAsia"/>
                <w:szCs w:val="21"/>
                <w:lang w:val="zh-CN"/>
              </w:rPr>
              <w:t>号。</w:t>
            </w:r>
            <w:r>
              <w:rPr>
                <w:rFonts w:hint="eastAsia"/>
                <w:szCs w:val="21"/>
                <w:lang w:val="zh-CN"/>
              </w:rPr>
              <w:t>厂房为一幢租用面积</w:t>
            </w:r>
            <w:r>
              <w:rPr>
                <w:szCs w:val="21"/>
                <w:lang w:val="zh-CN"/>
              </w:rPr>
              <w:t>3000</w:t>
            </w:r>
            <w:r>
              <w:rPr>
                <w:rFonts w:hint="eastAsia"/>
                <w:szCs w:val="21"/>
                <w:lang w:val="zh-CN"/>
              </w:rPr>
              <w:t>平米标准厂房，出租方为江西特克泰欧纺织有限公司，企业提供了厂房租赁合同。</w:t>
            </w:r>
          </w:p>
          <w:p w14:paraId="6E2407B7" w14:textId="6AE40877" w:rsidR="00491C2E" w:rsidRDefault="00000000">
            <w:pPr>
              <w:adjustRightInd w:val="0"/>
              <w:snapToGrid w:val="0"/>
              <w:spacing w:line="360" w:lineRule="auto"/>
              <w:ind w:rightChars="50" w:right="105" w:firstLineChars="200" w:firstLine="420"/>
              <w:textAlignment w:val="baseline"/>
              <w:rPr>
                <w:szCs w:val="21"/>
                <w:highlight w:val="yellow"/>
                <w:lang w:val="zh-CN"/>
              </w:rPr>
            </w:pPr>
            <w:r>
              <w:rPr>
                <w:rFonts w:hint="eastAsia"/>
                <w:szCs w:val="21"/>
                <w:lang w:val="zh-CN"/>
              </w:rPr>
              <w:t>总经理介绍：企业人数为</w:t>
            </w:r>
            <w:r w:rsidR="00F3787E">
              <w:rPr>
                <w:szCs w:val="21"/>
                <w:lang w:val="zh-CN"/>
              </w:rPr>
              <w:t>22</w:t>
            </w:r>
            <w:r>
              <w:rPr>
                <w:rFonts w:hint="eastAsia"/>
                <w:szCs w:val="21"/>
                <w:lang w:val="zh-CN"/>
              </w:rPr>
              <w:t>人，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w:t>
            </w:r>
          </w:p>
          <w:p w14:paraId="3B2DB257" w14:textId="77777777" w:rsidR="00C70D65" w:rsidRPr="002B5CCB" w:rsidRDefault="00000000" w:rsidP="00C70D65">
            <w:pPr>
              <w:spacing w:line="360" w:lineRule="auto"/>
              <w:ind w:firstLineChars="200" w:firstLine="396"/>
              <w:rPr>
                <w:color w:val="000000"/>
                <w:szCs w:val="24"/>
              </w:rPr>
            </w:pPr>
            <w:r>
              <w:rPr>
                <w:rFonts w:ascii="宋体" w:hAnsi="宋体" w:cs="Arial" w:hint="eastAsia"/>
                <w:spacing w:val="-6"/>
                <w:szCs w:val="21"/>
              </w:rPr>
              <w:t>外部因素——新冠疫情、国际经济政治形势、材料价格变动、竞争对手、客户需求的变化、新技术的采用等；</w:t>
            </w:r>
            <w:r w:rsidR="00C70D65">
              <w:rPr>
                <w:rFonts w:hint="eastAsia"/>
                <w:color w:val="000000"/>
                <w:szCs w:val="24"/>
              </w:rPr>
              <w:t>殡葬设备</w:t>
            </w:r>
            <w:r w:rsidR="00C70D65" w:rsidRPr="002B5CCB">
              <w:rPr>
                <w:rFonts w:hint="eastAsia"/>
                <w:color w:val="000000"/>
                <w:szCs w:val="24"/>
              </w:rPr>
              <w:t>行业持续新建发展带来的机遇，安全环保的法规和政府对生产加工业的环保性、安全性和质量提出了越来越高的要求，行业有着非常大的提升空间，并取得迅速的发展。</w:t>
            </w:r>
          </w:p>
          <w:p w14:paraId="43503D65" w14:textId="5FB12C1C"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lastRenderedPageBreak/>
              <w:t>内部因素有-公司文化、内部管理机制的建立、人员稳定性、员工年龄、经验等；</w:t>
            </w:r>
          </w:p>
          <w:p w14:paraId="3EA649D8" w14:textId="77777777" w:rsidR="00C70D65" w:rsidRPr="002B5CCB" w:rsidRDefault="00C70D65" w:rsidP="00C70D65">
            <w:pPr>
              <w:spacing w:line="360" w:lineRule="auto"/>
              <w:ind w:firstLineChars="200" w:firstLine="420"/>
              <w:rPr>
                <w:color w:val="000000"/>
                <w:szCs w:val="24"/>
              </w:rPr>
            </w:pPr>
            <w:r w:rsidRPr="002B5CCB">
              <w:rPr>
                <w:rFonts w:hint="eastAsia"/>
                <w:color w:val="000000"/>
                <w:szCs w:val="24"/>
              </w:rPr>
              <w:t>公司的人员均为有多年生产实践经验和质检及相关岗位管理工作经验；生产技术人员全部经过技能</w:t>
            </w:r>
            <w:r w:rsidRPr="002B5CCB">
              <w:rPr>
                <w:rFonts w:hint="eastAsia"/>
                <w:color w:val="000000"/>
                <w:szCs w:val="24"/>
              </w:rPr>
              <w:t>/</w:t>
            </w:r>
            <w:r w:rsidRPr="002B5CCB">
              <w:rPr>
                <w:rFonts w:hint="eastAsia"/>
                <w:color w:val="000000"/>
                <w:szCs w:val="24"/>
              </w:rPr>
              <w:t>合规性培训，业务熟练，质量意识、环境保护意识、职业健康安全意识较强。</w:t>
            </w:r>
          </w:p>
          <w:p w14:paraId="0C6BBCB6" w14:textId="77777777" w:rsidR="00C70D65" w:rsidRPr="002B5CCB" w:rsidRDefault="00C70D65" w:rsidP="00C70D65">
            <w:pPr>
              <w:spacing w:line="360" w:lineRule="auto"/>
              <w:ind w:firstLineChars="200" w:firstLine="420"/>
              <w:rPr>
                <w:color w:val="000000"/>
                <w:szCs w:val="24"/>
              </w:rPr>
            </w:pPr>
            <w:r>
              <w:rPr>
                <w:rFonts w:hint="eastAsia"/>
                <w:color w:val="000000"/>
                <w:szCs w:val="24"/>
              </w:rPr>
              <w:t>采用先进成熟的生产工艺，产品环境、职业健康安全有保证</w:t>
            </w:r>
            <w:r w:rsidRPr="002B5CCB">
              <w:rPr>
                <w:rFonts w:hint="eastAsia"/>
                <w:color w:val="000000"/>
                <w:szCs w:val="24"/>
              </w:rPr>
              <w:t>。</w:t>
            </w:r>
          </w:p>
          <w:p w14:paraId="1C335268" w14:textId="77777777" w:rsidR="00C70D65" w:rsidRPr="002B5CCB" w:rsidRDefault="00C70D65" w:rsidP="00C70D65">
            <w:pPr>
              <w:spacing w:line="360" w:lineRule="auto"/>
              <w:ind w:firstLineChars="200" w:firstLine="420"/>
              <w:rPr>
                <w:color w:val="000000"/>
                <w:szCs w:val="24"/>
              </w:rPr>
            </w:pPr>
            <w:r w:rsidRPr="002B5CCB">
              <w:rPr>
                <w:rFonts w:hint="eastAsia"/>
                <w:color w:val="000000"/>
                <w:szCs w:val="24"/>
              </w:rPr>
              <w:t>公司财务能保障公司质量</w:t>
            </w:r>
            <w:r w:rsidRPr="002B5CCB">
              <w:rPr>
                <w:rFonts w:hint="eastAsia"/>
                <w:color w:val="000000"/>
                <w:szCs w:val="24"/>
              </w:rPr>
              <w:t>/</w:t>
            </w:r>
            <w:r w:rsidRPr="002B5CCB">
              <w:rPr>
                <w:rFonts w:hint="eastAsia"/>
                <w:color w:val="000000"/>
                <w:szCs w:val="24"/>
              </w:rPr>
              <w:t>环境</w:t>
            </w:r>
            <w:r w:rsidRPr="002B5CCB">
              <w:rPr>
                <w:rFonts w:hint="eastAsia"/>
                <w:color w:val="000000"/>
                <w:szCs w:val="24"/>
              </w:rPr>
              <w:t>/</w:t>
            </w:r>
            <w:r w:rsidRPr="002B5CCB">
              <w:rPr>
                <w:rFonts w:hint="eastAsia"/>
                <w:color w:val="000000"/>
                <w:szCs w:val="24"/>
              </w:rPr>
              <w:t>职业健康安全管理体系运行所需，公司的技术、销售基础设施、环保安全设施配备齐全、过程运行环境控制良好。</w:t>
            </w:r>
          </w:p>
          <w:p w14:paraId="78502DEB" w14:textId="77777777" w:rsidR="00491C2E" w:rsidRDefault="00000000">
            <w:pPr>
              <w:adjustRightInd w:val="0"/>
              <w:snapToGrid w:val="0"/>
              <w:spacing w:line="360" w:lineRule="auto"/>
              <w:ind w:rightChars="50" w:right="105" w:firstLineChars="200" w:firstLine="420"/>
              <w:textAlignment w:val="baseline"/>
              <w:rPr>
                <w:szCs w:val="21"/>
                <w:lang w:val="zh-CN"/>
              </w:rPr>
            </w:pPr>
            <w:r>
              <w:rPr>
                <w:rFonts w:hint="eastAsia"/>
                <w:szCs w:val="21"/>
                <w:lang w:val="zh-CN"/>
              </w:rPr>
              <w:t>这些因素包括了需要考虑的正面和负面因素或条件。</w:t>
            </w:r>
          </w:p>
          <w:p w14:paraId="36FE9598" w14:textId="77777777" w:rsidR="00491C2E" w:rsidRDefault="00000000">
            <w:pPr>
              <w:adjustRightInd w:val="0"/>
              <w:snapToGrid w:val="0"/>
              <w:spacing w:line="360" w:lineRule="auto"/>
              <w:ind w:rightChars="50" w:right="105" w:firstLineChars="200" w:firstLine="396"/>
              <w:textAlignment w:val="baseline"/>
              <w:rPr>
                <w:szCs w:val="21"/>
              </w:rPr>
            </w:pPr>
            <w:r>
              <w:rPr>
                <w:rFonts w:ascii="宋体" w:hAnsi="宋体" w:cs="Arial" w:hint="eastAsia"/>
                <w:spacing w:val="-6"/>
                <w:szCs w:val="21"/>
              </w:rPr>
              <w:t>公司每年根据公司销售人员从市场、客户、网络等搜集到的信息并结合公司自身业务运作情况进行分析，通过分析对这些内部和外部因素的相关信息进行监视和评审以确保其充分和适宜。</w:t>
            </w:r>
          </w:p>
        </w:tc>
        <w:tc>
          <w:tcPr>
            <w:tcW w:w="1044" w:type="dxa"/>
          </w:tcPr>
          <w:p w14:paraId="5FBDC08F" w14:textId="77777777" w:rsidR="00491C2E" w:rsidRDefault="00000000">
            <w:pPr>
              <w:spacing w:line="360" w:lineRule="auto"/>
              <w:rPr>
                <w:szCs w:val="21"/>
              </w:rPr>
            </w:pPr>
            <w:r>
              <w:rPr>
                <w:rFonts w:hint="eastAsia"/>
                <w:szCs w:val="21"/>
              </w:rPr>
              <w:lastRenderedPageBreak/>
              <w:t>符合</w:t>
            </w:r>
          </w:p>
        </w:tc>
      </w:tr>
      <w:tr w:rsidR="00491C2E" w14:paraId="04B8047F" w14:textId="77777777">
        <w:trPr>
          <w:trHeight w:val="90"/>
        </w:trPr>
        <w:tc>
          <w:tcPr>
            <w:tcW w:w="1945" w:type="dxa"/>
          </w:tcPr>
          <w:p w14:paraId="10C7B7D7" w14:textId="77777777" w:rsidR="00491C2E"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理解相关方的需求和期望</w:t>
            </w:r>
          </w:p>
        </w:tc>
        <w:tc>
          <w:tcPr>
            <w:tcW w:w="1175" w:type="dxa"/>
          </w:tcPr>
          <w:p w14:paraId="58E479D6" w14:textId="2547F8F4" w:rsidR="00491C2E" w:rsidRDefault="00F3787E">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QE0:4.2</w:t>
            </w:r>
          </w:p>
        </w:tc>
        <w:tc>
          <w:tcPr>
            <w:tcW w:w="10545" w:type="dxa"/>
          </w:tcPr>
          <w:p w14:paraId="5022F290" w14:textId="77777777"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在公司运营过程中充分考虑相关方方面的期望或要求，识别的相关方有：接收产品的顾客；对本公司活动进行监管的政府部门，如上级单位、技术监督局；为本公司提供产品、服务和其它支持的供方及合作伙伴；为本公司服务的员工；其他受本公司活动影响的团体或个人。</w:t>
            </w:r>
          </w:p>
          <w:p w14:paraId="67C066C3" w14:textId="77477358"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供销部门和相关职能部门通过日常例会、市场活动、现场拜访、产品展销会、客户调查等多种渠道和方式方法随时了解相关方的需求和期望。</w:t>
            </w:r>
            <w:r w:rsidR="00F3787E">
              <w:rPr>
                <w:rFonts w:ascii="宋体" w:hAnsi="宋体" w:cs="Arial" w:hint="eastAsia"/>
                <w:spacing w:val="-6"/>
                <w:szCs w:val="21"/>
              </w:rPr>
              <w:t>作</w:t>
            </w:r>
            <w:r>
              <w:rPr>
                <w:rFonts w:ascii="宋体" w:hAnsi="宋体" w:cs="Arial" w:hint="eastAsia"/>
                <w:spacing w:val="-6"/>
                <w:szCs w:val="21"/>
              </w:rPr>
              <w:t>为公司经营风险分析和发展机遇的可利用资源。</w:t>
            </w:r>
          </w:p>
          <w:p w14:paraId="0C27142E" w14:textId="77777777" w:rsidR="00C70D65" w:rsidRPr="00C70D65" w:rsidRDefault="00C70D65" w:rsidP="00C70D65">
            <w:pPr>
              <w:adjustRightInd w:val="0"/>
              <w:snapToGrid w:val="0"/>
              <w:spacing w:line="360" w:lineRule="auto"/>
              <w:ind w:rightChars="50" w:right="105" w:firstLineChars="200" w:firstLine="396"/>
              <w:textAlignment w:val="baseline"/>
              <w:rPr>
                <w:rFonts w:ascii="宋体" w:hAnsi="宋体" w:cs="Arial"/>
                <w:spacing w:val="-6"/>
                <w:szCs w:val="21"/>
              </w:rPr>
            </w:pPr>
            <w:r w:rsidRPr="00C70D65">
              <w:rPr>
                <w:rFonts w:ascii="宋体" w:hAnsi="宋体" w:cs="Arial"/>
                <w:spacing w:val="-6"/>
                <w:szCs w:val="21"/>
              </w:rPr>
              <w:t>相关方期望和要求为</w:t>
            </w:r>
            <w:r w:rsidRPr="00C70D65">
              <w:rPr>
                <w:rFonts w:ascii="宋体" w:hAnsi="宋体" w:cs="Arial" w:hint="eastAsia"/>
                <w:spacing w:val="-6"/>
                <w:szCs w:val="21"/>
              </w:rPr>
              <w:t>遵守国家的现行法律法规、保持有效的资质、履行</w:t>
            </w:r>
            <w:r w:rsidRPr="00C70D65">
              <w:rPr>
                <w:rFonts w:ascii="宋体" w:hAnsi="宋体" w:cs="Arial"/>
                <w:spacing w:val="-6"/>
                <w:szCs w:val="21"/>
              </w:rPr>
              <w:t>合同协议、实施国家行业规范标准</w:t>
            </w:r>
            <w:r w:rsidRPr="00C70D65">
              <w:rPr>
                <w:rFonts w:ascii="宋体" w:hAnsi="宋体" w:cs="Arial" w:hint="eastAsia"/>
                <w:spacing w:val="-6"/>
                <w:szCs w:val="21"/>
              </w:rPr>
              <w:t>生产、产品节能环保，对环境无重大污染、无安全隐患、不断提高技术水平以及不断提高客户满意度</w:t>
            </w:r>
            <w:r w:rsidRPr="00C70D65">
              <w:rPr>
                <w:rFonts w:ascii="宋体" w:hAnsi="宋体" w:cs="Arial"/>
                <w:spacing w:val="-6"/>
                <w:szCs w:val="21"/>
              </w:rPr>
              <w:t>等。识别的方法为：主动调查、水平对比、</w:t>
            </w:r>
            <w:r w:rsidRPr="00C70D65">
              <w:rPr>
                <w:rFonts w:ascii="宋体" w:hAnsi="宋体" w:cs="Arial" w:hint="eastAsia"/>
                <w:spacing w:val="-6"/>
                <w:szCs w:val="21"/>
              </w:rPr>
              <w:t>上级文件、标准和规范的获取、设备器具检定、沟通</w:t>
            </w:r>
            <w:r w:rsidRPr="00C70D65">
              <w:rPr>
                <w:rFonts w:ascii="宋体" w:hAnsi="宋体" w:cs="Arial"/>
                <w:spacing w:val="-6"/>
                <w:szCs w:val="21"/>
              </w:rPr>
              <w:t>等。检测指标或项目：顾客满意度、客户投诉率、供方评价表等。</w:t>
            </w:r>
          </w:p>
          <w:p w14:paraId="54AA372C" w14:textId="7A21EA23" w:rsidR="00491C2E" w:rsidRPr="00C70D65" w:rsidRDefault="00C70D65" w:rsidP="00C70D65">
            <w:pPr>
              <w:adjustRightInd w:val="0"/>
              <w:snapToGrid w:val="0"/>
              <w:spacing w:line="360" w:lineRule="auto"/>
              <w:ind w:rightChars="50" w:right="105" w:firstLineChars="200" w:firstLine="396"/>
              <w:textAlignment w:val="baseline"/>
              <w:rPr>
                <w:rFonts w:ascii="宋体" w:hAnsi="宋体" w:cs="Arial"/>
                <w:spacing w:val="-6"/>
                <w:szCs w:val="21"/>
              </w:rPr>
            </w:pPr>
            <w:r w:rsidRPr="00C70D65">
              <w:rPr>
                <w:rFonts w:ascii="宋体" w:hAnsi="宋体" w:cs="Arial"/>
                <w:spacing w:val="-6"/>
                <w:szCs w:val="21"/>
              </w:rPr>
              <w:t>基本识别了与组织管理体系有关的相关方和要求。</w:t>
            </w:r>
          </w:p>
        </w:tc>
        <w:tc>
          <w:tcPr>
            <w:tcW w:w="1044" w:type="dxa"/>
          </w:tcPr>
          <w:p w14:paraId="211383E7" w14:textId="77777777" w:rsidR="00491C2E" w:rsidRDefault="00000000">
            <w:pPr>
              <w:spacing w:line="360" w:lineRule="auto"/>
              <w:rPr>
                <w:szCs w:val="21"/>
              </w:rPr>
            </w:pPr>
            <w:r>
              <w:rPr>
                <w:rFonts w:hint="eastAsia"/>
                <w:szCs w:val="21"/>
              </w:rPr>
              <w:t>符合</w:t>
            </w:r>
          </w:p>
        </w:tc>
      </w:tr>
      <w:tr w:rsidR="00491C2E" w14:paraId="79F64C45" w14:textId="77777777">
        <w:trPr>
          <w:trHeight w:val="90"/>
        </w:trPr>
        <w:tc>
          <w:tcPr>
            <w:tcW w:w="1945" w:type="dxa"/>
            <w:vAlign w:val="center"/>
          </w:tcPr>
          <w:p w14:paraId="22912BDE" w14:textId="77777777" w:rsidR="00491C2E" w:rsidRDefault="00000000">
            <w:pPr>
              <w:adjustRightInd w:val="0"/>
              <w:snapToGrid w:val="0"/>
              <w:spacing w:line="360" w:lineRule="auto"/>
              <w:ind w:rightChars="50" w:right="105"/>
              <w:textAlignment w:val="baseline"/>
              <w:rPr>
                <w:rFonts w:ascii="宋体" w:hAnsi="宋体" w:cs="Arial"/>
                <w:spacing w:val="-6"/>
                <w:szCs w:val="21"/>
              </w:rPr>
            </w:pPr>
            <w:r>
              <w:rPr>
                <w:rFonts w:hint="eastAsia"/>
                <w:szCs w:val="21"/>
              </w:rPr>
              <w:t>职业健康安全管</w:t>
            </w:r>
            <w:r>
              <w:rPr>
                <w:rFonts w:hint="eastAsia"/>
                <w:szCs w:val="21"/>
              </w:rPr>
              <w:lastRenderedPageBreak/>
              <w:t>理体系</w:t>
            </w:r>
            <w:r>
              <w:rPr>
                <w:rFonts w:ascii="宋体" w:hAnsi="宋体" w:cs="Arial" w:hint="eastAsia"/>
                <w:spacing w:val="-6"/>
                <w:szCs w:val="21"/>
              </w:rPr>
              <w:t>的范围</w:t>
            </w:r>
          </w:p>
        </w:tc>
        <w:tc>
          <w:tcPr>
            <w:tcW w:w="1175" w:type="dxa"/>
            <w:vAlign w:val="center"/>
          </w:tcPr>
          <w:p w14:paraId="364CB22D" w14:textId="5A340A00" w:rsidR="00491C2E" w:rsidRDefault="00C70D65">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lastRenderedPageBreak/>
              <w:t xml:space="preserve">QEO：4.3 </w:t>
            </w:r>
          </w:p>
        </w:tc>
        <w:tc>
          <w:tcPr>
            <w:tcW w:w="10545" w:type="dxa"/>
            <w:vAlign w:val="center"/>
          </w:tcPr>
          <w:p w14:paraId="375C299C" w14:textId="77777777"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公司管理体系范围：</w:t>
            </w:r>
          </w:p>
          <w:p w14:paraId="57450FBB" w14:textId="77777777" w:rsidR="00C70D65" w:rsidRPr="00C70D65" w:rsidRDefault="00C70D65" w:rsidP="00C70D65">
            <w:pPr>
              <w:adjustRightInd w:val="0"/>
              <w:snapToGrid w:val="0"/>
              <w:spacing w:line="360" w:lineRule="auto"/>
              <w:ind w:rightChars="50" w:right="105" w:firstLineChars="200" w:firstLine="396"/>
              <w:textAlignment w:val="baseline"/>
              <w:rPr>
                <w:rFonts w:ascii="宋体" w:hAnsi="宋体" w:cs="Arial"/>
                <w:spacing w:val="-6"/>
                <w:szCs w:val="21"/>
              </w:rPr>
            </w:pPr>
            <w:r w:rsidRPr="00C70D65">
              <w:rPr>
                <w:rFonts w:ascii="宋体" w:hAnsi="宋体" w:cs="Arial" w:hint="eastAsia"/>
                <w:spacing w:val="-6"/>
                <w:szCs w:val="21"/>
              </w:rPr>
              <w:lastRenderedPageBreak/>
              <w:t>Q：骨灰盒存放架（福寿架、万佛墙、牌位架）的生产；殡葬设备（骨灰盒、太平柜、瞻仰台、火化机、焚烧炉、尾气除尘净化设备）、密集架、书架、金库门、智能物证柜、智能寄存柜、金属办公设备、医用设备（法医解剖台、药品柜）的销售。</w:t>
            </w:r>
          </w:p>
          <w:p w14:paraId="0F794E21" w14:textId="77777777" w:rsidR="00C70D65" w:rsidRPr="00C70D65" w:rsidRDefault="00C70D65" w:rsidP="00C70D65">
            <w:pPr>
              <w:adjustRightInd w:val="0"/>
              <w:snapToGrid w:val="0"/>
              <w:spacing w:line="360" w:lineRule="auto"/>
              <w:ind w:rightChars="50" w:right="105" w:firstLineChars="200" w:firstLine="396"/>
              <w:textAlignment w:val="baseline"/>
              <w:rPr>
                <w:rFonts w:ascii="宋体" w:hAnsi="宋体" w:cs="Arial"/>
                <w:spacing w:val="-6"/>
                <w:szCs w:val="21"/>
              </w:rPr>
            </w:pPr>
            <w:r w:rsidRPr="00C70D65">
              <w:rPr>
                <w:rFonts w:ascii="宋体" w:hAnsi="宋体" w:cs="Arial" w:hint="eastAsia"/>
                <w:spacing w:val="-6"/>
                <w:szCs w:val="21"/>
              </w:rPr>
              <w:t>E：骨灰盒存放架（福寿架、万佛墙、牌位架）的生产；殡葬设备（骨灰盒、太平柜、瞻仰台、火化机、焚烧炉、尾气除尘净化设备）、密集架、书架、金库门、智能物证柜、智能寄存柜、金属办公设备、医用设备（法医解剖台、药品柜）的销售所涉及的环境管理活动。</w:t>
            </w:r>
          </w:p>
          <w:p w14:paraId="20ED1CE6" w14:textId="77777777" w:rsidR="00C70D65" w:rsidRDefault="00C70D65" w:rsidP="00C70D65">
            <w:pPr>
              <w:adjustRightInd w:val="0"/>
              <w:snapToGrid w:val="0"/>
              <w:spacing w:line="360" w:lineRule="auto"/>
              <w:ind w:rightChars="50" w:right="105" w:firstLineChars="200" w:firstLine="396"/>
              <w:textAlignment w:val="baseline"/>
              <w:rPr>
                <w:rFonts w:ascii="宋体" w:hAnsi="宋体" w:cs="Arial"/>
                <w:spacing w:val="-6"/>
                <w:szCs w:val="21"/>
              </w:rPr>
            </w:pPr>
            <w:r w:rsidRPr="00C70D65">
              <w:rPr>
                <w:rFonts w:ascii="宋体" w:hAnsi="宋体" w:cs="Arial" w:hint="eastAsia"/>
                <w:spacing w:val="-6"/>
                <w:szCs w:val="21"/>
              </w:rPr>
              <w:t>O：骨灰盒存放架（福寿架、万佛墙、牌位架）的生产；殡葬设备（骨灰盒、太平柜、瞻仰台、火化机、焚烧炉、尾气除尘净化设备）、密集架、书架、金库门、智能物证柜、智能寄存柜、金属办公设备、医用设备（法医解剖台、药品柜）的销售及其所涉及的职业健康安全管理活动。</w:t>
            </w:r>
          </w:p>
          <w:p w14:paraId="5133B6DB" w14:textId="57B75A41" w:rsidR="00491C2E" w:rsidRPr="00C70D65" w:rsidRDefault="00C70D65" w:rsidP="00C70D65">
            <w:pPr>
              <w:spacing w:line="360" w:lineRule="auto"/>
              <w:ind w:firstLineChars="200" w:firstLine="420"/>
              <w:rPr>
                <w:szCs w:val="24"/>
              </w:rPr>
            </w:pPr>
            <w:r w:rsidRPr="00681C43">
              <w:rPr>
                <w:szCs w:val="24"/>
              </w:rPr>
              <w:t>不适用条款：</w:t>
            </w:r>
            <w:r>
              <w:rPr>
                <w:szCs w:val="24"/>
              </w:rPr>
              <w:t>ISO</w:t>
            </w:r>
            <w:r>
              <w:rPr>
                <w:rFonts w:hint="eastAsia"/>
                <w:szCs w:val="24"/>
              </w:rPr>
              <w:t>9001</w:t>
            </w:r>
            <w:r>
              <w:rPr>
                <w:rFonts w:hint="eastAsia"/>
                <w:szCs w:val="24"/>
              </w:rPr>
              <w:t>：</w:t>
            </w:r>
            <w:r>
              <w:rPr>
                <w:rFonts w:hint="eastAsia"/>
                <w:szCs w:val="24"/>
              </w:rPr>
              <w:t>2015</w:t>
            </w:r>
            <w:r>
              <w:rPr>
                <w:rFonts w:hint="eastAsia"/>
                <w:szCs w:val="24"/>
              </w:rPr>
              <w:t>标准</w:t>
            </w:r>
            <w:r>
              <w:rPr>
                <w:rFonts w:hint="eastAsia"/>
                <w:szCs w:val="24"/>
              </w:rPr>
              <w:t>8.3</w:t>
            </w:r>
            <w:r>
              <w:rPr>
                <w:rFonts w:hint="eastAsia"/>
                <w:szCs w:val="24"/>
              </w:rPr>
              <w:t>条款；企业</w:t>
            </w:r>
            <w:r w:rsidRPr="006460A6">
              <w:rPr>
                <w:rFonts w:eastAsiaTheme="minorEastAsia" w:hAnsiTheme="minorEastAsia" w:hint="eastAsia"/>
              </w:rPr>
              <w:t>按照</w:t>
            </w:r>
            <w:r w:rsidR="00BE003A">
              <w:rPr>
                <w:rFonts w:eastAsiaTheme="minorEastAsia" w:hAnsiTheme="minorEastAsia" w:hint="eastAsia"/>
              </w:rPr>
              <w:t>客户要求及</w:t>
            </w:r>
            <w:r w:rsidRPr="006460A6">
              <w:rPr>
                <w:rFonts w:eastAsiaTheme="minorEastAsia" w:hAnsiTheme="minorEastAsia" w:hint="eastAsia"/>
              </w:rPr>
              <w:t>传统工艺提供生产和服务，其生产加工过程不涉及</w:t>
            </w:r>
            <w:r w:rsidRPr="006460A6">
              <w:rPr>
                <w:rFonts w:eastAsiaTheme="minorEastAsia" w:hAnsiTheme="minorEastAsia" w:hint="eastAsia"/>
              </w:rPr>
              <w:t>GB/T19001-2016/ISO 9001:2015</w:t>
            </w:r>
            <w:r w:rsidRPr="006460A6">
              <w:rPr>
                <w:rFonts w:eastAsiaTheme="minorEastAsia" w:hAnsiTheme="minorEastAsia" w:hint="eastAsia"/>
              </w:rPr>
              <w:t>标准中</w:t>
            </w:r>
            <w:r w:rsidRPr="006460A6">
              <w:rPr>
                <w:rFonts w:eastAsiaTheme="minorEastAsia" w:hAnsiTheme="minorEastAsia" w:hint="eastAsia"/>
              </w:rPr>
              <w:t>8.3</w:t>
            </w:r>
            <w:r w:rsidRPr="006460A6">
              <w:rPr>
                <w:rFonts w:eastAsiaTheme="minorEastAsia" w:hAnsiTheme="minorEastAsia" w:hint="eastAsia"/>
              </w:rPr>
              <w:t>条款内容，其不适用的要求不影响公司确保其产品和服务合格的能力和责任，对增强顾客满意也不会产生影响。不适用合理。</w:t>
            </w:r>
          </w:p>
        </w:tc>
        <w:tc>
          <w:tcPr>
            <w:tcW w:w="1044" w:type="dxa"/>
          </w:tcPr>
          <w:p w14:paraId="47FAC221" w14:textId="77777777" w:rsidR="00491C2E" w:rsidRDefault="00000000">
            <w:pPr>
              <w:spacing w:line="360" w:lineRule="auto"/>
              <w:rPr>
                <w:szCs w:val="21"/>
              </w:rPr>
            </w:pPr>
            <w:r>
              <w:rPr>
                <w:rFonts w:hint="eastAsia"/>
                <w:szCs w:val="21"/>
              </w:rPr>
              <w:lastRenderedPageBreak/>
              <w:t>符合</w:t>
            </w:r>
          </w:p>
        </w:tc>
      </w:tr>
      <w:tr w:rsidR="00491C2E" w14:paraId="114EDBFB" w14:textId="77777777">
        <w:trPr>
          <w:trHeight w:val="90"/>
        </w:trPr>
        <w:tc>
          <w:tcPr>
            <w:tcW w:w="1945" w:type="dxa"/>
            <w:vAlign w:val="center"/>
          </w:tcPr>
          <w:p w14:paraId="78D8DC90" w14:textId="1F658F9D" w:rsidR="00491C2E" w:rsidRDefault="00000000">
            <w:pPr>
              <w:adjustRightInd w:val="0"/>
              <w:snapToGrid w:val="0"/>
              <w:spacing w:line="360" w:lineRule="auto"/>
              <w:ind w:rightChars="50" w:right="105"/>
              <w:textAlignment w:val="baseline"/>
              <w:rPr>
                <w:rFonts w:ascii="宋体" w:hAnsi="宋体" w:cs="Arial"/>
                <w:spacing w:val="-6"/>
                <w:szCs w:val="21"/>
              </w:rPr>
            </w:pPr>
            <w:r>
              <w:rPr>
                <w:rFonts w:hint="eastAsia"/>
                <w:szCs w:val="21"/>
              </w:rPr>
              <w:t>职业健康安全管理体系及其</w:t>
            </w:r>
            <w:r w:rsidR="00BE003A">
              <w:rPr>
                <w:rFonts w:hint="eastAsia"/>
                <w:szCs w:val="21"/>
              </w:rPr>
              <w:t>过程</w:t>
            </w:r>
          </w:p>
        </w:tc>
        <w:tc>
          <w:tcPr>
            <w:tcW w:w="1175" w:type="dxa"/>
            <w:vAlign w:val="center"/>
          </w:tcPr>
          <w:p w14:paraId="329276ED" w14:textId="6DCCB739" w:rsidR="00491C2E" w:rsidRDefault="00BE003A">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 xml:space="preserve">QEO：4.4  </w:t>
            </w:r>
          </w:p>
        </w:tc>
        <w:tc>
          <w:tcPr>
            <w:tcW w:w="10545" w:type="dxa"/>
            <w:vAlign w:val="center"/>
          </w:tcPr>
          <w:p w14:paraId="76B0C34D" w14:textId="1DD159C7" w:rsidR="00491C2E" w:rsidRPr="00BE003A" w:rsidRDefault="00000000" w:rsidP="00BE003A">
            <w:pPr>
              <w:spacing w:line="360" w:lineRule="auto"/>
              <w:ind w:firstLineChars="200" w:firstLine="420"/>
              <w:rPr>
                <w:szCs w:val="24"/>
              </w:rPr>
            </w:pPr>
            <w:r w:rsidRPr="00BE003A">
              <w:rPr>
                <w:rFonts w:hint="eastAsia"/>
                <w:szCs w:val="24"/>
              </w:rPr>
              <w:t>公司</w:t>
            </w:r>
            <w:r w:rsidR="00BE003A" w:rsidRPr="00BE003A">
              <w:rPr>
                <w:rFonts w:hint="eastAsia"/>
                <w:szCs w:val="24"/>
              </w:rPr>
              <w:t>按照</w:t>
            </w:r>
            <w:r w:rsidR="00BE003A" w:rsidRPr="00BE003A">
              <w:rPr>
                <w:rFonts w:hint="eastAsia"/>
                <w:szCs w:val="24"/>
              </w:rPr>
              <w:t xml:space="preserve"> GB/T19001-2016 </w:t>
            </w:r>
            <w:r w:rsidR="00BE003A" w:rsidRPr="00BE003A">
              <w:rPr>
                <w:rFonts w:hint="eastAsia"/>
                <w:szCs w:val="24"/>
              </w:rPr>
              <w:t>、</w:t>
            </w:r>
            <w:r w:rsidR="00BE003A" w:rsidRPr="00BE003A">
              <w:rPr>
                <w:rFonts w:hint="eastAsia"/>
                <w:szCs w:val="24"/>
              </w:rPr>
              <w:t>GB/T24001-2016</w:t>
            </w:r>
            <w:r w:rsidR="00BE003A" w:rsidRPr="00BE003A">
              <w:rPr>
                <w:rFonts w:hint="eastAsia"/>
                <w:szCs w:val="24"/>
              </w:rPr>
              <w:t>、</w:t>
            </w:r>
            <w:r w:rsidR="00BE003A" w:rsidRPr="00BE003A">
              <w:rPr>
                <w:rFonts w:hint="eastAsia"/>
                <w:szCs w:val="24"/>
              </w:rPr>
              <w:t xml:space="preserve">ISO45001:2018 </w:t>
            </w:r>
            <w:r w:rsidRPr="00BE003A">
              <w:rPr>
                <w:rFonts w:hint="eastAsia"/>
                <w:szCs w:val="24"/>
              </w:rPr>
              <w:t>标准建立了文件化的质量</w:t>
            </w:r>
            <w:r w:rsidRPr="00BE003A">
              <w:rPr>
                <w:rFonts w:hint="eastAsia"/>
                <w:szCs w:val="24"/>
              </w:rPr>
              <w:t>/</w:t>
            </w:r>
            <w:r w:rsidRPr="00BE003A">
              <w:rPr>
                <w:rFonts w:hint="eastAsia"/>
                <w:szCs w:val="24"/>
              </w:rPr>
              <w:t>环境</w:t>
            </w:r>
            <w:r w:rsidRPr="00BE003A">
              <w:rPr>
                <w:rFonts w:hint="eastAsia"/>
                <w:szCs w:val="24"/>
              </w:rPr>
              <w:t>/</w:t>
            </w:r>
            <w:r w:rsidRPr="00BE003A">
              <w:rPr>
                <w:rFonts w:hint="eastAsia"/>
                <w:szCs w:val="24"/>
              </w:rPr>
              <w:t>职业健康安全管理体系，编制了质量／环境</w:t>
            </w:r>
            <w:r w:rsidRPr="00BE003A">
              <w:rPr>
                <w:rFonts w:hint="eastAsia"/>
                <w:szCs w:val="24"/>
              </w:rPr>
              <w:t>/</w:t>
            </w:r>
            <w:r w:rsidRPr="00BE003A">
              <w:rPr>
                <w:rFonts w:hint="eastAsia"/>
                <w:szCs w:val="24"/>
              </w:rPr>
              <w:t>职业健康安全手册，流程性文件、管理制度、作业指导书、检验规程等；</w:t>
            </w:r>
            <w:r w:rsidR="00BE003A" w:rsidRPr="00BE003A">
              <w:rPr>
                <w:rFonts w:hint="eastAsia"/>
                <w:szCs w:val="24"/>
              </w:rPr>
              <w:t>识别了质量和环境、职业健康安全管理体系涉及的各个过程，</w:t>
            </w:r>
            <w:r w:rsidRPr="00BE003A">
              <w:rPr>
                <w:rFonts w:hint="eastAsia"/>
                <w:szCs w:val="24"/>
              </w:rPr>
              <w:t>并对各个过程的监控进行了记录，形成了相关文件化信息，为过程运行提供了支持，以证实过程按照策划执行。</w:t>
            </w:r>
          </w:p>
          <w:p w14:paraId="76415ACE" w14:textId="77777777" w:rsidR="00BE003A" w:rsidRDefault="00BE003A" w:rsidP="00BE003A">
            <w:pPr>
              <w:spacing w:line="360" w:lineRule="auto"/>
              <w:ind w:firstLineChars="200" w:firstLine="420"/>
              <w:rPr>
                <w:szCs w:val="24"/>
              </w:rPr>
            </w:pPr>
            <w:r w:rsidRPr="00681C43">
              <w:rPr>
                <w:rFonts w:hint="eastAsia"/>
                <w:szCs w:val="24"/>
              </w:rPr>
              <w:t>生产工艺流程如下：</w:t>
            </w:r>
            <w:r w:rsidRPr="00681C43">
              <w:rPr>
                <w:rFonts w:hint="eastAsia"/>
                <w:szCs w:val="24"/>
              </w:rPr>
              <w:t xml:space="preserve"> </w:t>
            </w:r>
          </w:p>
          <w:p w14:paraId="4445782A" w14:textId="77777777" w:rsidR="00BE003A" w:rsidRPr="0026158D" w:rsidRDefault="00BE003A" w:rsidP="00BE003A">
            <w:pPr>
              <w:spacing w:line="360" w:lineRule="auto"/>
              <w:ind w:firstLineChars="200" w:firstLine="420"/>
              <w:rPr>
                <w:szCs w:val="24"/>
              </w:rPr>
            </w:pPr>
            <w:r w:rsidRPr="0026158D">
              <w:rPr>
                <w:rFonts w:hint="eastAsia"/>
                <w:szCs w:val="24"/>
              </w:rPr>
              <w:t>下料——冲压、冲孔——折弯——组装——检验——包装——入库。</w:t>
            </w:r>
          </w:p>
          <w:p w14:paraId="381FA951" w14:textId="77777777" w:rsidR="00BE003A" w:rsidRPr="00681C43" w:rsidRDefault="00BE003A" w:rsidP="00BE003A">
            <w:pPr>
              <w:spacing w:line="360" w:lineRule="auto"/>
              <w:ind w:firstLineChars="200" w:firstLine="420"/>
              <w:rPr>
                <w:szCs w:val="24"/>
              </w:rPr>
            </w:pPr>
            <w:r>
              <w:rPr>
                <w:rFonts w:hint="eastAsia"/>
                <w:szCs w:val="24"/>
              </w:rPr>
              <w:t>生产工艺</w:t>
            </w:r>
            <w:r w:rsidRPr="00681C43">
              <w:rPr>
                <w:rFonts w:hint="eastAsia"/>
                <w:szCs w:val="24"/>
              </w:rPr>
              <w:t>自上次审核以来，未发生变更。</w:t>
            </w:r>
          </w:p>
          <w:p w14:paraId="65DF3912" w14:textId="0F40B6F6" w:rsidR="00BE003A" w:rsidRPr="00BE003A" w:rsidRDefault="00BE003A" w:rsidP="00BE003A">
            <w:pPr>
              <w:spacing w:line="360" w:lineRule="auto"/>
              <w:ind w:firstLineChars="200" w:firstLine="420"/>
            </w:pPr>
            <w:r w:rsidRPr="00BE003A">
              <w:rPr>
                <w:rFonts w:hint="eastAsia"/>
                <w:szCs w:val="24"/>
              </w:rPr>
              <w:t>经识别，公司无外包过程。</w:t>
            </w:r>
          </w:p>
        </w:tc>
        <w:tc>
          <w:tcPr>
            <w:tcW w:w="1044" w:type="dxa"/>
          </w:tcPr>
          <w:p w14:paraId="3F9D5190" w14:textId="77777777" w:rsidR="00491C2E" w:rsidRDefault="00000000">
            <w:pPr>
              <w:spacing w:line="360" w:lineRule="auto"/>
              <w:rPr>
                <w:szCs w:val="21"/>
              </w:rPr>
            </w:pPr>
            <w:r>
              <w:rPr>
                <w:rFonts w:hint="eastAsia"/>
                <w:szCs w:val="21"/>
              </w:rPr>
              <w:t>符合</w:t>
            </w:r>
          </w:p>
        </w:tc>
      </w:tr>
      <w:tr w:rsidR="00491C2E" w14:paraId="7F5E05E6" w14:textId="77777777">
        <w:trPr>
          <w:trHeight w:val="395"/>
        </w:trPr>
        <w:tc>
          <w:tcPr>
            <w:tcW w:w="1945" w:type="dxa"/>
          </w:tcPr>
          <w:p w14:paraId="1959D76B" w14:textId="77777777" w:rsidR="00491C2E"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lastRenderedPageBreak/>
              <w:t>领导作用和承诺/组织的岗位、职责和权限</w:t>
            </w:r>
          </w:p>
        </w:tc>
        <w:tc>
          <w:tcPr>
            <w:tcW w:w="1175" w:type="dxa"/>
          </w:tcPr>
          <w:p w14:paraId="26A9F64B" w14:textId="4759A2A9" w:rsidR="00491C2E" w:rsidRDefault="00000000">
            <w:pPr>
              <w:adjustRightInd w:val="0"/>
              <w:snapToGrid w:val="0"/>
              <w:spacing w:line="360" w:lineRule="auto"/>
              <w:ind w:rightChars="50" w:right="105"/>
              <w:jc w:val="center"/>
              <w:textAlignment w:val="baseline"/>
              <w:rPr>
                <w:rFonts w:ascii="宋体" w:hAnsi="宋体" w:cs="Arial"/>
                <w:spacing w:val="-6"/>
                <w:szCs w:val="21"/>
              </w:rPr>
            </w:pPr>
            <w:r>
              <w:rPr>
                <w:rFonts w:ascii="宋体" w:hAnsi="宋体" w:cs="Arial" w:hint="eastAsia"/>
                <w:spacing w:val="-6"/>
                <w:szCs w:val="21"/>
              </w:rPr>
              <w:t>O</w:t>
            </w:r>
            <w:r w:rsidR="00BE003A">
              <w:rPr>
                <w:rFonts w:ascii="宋体" w:hAnsi="宋体" w:cs="Arial" w:hint="eastAsia"/>
                <w:spacing w:val="-6"/>
                <w:szCs w:val="21"/>
              </w:rPr>
              <w:t>EO</w:t>
            </w:r>
            <w:r>
              <w:rPr>
                <w:rFonts w:ascii="宋体" w:hAnsi="宋体" w:cs="Arial" w:hint="eastAsia"/>
                <w:spacing w:val="-6"/>
                <w:szCs w:val="21"/>
              </w:rPr>
              <w:t>:5.1</w:t>
            </w:r>
          </w:p>
          <w:p w14:paraId="615A6D97" w14:textId="77777777" w:rsidR="00491C2E" w:rsidRDefault="00000000">
            <w:pPr>
              <w:adjustRightInd w:val="0"/>
              <w:snapToGrid w:val="0"/>
              <w:spacing w:line="360" w:lineRule="auto"/>
              <w:ind w:rightChars="50" w:right="105"/>
              <w:jc w:val="center"/>
              <w:textAlignment w:val="baseline"/>
              <w:rPr>
                <w:rFonts w:ascii="宋体" w:hAnsi="宋体" w:cs="Arial"/>
                <w:spacing w:val="-6"/>
                <w:szCs w:val="21"/>
              </w:rPr>
            </w:pPr>
            <w:r>
              <w:rPr>
                <w:rFonts w:ascii="宋体" w:hAnsi="宋体" w:cs="Arial" w:hint="eastAsia"/>
                <w:spacing w:val="-6"/>
                <w:szCs w:val="21"/>
              </w:rPr>
              <w:t>5.3</w:t>
            </w:r>
          </w:p>
        </w:tc>
        <w:tc>
          <w:tcPr>
            <w:tcW w:w="10545" w:type="dxa"/>
          </w:tcPr>
          <w:p w14:paraId="652B2B98" w14:textId="77777777" w:rsidR="00491C2E" w:rsidRDefault="00000000">
            <w:pPr>
              <w:spacing w:line="360" w:lineRule="auto"/>
              <w:ind w:firstLineChars="200" w:firstLine="396"/>
              <w:rPr>
                <w:rFonts w:ascii="宋体" w:hAnsi="宋体" w:cs="Arial"/>
                <w:spacing w:val="-6"/>
                <w:szCs w:val="21"/>
              </w:rPr>
            </w:pPr>
            <w:r>
              <w:rPr>
                <w:rFonts w:ascii="宋体" w:hAnsi="宋体" w:cs="Arial" w:hint="eastAsia"/>
                <w:spacing w:val="-6"/>
                <w:szCs w:val="21"/>
              </w:rPr>
              <w:t>最高管理者在管理手册中明确了各部门和各岗位的职责和权限，以确保管理体系符合各项标准的要求，并确保各个过程获得其预期输出。</w:t>
            </w:r>
          </w:p>
          <w:p w14:paraId="44345C15" w14:textId="77777777"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授权的分管领导向最高管理者报告质量、环境、职业健康安全管理体系的绩效及改进机会，确保整个组织推动以顾客为关注焦点、保持环境管理和职业健康安全管理绩效，确保在策划和实施管理体系变更时保持其完整性。</w:t>
            </w:r>
          </w:p>
          <w:p w14:paraId="27BD60C1" w14:textId="7E82DCE3"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公司设置有行政部、生产部、质检部 、供销部</w:t>
            </w:r>
            <w:r w:rsidR="00BE003A">
              <w:rPr>
                <w:rFonts w:ascii="宋体" w:hAnsi="宋体" w:cs="Arial" w:hint="eastAsia"/>
                <w:spacing w:val="-6"/>
                <w:szCs w:val="21"/>
              </w:rPr>
              <w:t>、财务部</w:t>
            </w:r>
            <w:r>
              <w:rPr>
                <w:rFonts w:ascii="宋体" w:hAnsi="宋体" w:cs="Arial" w:hint="eastAsia"/>
                <w:spacing w:val="-6"/>
                <w:szCs w:val="21"/>
              </w:rPr>
              <w:t>。</w:t>
            </w:r>
          </w:p>
          <w:p w14:paraId="27359EC3" w14:textId="1904A306"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查</w:t>
            </w:r>
            <w:r w:rsidR="00BA2A2A">
              <w:rPr>
                <w:rFonts w:ascii="宋体" w:hAnsi="宋体" w:cs="Arial" w:hint="eastAsia"/>
                <w:spacing w:val="-6"/>
                <w:szCs w:val="21"/>
              </w:rPr>
              <w:t>看到</w:t>
            </w:r>
            <w:r>
              <w:rPr>
                <w:rFonts w:ascii="宋体" w:hAnsi="宋体" w:cs="Arial" w:hint="eastAsia"/>
                <w:spacing w:val="-6"/>
                <w:szCs w:val="21"/>
              </w:rPr>
              <w:t>每个部门均有部门职责和权限，各岗位的职责和权限、任职要求在《管理手册》中得到规定。</w:t>
            </w:r>
          </w:p>
          <w:p w14:paraId="4F185FBA" w14:textId="77777777" w:rsidR="00491C2E" w:rsidRDefault="00000000">
            <w:pPr>
              <w:adjustRightInd w:val="0"/>
              <w:snapToGrid w:val="0"/>
              <w:spacing w:line="360" w:lineRule="auto"/>
              <w:ind w:rightChars="50" w:right="105" w:firstLineChars="200" w:firstLine="396"/>
              <w:textAlignment w:val="baseline"/>
              <w:rPr>
                <w:szCs w:val="21"/>
              </w:rPr>
            </w:pPr>
            <w:r>
              <w:rPr>
                <w:rFonts w:ascii="宋体" w:hAnsi="宋体" w:cs="Arial" w:hint="eastAsia"/>
                <w:spacing w:val="-6"/>
                <w:szCs w:val="21"/>
              </w:rPr>
              <w:t>经查问组织内的职责和权限基本得到沟通，通过文件发布、传达、会议、培训等了解有关职责和权限。同总经理交谈，对于自身职责权限比较清楚。</w:t>
            </w:r>
          </w:p>
        </w:tc>
        <w:tc>
          <w:tcPr>
            <w:tcW w:w="1044" w:type="dxa"/>
          </w:tcPr>
          <w:p w14:paraId="751D47F2" w14:textId="77777777" w:rsidR="00491C2E" w:rsidRDefault="00000000">
            <w:pPr>
              <w:spacing w:line="360" w:lineRule="auto"/>
              <w:rPr>
                <w:szCs w:val="21"/>
              </w:rPr>
            </w:pPr>
            <w:r>
              <w:rPr>
                <w:rFonts w:hint="eastAsia"/>
                <w:szCs w:val="21"/>
              </w:rPr>
              <w:t>符合</w:t>
            </w:r>
          </w:p>
        </w:tc>
      </w:tr>
      <w:tr w:rsidR="00491C2E" w14:paraId="68F77E0B" w14:textId="77777777">
        <w:trPr>
          <w:trHeight w:val="395"/>
        </w:trPr>
        <w:tc>
          <w:tcPr>
            <w:tcW w:w="1945" w:type="dxa"/>
          </w:tcPr>
          <w:p w14:paraId="5515337A" w14:textId="77777777" w:rsidR="00491C2E" w:rsidRDefault="00000000">
            <w:pPr>
              <w:adjustRightInd w:val="0"/>
              <w:snapToGrid w:val="0"/>
              <w:spacing w:line="360" w:lineRule="auto"/>
              <w:ind w:rightChars="50" w:right="105"/>
              <w:textAlignment w:val="baseline"/>
              <w:rPr>
                <w:rFonts w:ascii="宋体" w:hAnsi="宋体" w:cs="Arial"/>
                <w:spacing w:val="-6"/>
                <w:szCs w:val="21"/>
              </w:rPr>
            </w:pPr>
            <w:r>
              <w:rPr>
                <w:rFonts w:hint="eastAsia"/>
                <w:szCs w:val="21"/>
              </w:rPr>
              <w:t>职业健康安全</w:t>
            </w:r>
            <w:r>
              <w:rPr>
                <w:rFonts w:ascii="宋体" w:hAnsi="宋体" w:cs="Arial" w:hint="eastAsia"/>
                <w:spacing w:val="-6"/>
                <w:szCs w:val="21"/>
              </w:rPr>
              <w:t>方针</w:t>
            </w:r>
          </w:p>
          <w:p w14:paraId="2964B0F4" w14:textId="77777777" w:rsidR="00491C2E" w:rsidRDefault="00000000">
            <w:pPr>
              <w:adjustRightInd w:val="0"/>
              <w:snapToGrid w:val="0"/>
              <w:spacing w:line="360" w:lineRule="auto"/>
              <w:ind w:rightChars="50" w:right="105"/>
              <w:textAlignment w:val="baseline"/>
              <w:rPr>
                <w:rFonts w:ascii="宋体" w:hAnsi="宋体" w:cs="Arial"/>
                <w:spacing w:val="-6"/>
                <w:szCs w:val="21"/>
              </w:rPr>
            </w:pPr>
            <w:r>
              <w:rPr>
                <w:rFonts w:hint="eastAsia"/>
                <w:szCs w:val="21"/>
              </w:rPr>
              <w:t>职业健康安全</w:t>
            </w:r>
            <w:r>
              <w:rPr>
                <w:rFonts w:ascii="宋体" w:hAnsi="宋体" w:cs="Arial" w:hint="eastAsia"/>
                <w:spacing w:val="-6"/>
                <w:szCs w:val="21"/>
              </w:rPr>
              <w:t>目标及其实现的策划</w:t>
            </w:r>
          </w:p>
        </w:tc>
        <w:tc>
          <w:tcPr>
            <w:tcW w:w="1175" w:type="dxa"/>
          </w:tcPr>
          <w:p w14:paraId="16E54E1F" w14:textId="5A0D65DF" w:rsidR="00491C2E"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O</w:t>
            </w:r>
            <w:r w:rsidR="00BE003A">
              <w:rPr>
                <w:rFonts w:ascii="宋体" w:hAnsi="宋体" w:cs="Arial" w:hint="eastAsia"/>
                <w:spacing w:val="-6"/>
                <w:szCs w:val="21"/>
              </w:rPr>
              <w:t>EO</w:t>
            </w:r>
            <w:r>
              <w:rPr>
                <w:rFonts w:ascii="宋体" w:hAnsi="宋体" w:cs="Arial" w:hint="eastAsia"/>
                <w:spacing w:val="-6"/>
                <w:szCs w:val="21"/>
              </w:rPr>
              <w:t>:5.2</w:t>
            </w:r>
          </w:p>
          <w:p w14:paraId="75F2A7B1" w14:textId="4E4305AF" w:rsidR="00491C2E"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6.2</w:t>
            </w:r>
          </w:p>
        </w:tc>
        <w:tc>
          <w:tcPr>
            <w:tcW w:w="10545" w:type="dxa"/>
          </w:tcPr>
          <w:p w14:paraId="7918267C" w14:textId="77777777"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《管理手册》中明确了公司的质量、环境、职业健康安全方针是：</w:t>
            </w:r>
          </w:p>
          <w:p w14:paraId="2E89668C" w14:textId="77777777"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1.质量环境职业健康安全方针：</w:t>
            </w:r>
          </w:p>
          <w:p w14:paraId="5E600331" w14:textId="77777777" w:rsidR="00BE003A" w:rsidRPr="00BE003A" w:rsidRDefault="00BE003A" w:rsidP="00BE003A">
            <w:pPr>
              <w:adjustRightInd w:val="0"/>
              <w:snapToGrid w:val="0"/>
              <w:spacing w:line="360" w:lineRule="auto"/>
              <w:ind w:rightChars="50" w:right="105" w:firstLineChars="200" w:firstLine="396"/>
              <w:textAlignment w:val="baseline"/>
              <w:rPr>
                <w:rFonts w:ascii="宋体" w:hAnsi="宋体" w:cs="Arial"/>
                <w:spacing w:val="-6"/>
                <w:szCs w:val="21"/>
              </w:rPr>
            </w:pPr>
            <w:r w:rsidRPr="00BE003A">
              <w:rPr>
                <w:rFonts w:ascii="宋体" w:hAnsi="宋体" w:cs="Arial" w:hint="eastAsia"/>
                <w:spacing w:val="-6"/>
                <w:szCs w:val="21"/>
              </w:rPr>
              <w:t xml:space="preserve">质量至上、持续创新、诚实守信、顾客至上 </w:t>
            </w:r>
          </w:p>
          <w:p w14:paraId="3CD94902" w14:textId="77777777" w:rsidR="00BE003A" w:rsidRDefault="00BE003A" w:rsidP="00BE003A">
            <w:pPr>
              <w:adjustRightInd w:val="0"/>
              <w:snapToGrid w:val="0"/>
              <w:spacing w:line="360" w:lineRule="auto"/>
              <w:ind w:rightChars="50" w:right="105" w:firstLineChars="200" w:firstLine="396"/>
              <w:textAlignment w:val="baseline"/>
              <w:rPr>
                <w:rFonts w:ascii="宋体" w:hAnsi="宋体" w:cs="Arial"/>
                <w:spacing w:val="-6"/>
                <w:szCs w:val="21"/>
              </w:rPr>
            </w:pPr>
            <w:r w:rsidRPr="00BE003A">
              <w:rPr>
                <w:rFonts w:ascii="宋体" w:hAnsi="宋体" w:cs="Arial" w:hint="eastAsia"/>
                <w:spacing w:val="-6"/>
                <w:szCs w:val="21"/>
              </w:rPr>
              <w:t>预防为主，降低风险；遵章守法，减污降耗。</w:t>
            </w:r>
          </w:p>
          <w:p w14:paraId="618A5EA9" w14:textId="2BAD927B" w:rsidR="00491C2E" w:rsidRDefault="00000000" w:rsidP="00BE003A">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方针适宜于公司现状，在管理手册中明确，通过文件发放，使员工获知，适用时提供给相关方。</w:t>
            </w:r>
          </w:p>
          <w:p w14:paraId="145E6A64" w14:textId="77777777"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并以方针为框架，建立了公司管理目标：</w:t>
            </w:r>
          </w:p>
          <w:p w14:paraId="05242E83" w14:textId="77777777"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2.管理目标：</w:t>
            </w:r>
          </w:p>
          <w:p w14:paraId="5EB9F451" w14:textId="6364E776" w:rsidR="00BE003A" w:rsidRPr="00BE003A" w:rsidRDefault="0035695E" w:rsidP="00BE003A">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A</w:t>
            </w:r>
            <w:r w:rsidR="00BE003A" w:rsidRPr="00BE003A">
              <w:rPr>
                <w:rFonts w:ascii="宋体" w:hAnsi="宋体" w:cs="Arial" w:hint="eastAsia"/>
                <w:spacing w:val="-6"/>
                <w:szCs w:val="21"/>
              </w:rPr>
              <w:t>、质量目标：</w:t>
            </w:r>
          </w:p>
          <w:p w14:paraId="1EDEC382" w14:textId="28276B0E" w:rsidR="00BE003A" w:rsidRPr="00BE003A" w:rsidRDefault="00BE003A" w:rsidP="00BE003A">
            <w:pPr>
              <w:adjustRightInd w:val="0"/>
              <w:snapToGrid w:val="0"/>
              <w:spacing w:line="360" w:lineRule="auto"/>
              <w:ind w:rightChars="50" w:right="105" w:firstLineChars="200" w:firstLine="396"/>
              <w:textAlignment w:val="baseline"/>
              <w:rPr>
                <w:rFonts w:ascii="宋体" w:hAnsi="宋体" w:cs="Arial"/>
                <w:spacing w:val="-6"/>
                <w:szCs w:val="21"/>
              </w:rPr>
            </w:pPr>
            <w:r w:rsidRPr="00BE003A">
              <w:rPr>
                <w:rFonts w:ascii="宋体" w:hAnsi="宋体" w:cs="Arial" w:hint="eastAsia"/>
                <w:spacing w:val="-6"/>
                <w:szCs w:val="21"/>
              </w:rPr>
              <w:t>1</w:t>
            </w:r>
            <w:r w:rsidR="0035695E">
              <w:rPr>
                <w:rFonts w:ascii="宋体" w:hAnsi="宋体" w:cs="Arial"/>
                <w:spacing w:val="-6"/>
                <w:szCs w:val="21"/>
              </w:rPr>
              <w:t>)</w:t>
            </w:r>
            <w:r w:rsidRPr="00BE003A">
              <w:rPr>
                <w:rFonts w:ascii="宋体" w:hAnsi="宋体" w:cs="Arial" w:hint="eastAsia"/>
                <w:spacing w:val="-6"/>
                <w:szCs w:val="21"/>
              </w:rPr>
              <w:t>成品一次交验合格率≥97%；</w:t>
            </w:r>
          </w:p>
          <w:p w14:paraId="62FF2445" w14:textId="1D823B3E" w:rsidR="00BE003A" w:rsidRPr="00BE003A" w:rsidRDefault="00BE003A" w:rsidP="00BE003A">
            <w:pPr>
              <w:adjustRightInd w:val="0"/>
              <w:snapToGrid w:val="0"/>
              <w:spacing w:line="360" w:lineRule="auto"/>
              <w:ind w:rightChars="50" w:right="105" w:firstLineChars="200" w:firstLine="396"/>
              <w:textAlignment w:val="baseline"/>
              <w:rPr>
                <w:rFonts w:ascii="宋体" w:hAnsi="宋体" w:cs="Arial"/>
                <w:spacing w:val="-6"/>
                <w:szCs w:val="21"/>
              </w:rPr>
            </w:pPr>
            <w:r w:rsidRPr="00BE003A">
              <w:rPr>
                <w:rFonts w:ascii="宋体" w:hAnsi="宋体" w:cs="Arial" w:hint="eastAsia"/>
                <w:spacing w:val="-6"/>
                <w:szCs w:val="21"/>
              </w:rPr>
              <w:t>2</w:t>
            </w:r>
            <w:r w:rsidR="0035695E">
              <w:rPr>
                <w:rFonts w:ascii="宋体" w:hAnsi="宋体" w:cs="Arial"/>
                <w:spacing w:val="-6"/>
                <w:szCs w:val="21"/>
              </w:rPr>
              <w:t>)</w:t>
            </w:r>
            <w:r w:rsidRPr="00BE003A">
              <w:rPr>
                <w:rFonts w:ascii="宋体" w:hAnsi="宋体" w:cs="Arial" w:hint="eastAsia"/>
                <w:spacing w:val="-6"/>
                <w:szCs w:val="21"/>
              </w:rPr>
              <w:t xml:space="preserve">顾客满意度≥95分 </w:t>
            </w:r>
          </w:p>
          <w:p w14:paraId="711F674B" w14:textId="181B60B8" w:rsidR="00BE003A" w:rsidRPr="00BE003A" w:rsidRDefault="0035695E" w:rsidP="00BE003A">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B</w:t>
            </w:r>
            <w:r w:rsidR="00BE003A" w:rsidRPr="00BE003A">
              <w:rPr>
                <w:rFonts w:ascii="宋体" w:hAnsi="宋体" w:cs="Arial" w:hint="eastAsia"/>
                <w:spacing w:val="-6"/>
                <w:szCs w:val="21"/>
              </w:rPr>
              <w:t>、环境/职业健康安全目标：</w:t>
            </w:r>
          </w:p>
          <w:p w14:paraId="5CCAAE97" w14:textId="39851283" w:rsidR="00BE003A" w:rsidRPr="00BE003A" w:rsidRDefault="00BE003A" w:rsidP="00BE003A">
            <w:pPr>
              <w:adjustRightInd w:val="0"/>
              <w:snapToGrid w:val="0"/>
              <w:spacing w:line="360" w:lineRule="auto"/>
              <w:ind w:rightChars="50" w:right="105" w:firstLineChars="200" w:firstLine="396"/>
              <w:textAlignment w:val="baseline"/>
              <w:rPr>
                <w:rFonts w:ascii="宋体" w:hAnsi="宋体" w:cs="Arial"/>
                <w:spacing w:val="-6"/>
                <w:szCs w:val="21"/>
              </w:rPr>
            </w:pPr>
            <w:r w:rsidRPr="00BE003A">
              <w:rPr>
                <w:rFonts w:ascii="宋体" w:hAnsi="宋体" w:cs="Arial" w:hint="eastAsia"/>
                <w:spacing w:val="-6"/>
                <w:szCs w:val="21"/>
              </w:rPr>
              <w:t>1</w:t>
            </w:r>
            <w:r w:rsidR="0035695E">
              <w:rPr>
                <w:rFonts w:ascii="宋体" w:hAnsi="宋体" w:cs="Arial"/>
                <w:spacing w:val="-6"/>
                <w:szCs w:val="21"/>
              </w:rPr>
              <w:t>)</w:t>
            </w:r>
            <w:r w:rsidRPr="00BE003A">
              <w:rPr>
                <w:rFonts w:ascii="宋体" w:hAnsi="宋体" w:cs="Arial" w:hint="eastAsia"/>
                <w:spacing w:val="-6"/>
                <w:szCs w:val="21"/>
              </w:rPr>
              <w:t>固体废弃物分类处理率100%</w:t>
            </w:r>
          </w:p>
          <w:p w14:paraId="313D785D" w14:textId="4124091A" w:rsidR="00BE003A" w:rsidRDefault="00BE003A" w:rsidP="00BE003A">
            <w:pPr>
              <w:adjustRightInd w:val="0"/>
              <w:snapToGrid w:val="0"/>
              <w:spacing w:line="360" w:lineRule="auto"/>
              <w:ind w:rightChars="50" w:right="105" w:firstLineChars="200" w:firstLine="396"/>
              <w:textAlignment w:val="baseline"/>
              <w:rPr>
                <w:rFonts w:ascii="宋体" w:hAnsi="宋体" w:cs="Arial"/>
                <w:spacing w:val="-6"/>
                <w:szCs w:val="21"/>
              </w:rPr>
            </w:pPr>
            <w:r w:rsidRPr="00BE003A">
              <w:rPr>
                <w:rFonts w:ascii="宋体" w:hAnsi="宋体" w:cs="Arial" w:hint="eastAsia"/>
                <w:spacing w:val="-6"/>
                <w:szCs w:val="21"/>
              </w:rPr>
              <w:t>2</w:t>
            </w:r>
            <w:r w:rsidR="0035695E">
              <w:rPr>
                <w:rFonts w:ascii="宋体" w:hAnsi="宋体" w:cs="Arial"/>
                <w:spacing w:val="-6"/>
                <w:szCs w:val="21"/>
              </w:rPr>
              <w:t>)</w:t>
            </w:r>
            <w:r w:rsidRPr="00BE003A">
              <w:rPr>
                <w:rFonts w:ascii="宋体" w:hAnsi="宋体" w:cs="Arial" w:hint="eastAsia"/>
                <w:spacing w:val="-6"/>
                <w:szCs w:val="21"/>
              </w:rPr>
              <w:t>火灾、触电、机械伤害事故为0</w:t>
            </w:r>
          </w:p>
          <w:p w14:paraId="4F391B2E" w14:textId="0EAD8113" w:rsidR="00491C2E" w:rsidRDefault="00000000" w:rsidP="00BE003A">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lastRenderedPageBreak/>
              <w:t>保留有</w:t>
            </w:r>
            <w:r>
              <w:rPr>
                <w:rFonts w:ascii="宋体" w:hAnsi="宋体" w:cs="Arial"/>
                <w:spacing w:val="-6"/>
                <w:szCs w:val="21"/>
              </w:rPr>
              <w:t>公司的环境和安全管理方案和控制措施。基本符合。</w:t>
            </w:r>
          </w:p>
          <w:p w14:paraId="5CD49005" w14:textId="05AD3758"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通过“目标完成计划”，对目标进行分解到各部门；</w:t>
            </w:r>
          </w:p>
          <w:p w14:paraId="61A607A0" w14:textId="010D1B9E"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“目标分解考核表”显示对目标完成情况进行了</w:t>
            </w:r>
            <w:r w:rsidR="00A15172">
              <w:rPr>
                <w:rFonts w:ascii="宋体" w:hAnsi="宋体" w:cs="Arial" w:hint="eastAsia"/>
                <w:spacing w:val="-6"/>
                <w:szCs w:val="21"/>
              </w:rPr>
              <w:t>2</w:t>
            </w:r>
            <w:r w:rsidR="00A15172">
              <w:rPr>
                <w:rFonts w:ascii="宋体" w:hAnsi="宋体" w:cs="Arial"/>
                <w:spacing w:val="-6"/>
                <w:szCs w:val="21"/>
              </w:rPr>
              <w:t>022</w:t>
            </w:r>
            <w:r w:rsidR="00A15172">
              <w:rPr>
                <w:rFonts w:ascii="宋体" w:hAnsi="宋体" w:cs="Arial" w:hint="eastAsia"/>
                <w:spacing w:val="-6"/>
                <w:szCs w:val="21"/>
              </w:rPr>
              <w:t>年1月-</w:t>
            </w:r>
            <w:r w:rsidR="00A15172">
              <w:rPr>
                <w:rFonts w:ascii="宋体" w:hAnsi="宋体" w:cs="Arial"/>
                <w:spacing w:val="-6"/>
                <w:szCs w:val="21"/>
              </w:rPr>
              <w:t>6</w:t>
            </w:r>
            <w:r w:rsidR="00A15172">
              <w:rPr>
                <w:rFonts w:ascii="宋体" w:hAnsi="宋体" w:cs="Arial" w:hint="eastAsia"/>
                <w:spacing w:val="-6"/>
                <w:szCs w:val="21"/>
              </w:rPr>
              <w:t>月</w:t>
            </w:r>
            <w:r>
              <w:rPr>
                <w:rFonts w:ascii="宋体" w:hAnsi="宋体" w:cs="Arial" w:hint="eastAsia"/>
                <w:spacing w:val="-6"/>
                <w:szCs w:val="21"/>
              </w:rPr>
              <w:t>考核，均完成；</w:t>
            </w:r>
          </w:p>
        </w:tc>
        <w:tc>
          <w:tcPr>
            <w:tcW w:w="1044" w:type="dxa"/>
          </w:tcPr>
          <w:p w14:paraId="397F6FF9" w14:textId="77777777" w:rsidR="00491C2E" w:rsidRDefault="00000000">
            <w:pPr>
              <w:spacing w:line="360" w:lineRule="auto"/>
              <w:rPr>
                <w:szCs w:val="21"/>
              </w:rPr>
            </w:pPr>
            <w:r>
              <w:rPr>
                <w:rFonts w:hint="eastAsia"/>
                <w:szCs w:val="21"/>
              </w:rPr>
              <w:lastRenderedPageBreak/>
              <w:t>符合</w:t>
            </w:r>
          </w:p>
        </w:tc>
      </w:tr>
      <w:tr w:rsidR="00F32E80" w14:paraId="6C762625" w14:textId="77777777" w:rsidTr="003238BE">
        <w:trPr>
          <w:trHeight w:val="90"/>
        </w:trPr>
        <w:tc>
          <w:tcPr>
            <w:tcW w:w="1945" w:type="dxa"/>
            <w:vAlign w:val="center"/>
          </w:tcPr>
          <w:p w14:paraId="13881BE8" w14:textId="1077A863" w:rsidR="00F32E80" w:rsidRDefault="00F32E80" w:rsidP="00F32E80">
            <w:pPr>
              <w:adjustRightInd w:val="0"/>
              <w:snapToGrid w:val="0"/>
              <w:spacing w:line="360" w:lineRule="auto"/>
              <w:ind w:rightChars="50" w:right="105"/>
              <w:textAlignment w:val="baseline"/>
              <w:rPr>
                <w:rFonts w:eastAsiaTheme="minorEastAsia" w:hAnsiTheme="minorEastAsia"/>
                <w:szCs w:val="21"/>
              </w:rPr>
            </w:pPr>
            <w:r w:rsidRPr="005D17FF">
              <w:rPr>
                <w:rFonts w:eastAsiaTheme="minorEastAsia" w:hAnsiTheme="minorEastAsia"/>
                <w:szCs w:val="21"/>
              </w:rPr>
              <w:t>应对风险和机会的措施</w:t>
            </w:r>
          </w:p>
        </w:tc>
        <w:tc>
          <w:tcPr>
            <w:tcW w:w="1175" w:type="dxa"/>
            <w:vAlign w:val="center"/>
          </w:tcPr>
          <w:p w14:paraId="59839EC7" w14:textId="77777777" w:rsidR="00F32E80" w:rsidRPr="005D17FF" w:rsidRDefault="00F32E80" w:rsidP="00F32E80">
            <w:pPr>
              <w:spacing w:line="360" w:lineRule="auto"/>
              <w:rPr>
                <w:rFonts w:eastAsiaTheme="minorEastAsia"/>
                <w:szCs w:val="21"/>
              </w:rPr>
            </w:pPr>
            <w:r w:rsidRPr="005D17FF">
              <w:rPr>
                <w:rFonts w:eastAsiaTheme="minorEastAsia"/>
                <w:szCs w:val="21"/>
              </w:rPr>
              <w:t>Q</w:t>
            </w:r>
            <w:r w:rsidRPr="005D17FF">
              <w:rPr>
                <w:rFonts w:eastAsiaTheme="minorEastAsia" w:hAnsiTheme="minorEastAsia"/>
                <w:szCs w:val="21"/>
              </w:rPr>
              <w:t>：</w:t>
            </w:r>
            <w:r w:rsidRPr="005D17FF">
              <w:rPr>
                <w:rFonts w:eastAsiaTheme="minorEastAsia"/>
                <w:szCs w:val="21"/>
              </w:rPr>
              <w:t>6.1</w:t>
            </w:r>
          </w:p>
          <w:p w14:paraId="67A355D1" w14:textId="296F16B4" w:rsidR="00F32E80" w:rsidRDefault="00F32E80" w:rsidP="00F32E80">
            <w:pPr>
              <w:adjustRightInd w:val="0"/>
              <w:snapToGrid w:val="0"/>
              <w:spacing w:line="360" w:lineRule="auto"/>
              <w:ind w:rightChars="50" w:right="105"/>
              <w:textAlignment w:val="baseline"/>
              <w:rPr>
                <w:rFonts w:eastAsiaTheme="minorEastAsia"/>
                <w:szCs w:val="21"/>
              </w:rPr>
            </w:pPr>
            <w:r>
              <w:rPr>
                <w:rFonts w:eastAsiaTheme="minorEastAsia"/>
                <w:szCs w:val="21"/>
              </w:rPr>
              <w:t>E</w:t>
            </w:r>
            <w:r>
              <w:rPr>
                <w:rFonts w:eastAsiaTheme="minorEastAsia" w:hint="eastAsia"/>
                <w:szCs w:val="21"/>
              </w:rPr>
              <w:t>O</w:t>
            </w:r>
            <w:r w:rsidRPr="005D17FF">
              <w:rPr>
                <w:rFonts w:eastAsiaTheme="minorEastAsia" w:hAnsiTheme="minorEastAsia"/>
                <w:szCs w:val="21"/>
              </w:rPr>
              <w:t>：</w:t>
            </w:r>
            <w:r w:rsidRPr="005D17FF">
              <w:rPr>
                <w:rFonts w:eastAsiaTheme="minorEastAsia"/>
                <w:szCs w:val="21"/>
              </w:rPr>
              <w:t xml:space="preserve"> 6.1.1</w:t>
            </w:r>
          </w:p>
        </w:tc>
        <w:tc>
          <w:tcPr>
            <w:tcW w:w="10545" w:type="dxa"/>
            <w:vAlign w:val="center"/>
          </w:tcPr>
          <w:p w14:paraId="25C6CC23" w14:textId="3CDC0B7C" w:rsidR="00F32E80" w:rsidRPr="005D17FF" w:rsidRDefault="00F32E80" w:rsidP="00F32E80">
            <w:pPr>
              <w:spacing w:beforeLines="30" w:before="93" w:afterLines="30" w:after="93" w:line="288" w:lineRule="auto"/>
              <w:ind w:firstLineChars="200" w:firstLine="420"/>
              <w:rPr>
                <w:rFonts w:eastAsiaTheme="minorEastAsia" w:hAnsiTheme="minorEastAsia"/>
                <w:szCs w:val="21"/>
              </w:rPr>
            </w:pPr>
            <w:r w:rsidRPr="005D17FF">
              <w:rPr>
                <w:rFonts w:eastAsiaTheme="minorEastAsia" w:hAnsiTheme="minorEastAsia"/>
                <w:szCs w:val="21"/>
              </w:rPr>
              <w:t>编制有《</w:t>
            </w:r>
            <w:r w:rsidR="00133BD1" w:rsidRPr="00133BD1">
              <w:rPr>
                <w:rFonts w:eastAsiaTheme="minorEastAsia" w:hAnsiTheme="minorEastAsia" w:hint="eastAsia"/>
                <w:szCs w:val="21"/>
              </w:rPr>
              <w:t>风险和机遇的应对控制程序</w:t>
            </w:r>
            <w:r w:rsidRPr="005D17FF">
              <w:rPr>
                <w:rFonts w:eastAsiaTheme="minorEastAsia" w:hAnsiTheme="minorEastAsia"/>
                <w:szCs w:val="21"/>
              </w:rPr>
              <w:t>》，对组织内外的风险和机遇进行了策划。从“与内外部环境有关的风险和机遇、与管理体系运行有关的风险和机遇、与经营过程有关的风险和机遇、与法律法规有关的风险、与环境因素危险源有关的风险、与财务资本有关的风险”等方面进行风险源的识别和评价，确定公司的主要风险和机遇，形成风险和机遇评估分析表，为控制措施的制定提供依据。</w:t>
            </w:r>
          </w:p>
          <w:p w14:paraId="00201828" w14:textId="294D1BD1" w:rsidR="00F32E80" w:rsidRDefault="00133BD1" w:rsidP="00F32E80">
            <w:pPr>
              <w:adjustRightInd w:val="0"/>
              <w:snapToGrid w:val="0"/>
              <w:spacing w:line="360" w:lineRule="auto"/>
              <w:ind w:rightChars="50" w:right="105" w:firstLineChars="200" w:firstLine="420"/>
              <w:textAlignment w:val="baseline"/>
              <w:rPr>
                <w:rFonts w:eastAsiaTheme="minorEastAsia" w:hAnsiTheme="minorEastAsia"/>
                <w:szCs w:val="21"/>
              </w:rPr>
            </w:pPr>
            <w:r>
              <w:rPr>
                <w:rFonts w:eastAsiaTheme="minorEastAsia" w:hAnsiTheme="minorEastAsia" w:hint="eastAsia"/>
                <w:szCs w:val="21"/>
              </w:rPr>
              <w:t>行政部</w:t>
            </w:r>
            <w:r w:rsidR="00F32E80" w:rsidRPr="005D17FF">
              <w:rPr>
                <w:rFonts w:eastAsiaTheme="minorEastAsia" w:hAnsiTheme="minorEastAsia"/>
                <w:szCs w:val="21"/>
              </w:rPr>
              <w:t>协助管理者代表组织各部门，通过公司所处环境、相关方的需求及期望、重要环境因素、重大危险源、合规义务的分析结果，确定应对的风险和机遇。在策划管理体系时，对上述要求进行考虑，确保管理体系能够实现预期的结果。</w:t>
            </w:r>
          </w:p>
        </w:tc>
        <w:tc>
          <w:tcPr>
            <w:tcW w:w="1044" w:type="dxa"/>
          </w:tcPr>
          <w:p w14:paraId="6A4B7937" w14:textId="7BFFDB01" w:rsidR="00F32E80" w:rsidRDefault="00F32E80" w:rsidP="00F32E80">
            <w:pPr>
              <w:spacing w:line="360" w:lineRule="auto"/>
              <w:rPr>
                <w:rFonts w:hint="eastAsia"/>
                <w:szCs w:val="21"/>
              </w:rPr>
            </w:pPr>
            <w:r>
              <w:rPr>
                <w:rFonts w:hint="eastAsia"/>
                <w:szCs w:val="21"/>
              </w:rPr>
              <w:t>符合</w:t>
            </w:r>
          </w:p>
        </w:tc>
      </w:tr>
      <w:tr w:rsidR="0035695E" w14:paraId="16680CC4" w14:textId="77777777" w:rsidTr="003238BE">
        <w:trPr>
          <w:trHeight w:val="90"/>
        </w:trPr>
        <w:tc>
          <w:tcPr>
            <w:tcW w:w="1945" w:type="dxa"/>
            <w:vAlign w:val="center"/>
          </w:tcPr>
          <w:p w14:paraId="2A3CBD16" w14:textId="1FABFB43" w:rsidR="0035695E" w:rsidRDefault="0035695E" w:rsidP="0035695E">
            <w:pPr>
              <w:adjustRightInd w:val="0"/>
              <w:snapToGrid w:val="0"/>
              <w:spacing w:line="360" w:lineRule="auto"/>
              <w:ind w:rightChars="50" w:right="105"/>
              <w:textAlignment w:val="baseline"/>
              <w:rPr>
                <w:rFonts w:ascii="宋体" w:hAnsi="宋体" w:cs="Arial"/>
                <w:spacing w:val="-6"/>
                <w:szCs w:val="21"/>
              </w:rPr>
            </w:pPr>
            <w:r>
              <w:rPr>
                <w:rFonts w:eastAsiaTheme="minorEastAsia" w:hAnsiTheme="minorEastAsia"/>
                <w:szCs w:val="21"/>
              </w:rPr>
              <w:t>变更的策划</w:t>
            </w:r>
          </w:p>
        </w:tc>
        <w:tc>
          <w:tcPr>
            <w:tcW w:w="1175" w:type="dxa"/>
            <w:vAlign w:val="center"/>
          </w:tcPr>
          <w:p w14:paraId="772EBCC5" w14:textId="23D2F908" w:rsidR="0035695E" w:rsidRDefault="0035695E" w:rsidP="0035695E">
            <w:pPr>
              <w:adjustRightInd w:val="0"/>
              <w:snapToGrid w:val="0"/>
              <w:spacing w:line="360" w:lineRule="auto"/>
              <w:ind w:rightChars="50" w:right="105"/>
              <w:textAlignment w:val="baseline"/>
              <w:rPr>
                <w:rFonts w:ascii="宋体" w:hAnsi="宋体" w:cs="Arial"/>
                <w:spacing w:val="-6"/>
                <w:szCs w:val="21"/>
              </w:rPr>
            </w:pPr>
            <w:r>
              <w:rPr>
                <w:rFonts w:eastAsiaTheme="minorEastAsia"/>
                <w:szCs w:val="21"/>
              </w:rPr>
              <w:t>Q</w:t>
            </w:r>
            <w:r>
              <w:rPr>
                <w:rFonts w:eastAsiaTheme="minorEastAsia" w:hAnsiTheme="minorEastAsia"/>
                <w:szCs w:val="21"/>
              </w:rPr>
              <w:t>：</w:t>
            </w:r>
            <w:r>
              <w:rPr>
                <w:rFonts w:eastAsiaTheme="minorEastAsia"/>
                <w:szCs w:val="21"/>
              </w:rPr>
              <w:t>6.3</w:t>
            </w:r>
          </w:p>
        </w:tc>
        <w:tc>
          <w:tcPr>
            <w:tcW w:w="10545" w:type="dxa"/>
            <w:vAlign w:val="center"/>
          </w:tcPr>
          <w:p w14:paraId="570CD238" w14:textId="6FA86A84" w:rsidR="0035695E" w:rsidRDefault="0035695E" w:rsidP="0035695E">
            <w:pPr>
              <w:adjustRightInd w:val="0"/>
              <w:snapToGrid w:val="0"/>
              <w:spacing w:line="360" w:lineRule="auto"/>
              <w:ind w:rightChars="50" w:right="105" w:firstLineChars="200" w:firstLine="420"/>
              <w:textAlignment w:val="baseline"/>
              <w:rPr>
                <w:szCs w:val="21"/>
                <w:lang w:val="zh-CN"/>
              </w:rPr>
            </w:pPr>
            <w:r>
              <w:rPr>
                <w:rFonts w:eastAsiaTheme="minorEastAsia" w:hAnsiTheme="minorEastAsia"/>
                <w:szCs w:val="21"/>
              </w:rPr>
              <w:t>总经理介绍变更时应考虑到：变更目的及其潜在后果；管理体系的完整性；资源的可获得性；责任和权限的分配或再分配。并要求对变更管理体系应进行评审，确保文件的适宜性，经批准后发布实施。</w:t>
            </w:r>
          </w:p>
        </w:tc>
        <w:tc>
          <w:tcPr>
            <w:tcW w:w="1044" w:type="dxa"/>
          </w:tcPr>
          <w:p w14:paraId="21E9838A" w14:textId="542ED6E2" w:rsidR="0035695E" w:rsidRDefault="0035695E" w:rsidP="0035695E">
            <w:pPr>
              <w:spacing w:line="360" w:lineRule="auto"/>
              <w:rPr>
                <w:szCs w:val="21"/>
              </w:rPr>
            </w:pPr>
            <w:r>
              <w:rPr>
                <w:rFonts w:hint="eastAsia"/>
                <w:szCs w:val="21"/>
              </w:rPr>
              <w:t>符合</w:t>
            </w:r>
          </w:p>
        </w:tc>
      </w:tr>
      <w:tr w:rsidR="00491C2E" w14:paraId="1807E713" w14:textId="77777777">
        <w:trPr>
          <w:trHeight w:val="90"/>
        </w:trPr>
        <w:tc>
          <w:tcPr>
            <w:tcW w:w="1945" w:type="dxa"/>
          </w:tcPr>
          <w:p w14:paraId="79AB5CFC" w14:textId="77777777" w:rsidR="00491C2E"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资源</w:t>
            </w:r>
          </w:p>
        </w:tc>
        <w:tc>
          <w:tcPr>
            <w:tcW w:w="1175" w:type="dxa"/>
          </w:tcPr>
          <w:p w14:paraId="24A278E3" w14:textId="77777777" w:rsidR="00A15172" w:rsidRDefault="00A15172">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w:t>
            </w:r>
            <w:r>
              <w:rPr>
                <w:rFonts w:ascii="宋体" w:hAnsi="宋体" w:cs="Arial"/>
                <w:spacing w:val="-6"/>
                <w:szCs w:val="21"/>
              </w:rPr>
              <w:t>7</w:t>
            </w:r>
            <w:r>
              <w:rPr>
                <w:rFonts w:ascii="宋体" w:hAnsi="宋体" w:cs="Arial" w:hint="eastAsia"/>
                <w:spacing w:val="-6"/>
                <w:szCs w:val="21"/>
              </w:rPr>
              <w:t>.</w:t>
            </w:r>
            <w:r>
              <w:rPr>
                <w:rFonts w:ascii="宋体" w:hAnsi="宋体" w:cs="Arial"/>
                <w:spacing w:val="-6"/>
                <w:szCs w:val="21"/>
              </w:rPr>
              <w:t>1</w:t>
            </w:r>
            <w:r>
              <w:rPr>
                <w:rFonts w:ascii="宋体" w:hAnsi="宋体" w:cs="Arial" w:hint="eastAsia"/>
                <w:spacing w:val="-6"/>
                <w:szCs w:val="21"/>
              </w:rPr>
              <w:t>.</w:t>
            </w:r>
            <w:r>
              <w:rPr>
                <w:rFonts w:ascii="宋体" w:hAnsi="宋体" w:cs="Arial"/>
                <w:spacing w:val="-6"/>
                <w:szCs w:val="21"/>
              </w:rPr>
              <w:t>1</w:t>
            </w:r>
          </w:p>
          <w:p w14:paraId="3E1B2C74" w14:textId="1BFF1A59" w:rsidR="00491C2E" w:rsidRDefault="00A15172">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EO:7.1</w:t>
            </w:r>
          </w:p>
        </w:tc>
        <w:tc>
          <w:tcPr>
            <w:tcW w:w="10545" w:type="dxa"/>
          </w:tcPr>
          <w:p w14:paraId="33853030" w14:textId="338E2A85" w:rsidR="00491C2E" w:rsidRDefault="00000000">
            <w:pPr>
              <w:adjustRightInd w:val="0"/>
              <w:snapToGrid w:val="0"/>
              <w:spacing w:line="360" w:lineRule="auto"/>
              <w:ind w:rightChars="50" w:right="105" w:firstLineChars="200" w:firstLine="420"/>
              <w:textAlignment w:val="baseline"/>
              <w:rPr>
                <w:szCs w:val="21"/>
                <w:lang w:val="zh-CN"/>
              </w:rPr>
            </w:pPr>
            <w:r>
              <w:rPr>
                <w:rFonts w:hint="eastAsia"/>
                <w:szCs w:val="21"/>
                <w:lang w:val="zh-CN"/>
              </w:rPr>
              <w:t>公司位于</w:t>
            </w:r>
            <w:r w:rsidR="00D237F7" w:rsidRPr="00F3787E">
              <w:rPr>
                <w:rFonts w:hint="eastAsia"/>
                <w:szCs w:val="21"/>
                <w:lang w:val="zh-CN"/>
              </w:rPr>
              <w:t>江西省樟树市药都北大道</w:t>
            </w:r>
            <w:r w:rsidR="00D237F7" w:rsidRPr="00F3787E">
              <w:rPr>
                <w:rFonts w:hint="eastAsia"/>
                <w:szCs w:val="21"/>
                <w:lang w:val="zh-CN"/>
              </w:rPr>
              <w:t>89</w:t>
            </w:r>
            <w:r w:rsidR="00D237F7" w:rsidRPr="00F3787E">
              <w:rPr>
                <w:rFonts w:hint="eastAsia"/>
                <w:szCs w:val="21"/>
                <w:lang w:val="zh-CN"/>
              </w:rPr>
              <w:t>号</w:t>
            </w:r>
            <w:r>
              <w:rPr>
                <w:rFonts w:hint="eastAsia"/>
                <w:szCs w:val="21"/>
                <w:lang w:val="zh-CN"/>
              </w:rPr>
              <w:t>，厂房为一幢租用面积</w:t>
            </w:r>
            <w:r w:rsidR="00D237F7">
              <w:rPr>
                <w:szCs w:val="21"/>
                <w:lang w:val="zh-CN"/>
              </w:rPr>
              <w:t>3000</w:t>
            </w:r>
            <w:r>
              <w:rPr>
                <w:rFonts w:hint="eastAsia"/>
                <w:szCs w:val="21"/>
                <w:lang w:val="zh-CN"/>
              </w:rPr>
              <w:t>平米标准厂房，</w:t>
            </w:r>
            <w:r>
              <w:rPr>
                <w:rFonts w:hint="eastAsia"/>
              </w:rPr>
              <w:t>现有职工</w:t>
            </w:r>
            <w:r>
              <w:rPr>
                <w:rFonts w:hint="eastAsia"/>
                <w:szCs w:val="21"/>
                <w:lang w:val="zh-CN"/>
              </w:rPr>
              <w:t>人数为</w:t>
            </w:r>
            <w:r w:rsidR="00D237F7">
              <w:rPr>
                <w:szCs w:val="21"/>
                <w:lang w:val="zh-CN"/>
              </w:rPr>
              <w:t>20</w:t>
            </w:r>
            <w:r w:rsidR="00D237F7">
              <w:rPr>
                <w:rFonts w:hint="eastAsia"/>
                <w:szCs w:val="21"/>
                <w:lang w:val="zh-CN"/>
              </w:rPr>
              <w:t>余</w:t>
            </w:r>
            <w:r>
              <w:rPr>
                <w:rFonts w:hint="eastAsia"/>
                <w:szCs w:val="21"/>
                <w:lang w:val="zh-CN"/>
              </w:rPr>
              <w:t>人。</w:t>
            </w:r>
          </w:p>
          <w:p w14:paraId="1796774F" w14:textId="77777777" w:rsidR="00491C2E" w:rsidRDefault="00000000">
            <w:pPr>
              <w:adjustRightInd w:val="0"/>
              <w:snapToGrid w:val="0"/>
              <w:spacing w:line="360" w:lineRule="auto"/>
              <w:ind w:rightChars="50" w:right="105" w:firstLineChars="200" w:firstLine="420"/>
              <w:textAlignment w:val="baseline"/>
            </w:pPr>
            <w:r>
              <w:rPr>
                <w:rFonts w:hint="eastAsia"/>
                <w:szCs w:val="21"/>
                <w:lang w:val="zh-CN"/>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14:paraId="026BCB53" w14:textId="6EFAEC12" w:rsidR="00491C2E" w:rsidRDefault="00000000">
            <w:pPr>
              <w:adjustRightInd w:val="0"/>
              <w:snapToGrid w:val="0"/>
              <w:spacing w:line="360" w:lineRule="auto"/>
              <w:ind w:rightChars="50" w:right="105" w:firstLineChars="200" w:firstLine="420"/>
              <w:textAlignment w:val="baseline"/>
            </w:pPr>
            <w:r>
              <w:rPr>
                <w:rFonts w:hint="eastAsia"/>
              </w:rPr>
              <w:t>主要设备包括：</w:t>
            </w:r>
            <w:r w:rsidR="00D237F7" w:rsidRPr="00D237F7">
              <w:rPr>
                <w:rFonts w:hint="eastAsia"/>
              </w:rPr>
              <w:t>数控折弯机、多轴钻床、</w:t>
            </w:r>
            <w:r w:rsidR="00D237F7">
              <w:rPr>
                <w:rFonts w:hint="eastAsia"/>
              </w:rPr>
              <w:t>激光</w:t>
            </w:r>
            <w:r w:rsidR="00D237F7" w:rsidRPr="00D237F7">
              <w:rPr>
                <w:rFonts w:hint="eastAsia"/>
              </w:rPr>
              <w:t>切割机、</w:t>
            </w:r>
            <w:r w:rsidR="00D237F7">
              <w:rPr>
                <w:rFonts w:hint="eastAsia"/>
              </w:rPr>
              <w:t>手动推车、储气罐</w:t>
            </w:r>
            <w:r w:rsidR="00D237F7" w:rsidRPr="00D237F7">
              <w:rPr>
                <w:rFonts w:hint="eastAsia"/>
              </w:rPr>
              <w:t>等</w:t>
            </w:r>
            <w:r>
              <w:rPr>
                <w:rFonts w:hint="eastAsia"/>
              </w:rPr>
              <w:t>；</w:t>
            </w:r>
          </w:p>
          <w:p w14:paraId="7C63D669" w14:textId="1535B343" w:rsidR="00491C2E" w:rsidRDefault="00000000">
            <w:pPr>
              <w:adjustRightInd w:val="0"/>
              <w:snapToGrid w:val="0"/>
              <w:spacing w:line="360" w:lineRule="auto"/>
              <w:ind w:rightChars="50" w:right="105" w:firstLineChars="200" w:firstLine="420"/>
              <w:textAlignment w:val="baseline"/>
            </w:pPr>
            <w:r>
              <w:rPr>
                <w:rFonts w:hint="eastAsia"/>
              </w:rPr>
              <w:t>主要检测</w:t>
            </w:r>
            <w:r w:rsidR="00D237F7">
              <w:rPr>
                <w:rFonts w:hint="eastAsia"/>
              </w:rPr>
              <w:t>仪器</w:t>
            </w:r>
            <w:r>
              <w:rPr>
                <w:rFonts w:hint="eastAsia"/>
              </w:rPr>
              <w:t>包括：</w:t>
            </w:r>
            <w:r w:rsidR="00D237F7">
              <w:rPr>
                <w:rFonts w:hint="eastAsia"/>
              </w:rPr>
              <w:t>游标卡尺、钢卷尺</w:t>
            </w:r>
            <w:r>
              <w:rPr>
                <w:rFonts w:hint="eastAsia"/>
              </w:rPr>
              <w:t>等；</w:t>
            </w:r>
          </w:p>
          <w:p w14:paraId="1D25813F" w14:textId="5E850AE7" w:rsidR="00491C2E" w:rsidRDefault="00000000">
            <w:pPr>
              <w:adjustRightInd w:val="0"/>
              <w:snapToGrid w:val="0"/>
              <w:spacing w:line="360" w:lineRule="auto"/>
              <w:ind w:rightChars="50" w:right="105" w:firstLineChars="200" w:firstLine="420"/>
              <w:textAlignment w:val="baseline"/>
            </w:pPr>
            <w:r>
              <w:rPr>
                <w:rFonts w:hint="eastAsia"/>
              </w:rPr>
              <w:t>安全环保设施包括：灭火器、</w:t>
            </w:r>
            <w:r w:rsidR="00D237F7">
              <w:rPr>
                <w:rFonts w:hint="eastAsia"/>
              </w:rPr>
              <w:t>消防栓、</w:t>
            </w:r>
            <w:r>
              <w:rPr>
                <w:rFonts w:hint="eastAsia"/>
              </w:rPr>
              <w:t>个体防护用品、垃圾桶等；</w:t>
            </w:r>
          </w:p>
          <w:p w14:paraId="42DC051C" w14:textId="77777777" w:rsidR="00491C2E" w:rsidRDefault="00000000">
            <w:pPr>
              <w:adjustRightInd w:val="0"/>
              <w:snapToGrid w:val="0"/>
              <w:spacing w:line="360" w:lineRule="auto"/>
              <w:ind w:rightChars="50" w:right="105" w:firstLineChars="200" w:firstLine="420"/>
              <w:textAlignment w:val="baseline"/>
            </w:pPr>
            <w:r>
              <w:t>确认公司目前人力资源、基础设施、销售人员、财力、信息等资源均能保证。公司</w:t>
            </w:r>
            <w:r>
              <w:rPr>
                <w:rFonts w:hint="eastAsia"/>
              </w:rPr>
              <w:t>办公区域等</w:t>
            </w:r>
            <w:r>
              <w:t>现场配备了灭</w:t>
            </w:r>
            <w:r>
              <w:lastRenderedPageBreak/>
              <w:t>火器等消防安全设备，能保证企业正常办公。</w:t>
            </w:r>
          </w:p>
          <w:p w14:paraId="0DBCD7FE" w14:textId="77777777" w:rsidR="00491C2E" w:rsidRDefault="00000000">
            <w:pPr>
              <w:adjustRightInd w:val="0"/>
              <w:snapToGrid w:val="0"/>
              <w:spacing w:line="360" w:lineRule="auto"/>
              <w:ind w:rightChars="50" w:right="105" w:firstLineChars="200" w:firstLine="420"/>
              <w:textAlignment w:val="baseline"/>
            </w:pPr>
            <w:r>
              <w:t>公司财务能保证质量、环境、职业健康安全工作的开展，确保相关资金及时投入。</w:t>
            </w:r>
          </w:p>
          <w:p w14:paraId="20B6F66E" w14:textId="77777777" w:rsidR="00491C2E" w:rsidRDefault="00000000">
            <w:pPr>
              <w:adjustRightInd w:val="0"/>
              <w:snapToGrid w:val="0"/>
              <w:spacing w:line="360" w:lineRule="auto"/>
              <w:ind w:rightChars="50" w:right="105" w:firstLineChars="200" w:firstLine="420"/>
              <w:textAlignment w:val="baseline"/>
              <w:rPr>
                <w:rFonts w:ascii="宋体" w:hAnsi="宋体" w:cs="Arial"/>
                <w:spacing w:val="-6"/>
                <w:szCs w:val="21"/>
              </w:rPr>
            </w:pPr>
            <w:r>
              <w:t>基本能满足体系运行的要求。</w:t>
            </w:r>
          </w:p>
        </w:tc>
        <w:tc>
          <w:tcPr>
            <w:tcW w:w="1044" w:type="dxa"/>
          </w:tcPr>
          <w:p w14:paraId="2618948F" w14:textId="77777777" w:rsidR="00491C2E" w:rsidRDefault="00000000">
            <w:pPr>
              <w:spacing w:line="360" w:lineRule="auto"/>
              <w:rPr>
                <w:szCs w:val="21"/>
              </w:rPr>
            </w:pPr>
            <w:r>
              <w:rPr>
                <w:rFonts w:hint="eastAsia"/>
                <w:szCs w:val="21"/>
              </w:rPr>
              <w:lastRenderedPageBreak/>
              <w:t>符合</w:t>
            </w:r>
          </w:p>
        </w:tc>
      </w:tr>
      <w:tr w:rsidR="00491C2E" w14:paraId="4BCDFC93" w14:textId="77777777">
        <w:trPr>
          <w:trHeight w:val="605"/>
        </w:trPr>
        <w:tc>
          <w:tcPr>
            <w:tcW w:w="1945" w:type="dxa"/>
          </w:tcPr>
          <w:p w14:paraId="0238956E" w14:textId="77777777" w:rsidR="00491C2E"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沟通</w:t>
            </w:r>
          </w:p>
          <w:p w14:paraId="3D8F05A2" w14:textId="77777777" w:rsidR="00491C2E"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信息交流</w:t>
            </w:r>
          </w:p>
          <w:p w14:paraId="4FC9420D" w14:textId="32D7E242" w:rsidR="00A539A6" w:rsidRPr="00A539A6" w:rsidRDefault="00A539A6" w:rsidP="00A539A6">
            <w:pPr>
              <w:pStyle w:val="a3"/>
            </w:pPr>
            <w:r>
              <w:rPr>
                <w:rFonts w:hint="eastAsia"/>
                <w:szCs w:val="21"/>
              </w:rPr>
              <w:t>协商与参与</w:t>
            </w:r>
          </w:p>
        </w:tc>
        <w:tc>
          <w:tcPr>
            <w:tcW w:w="1175" w:type="dxa"/>
          </w:tcPr>
          <w:p w14:paraId="76F7C330" w14:textId="38D0442B" w:rsidR="00491C2E" w:rsidRDefault="00BA2A2A">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QEO:7.4</w:t>
            </w:r>
          </w:p>
          <w:p w14:paraId="1A0810CF" w14:textId="476FCB60" w:rsidR="00491C2E" w:rsidRDefault="00BA2A2A">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O</w:t>
            </w:r>
            <w:r w:rsidR="00A539A6">
              <w:rPr>
                <w:rFonts w:ascii="宋体" w:hAnsi="宋体" w:cs="Arial" w:hint="eastAsia"/>
                <w:spacing w:val="-6"/>
                <w:szCs w:val="21"/>
              </w:rPr>
              <w:t>5.</w:t>
            </w:r>
            <w:r w:rsidR="00A539A6">
              <w:rPr>
                <w:rFonts w:ascii="宋体" w:hAnsi="宋体" w:cs="Arial"/>
                <w:spacing w:val="-6"/>
                <w:szCs w:val="21"/>
              </w:rPr>
              <w:t>4</w:t>
            </w:r>
          </w:p>
        </w:tc>
        <w:tc>
          <w:tcPr>
            <w:tcW w:w="10545" w:type="dxa"/>
          </w:tcPr>
          <w:p w14:paraId="742197B8" w14:textId="77777777" w:rsidR="00FD6DFE" w:rsidRPr="000100B5" w:rsidRDefault="00FD6DFE" w:rsidP="00FD6DFE">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0100B5">
              <w:rPr>
                <w:rFonts w:ascii="宋体" w:hAnsi="宋体" w:cs="Arial" w:hint="eastAsia"/>
                <w:spacing w:val="-6"/>
                <w:szCs w:val="21"/>
              </w:rPr>
              <w:t>组织在各部门之间建立了与体系有关的信息通渠沟道，借助于会议、电话、微信、网络、口头交流等方式使全体员工达到沟通和理解。目前各部门协调一致，工作上的接口基本理顺。</w:t>
            </w:r>
          </w:p>
          <w:p w14:paraId="47C65C10" w14:textId="77777777" w:rsidR="00FD6DFE" w:rsidRPr="000100B5" w:rsidRDefault="00FD6DFE" w:rsidP="00FD6DFE">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0100B5">
              <w:rPr>
                <w:rFonts w:ascii="宋体" w:hAnsi="宋体" w:cs="Arial" w:hint="eastAsia"/>
                <w:spacing w:val="-6"/>
                <w:szCs w:val="21"/>
              </w:rPr>
              <w:t>总经理定期主持经营办公例会，分析公司的发展、市场情况和体系运行是否有效，管理目标完成情况，满足顾客要求和法规程度，改进建议等内部管理存在问题等。</w:t>
            </w:r>
          </w:p>
          <w:p w14:paraId="1FC6B326" w14:textId="77777777" w:rsidR="00FD6DFE" w:rsidRPr="000100B5" w:rsidRDefault="00FD6DFE" w:rsidP="00FD6DFE">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0100B5">
              <w:rPr>
                <w:rFonts w:ascii="宋体" w:hAnsi="宋体" w:cs="Arial" w:hint="eastAsia"/>
                <w:spacing w:val="-6"/>
                <w:szCs w:val="21"/>
              </w:rPr>
              <w:t>总经理为协商、参与提供了时间、机会、培训、资源等保障，明确了沟通、协商、参与渠道，消除了障碍和壁垒。</w:t>
            </w:r>
          </w:p>
          <w:p w14:paraId="24D36A69" w14:textId="77777777" w:rsidR="00FD6DFE" w:rsidRPr="000100B5" w:rsidRDefault="00FD6DFE" w:rsidP="00FD6DFE">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0100B5">
              <w:rPr>
                <w:rFonts w:ascii="宋体" w:hAnsi="宋体" w:cs="Arial" w:hint="eastAsia"/>
                <w:spacing w:val="-6"/>
                <w:szCs w:val="21"/>
              </w:rPr>
              <w:t>管代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p w14:paraId="5DA5FB0F" w14:textId="77777777" w:rsidR="00FD6DFE" w:rsidRPr="000100B5" w:rsidRDefault="00FD6DFE" w:rsidP="00FD6DFE">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0100B5">
              <w:rPr>
                <w:rFonts w:ascii="宋体" w:hAnsi="宋体" w:cs="Arial" w:hint="eastAsia"/>
                <w:spacing w:val="-6"/>
                <w:szCs w:val="21"/>
              </w:rPr>
              <w:t>日常对于质量、环保、安全方面的信息主要利用会议、培训、座谈、电话、网络、收文等方式进行内外部沟通和协商。</w:t>
            </w:r>
          </w:p>
          <w:p w14:paraId="439D6223" w14:textId="77777777" w:rsidR="00FD6DFE" w:rsidRPr="000100B5" w:rsidRDefault="00FD6DFE" w:rsidP="00FD6DFE">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0100B5">
              <w:rPr>
                <w:rFonts w:ascii="宋体" w:hAnsi="宋体" w:cs="Arial" w:hint="eastAsia"/>
                <w:spacing w:val="-6"/>
                <w:szCs w:val="21"/>
              </w:rPr>
              <w:t>经交流：目前与环保、劳动、消防、安监部门的外部信息交流主要是参加会议、接收来文、电话、邮件等，均按要求予以传达和落实，沟通情况较好。</w:t>
            </w:r>
          </w:p>
          <w:p w14:paraId="07CAC3F1" w14:textId="77777777" w:rsidR="00FD6DFE" w:rsidRPr="000100B5" w:rsidRDefault="00FD6DFE" w:rsidP="00FD6DFE">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0100B5">
              <w:rPr>
                <w:rFonts w:ascii="宋体" w:hAnsi="宋体" w:cs="Arial" w:hint="eastAsia"/>
                <w:spacing w:val="-6"/>
                <w:szCs w:val="21"/>
              </w:rPr>
              <w:t>相关人员能够适当参与并协商办理公司经营管理及安全事务等工作。</w:t>
            </w:r>
          </w:p>
          <w:p w14:paraId="08CBA542" w14:textId="6C55AE47" w:rsidR="00FD6DFE" w:rsidRDefault="00FD6DFE" w:rsidP="00FD6DFE">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公司经选举确定职业健康安全事务代表是</w:t>
            </w:r>
            <w:r w:rsidRPr="00FD6DFE">
              <w:rPr>
                <w:rFonts w:ascii="宋体" w:hAnsi="宋体" w:cs="Arial" w:hint="eastAsia"/>
                <w:spacing w:val="-6"/>
                <w:szCs w:val="21"/>
              </w:rPr>
              <w:t>熬爱平</w:t>
            </w:r>
            <w:r>
              <w:rPr>
                <w:rFonts w:ascii="宋体" w:hAnsi="宋体" w:cs="Arial" w:hint="eastAsia"/>
                <w:spacing w:val="-6"/>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14:paraId="078F8B01" w14:textId="77777777" w:rsidR="00FD6DFE" w:rsidRDefault="00FD6DFE" w:rsidP="00FD6DFE">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通过员工代表的积极争取，员工的劳保用品得到合理配备并及时发放；每年为职工体检一次等。</w:t>
            </w:r>
          </w:p>
          <w:p w14:paraId="02F01F7B" w14:textId="28D4576B" w:rsidR="00491C2E" w:rsidRDefault="00FD6DFE" w:rsidP="00FD6DFE">
            <w:pPr>
              <w:adjustRightInd w:val="0"/>
              <w:snapToGrid w:val="0"/>
              <w:spacing w:line="360" w:lineRule="auto"/>
              <w:ind w:rightChars="50" w:right="105" w:firstLineChars="200" w:firstLine="396"/>
              <w:textAlignment w:val="baseline"/>
              <w:rPr>
                <w:szCs w:val="21"/>
              </w:rPr>
            </w:pPr>
            <w:r>
              <w:rPr>
                <w:rFonts w:ascii="宋体" w:hAnsi="宋体" w:cs="Arial" w:hint="eastAsia"/>
                <w:spacing w:val="-6"/>
                <w:szCs w:val="21"/>
              </w:rPr>
              <w:t>相关人员能够适当参与并协商办理公司经营管理及安全事务等工作：参与了危险源辨识、风险和机遇评价和控制措</w:t>
            </w:r>
            <w:r>
              <w:rPr>
                <w:rFonts w:ascii="宋体" w:hAnsi="宋体" w:cs="Arial" w:hint="eastAsia"/>
                <w:spacing w:val="-6"/>
                <w:szCs w:val="21"/>
              </w:rPr>
              <w:lastRenderedPageBreak/>
              <w:t>施的确定，在确定相关方的需求和期望时进行了适当的协商，共同参与了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tc>
        <w:tc>
          <w:tcPr>
            <w:tcW w:w="1044" w:type="dxa"/>
          </w:tcPr>
          <w:p w14:paraId="50F46B87" w14:textId="77777777" w:rsidR="00491C2E" w:rsidRDefault="00000000">
            <w:pPr>
              <w:spacing w:line="360" w:lineRule="auto"/>
              <w:rPr>
                <w:szCs w:val="21"/>
              </w:rPr>
            </w:pPr>
            <w:r>
              <w:rPr>
                <w:rFonts w:hint="eastAsia"/>
                <w:szCs w:val="21"/>
              </w:rPr>
              <w:lastRenderedPageBreak/>
              <w:t>符合</w:t>
            </w:r>
          </w:p>
        </w:tc>
      </w:tr>
      <w:tr w:rsidR="00491C2E" w14:paraId="19473A91" w14:textId="77777777">
        <w:trPr>
          <w:trHeight w:val="90"/>
        </w:trPr>
        <w:tc>
          <w:tcPr>
            <w:tcW w:w="1945" w:type="dxa"/>
          </w:tcPr>
          <w:p w14:paraId="385F7EC6" w14:textId="77777777" w:rsidR="00491C2E"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管理评审</w:t>
            </w:r>
          </w:p>
        </w:tc>
        <w:tc>
          <w:tcPr>
            <w:tcW w:w="1175" w:type="dxa"/>
          </w:tcPr>
          <w:p w14:paraId="428F56EF" w14:textId="0322DC16" w:rsidR="00491C2E" w:rsidRDefault="00FD6DFE">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QEO:9.3</w:t>
            </w:r>
          </w:p>
        </w:tc>
        <w:tc>
          <w:tcPr>
            <w:tcW w:w="10545" w:type="dxa"/>
          </w:tcPr>
          <w:p w14:paraId="0441C754" w14:textId="77777777" w:rsidR="00524E7B"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2022年</w:t>
            </w:r>
            <w:r w:rsidR="00524E7B">
              <w:rPr>
                <w:rFonts w:ascii="宋体" w:hAnsi="宋体" w:cs="Arial"/>
                <w:spacing w:val="-6"/>
                <w:szCs w:val="21"/>
              </w:rPr>
              <w:t>4</w:t>
            </w:r>
            <w:r>
              <w:rPr>
                <w:rFonts w:ascii="宋体" w:hAnsi="宋体" w:cs="Arial" w:hint="eastAsia"/>
                <w:spacing w:val="-6"/>
                <w:szCs w:val="21"/>
              </w:rPr>
              <w:t>月23日在会议室总经理</w:t>
            </w:r>
            <w:r w:rsidR="00524E7B">
              <w:rPr>
                <w:rFonts w:hint="eastAsia"/>
              </w:rPr>
              <w:t>敖翔</w:t>
            </w:r>
            <w:r>
              <w:rPr>
                <w:rFonts w:ascii="宋体" w:hAnsi="宋体" w:cs="Arial" w:hint="eastAsia"/>
                <w:spacing w:val="-6"/>
                <w:szCs w:val="21"/>
              </w:rPr>
              <w:t>主持了管理评审。</w:t>
            </w:r>
          </w:p>
          <w:p w14:paraId="1006E2F9" w14:textId="45F933B7"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保留有管理评审计划、管理评审会议通知、评审记录、评审报告和改进措施计划等；</w:t>
            </w:r>
          </w:p>
          <w:p w14:paraId="733E1D41" w14:textId="77777777"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管理评审输入满足要求；</w:t>
            </w:r>
          </w:p>
          <w:p w14:paraId="30F54CA9" w14:textId="77777777"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管理评审结论：经评审认为本公司的质量管理体系的建立和运行是充分的、适宜的、有效的。</w:t>
            </w:r>
          </w:p>
          <w:p w14:paraId="4D8AC796" w14:textId="4EEE37B1" w:rsidR="00491C2E" w:rsidRDefault="00000000" w:rsidP="00524E7B">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改进措施建议：</w:t>
            </w:r>
            <w:r w:rsidR="00524E7B" w:rsidRPr="00524E7B">
              <w:rPr>
                <w:rFonts w:ascii="宋体" w:hAnsi="宋体" w:cs="Arial" w:hint="eastAsia"/>
                <w:spacing w:val="-6"/>
                <w:szCs w:val="21"/>
              </w:rPr>
              <w:t>1）生产车间目视化管理，分区堆放。2）加强办公及车间消防安全的检查，避免发生火灾。</w:t>
            </w:r>
          </w:p>
          <w:p w14:paraId="60179750" w14:textId="40D45BC7"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制定有“管理评审改进措施计划”。</w:t>
            </w:r>
          </w:p>
          <w:p w14:paraId="62E7EECE" w14:textId="7D8FD0FB" w:rsidR="00611C8C" w:rsidRPr="00611C8C" w:rsidRDefault="00611C8C" w:rsidP="00611C8C">
            <w:pPr>
              <w:adjustRightInd w:val="0"/>
              <w:snapToGrid w:val="0"/>
              <w:spacing w:line="360" w:lineRule="auto"/>
              <w:ind w:rightChars="50" w:right="105" w:firstLineChars="200" w:firstLine="396"/>
              <w:textAlignment w:val="baseline"/>
              <w:rPr>
                <w:rFonts w:ascii="宋体" w:hAnsi="宋体" w:cs="Arial"/>
                <w:spacing w:val="-6"/>
                <w:szCs w:val="21"/>
              </w:rPr>
            </w:pPr>
            <w:r w:rsidRPr="00611C8C">
              <w:rPr>
                <w:rFonts w:ascii="宋体" w:hAnsi="宋体" w:cs="Arial" w:hint="eastAsia"/>
                <w:spacing w:val="-6"/>
                <w:szCs w:val="21"/>
              </w:rPr>
              <w:t>查看</w:t>
            </w:r>
            <w:r w:rsidR="004902BA">
              <w:rPr>
                <w:rFonts w:ascii="宋体" w:hAnsi="宋体" w:cs="Arial" w:hint="eastAsia"/>
                <w:spacing w:val="-6"/>
                <w:szCs w:val="21"/>
              </w:rPr>
              <w:t>上一</w:t>
            </w:r>
            <w:r w:rsidRPr="00611C8C">
              <w:rPr>
                <w:rFonts w:ascii="宋体" w:hAnsi="宋体" w:cs="Arial" w:hint="eastAsia"/>
                <w:spacing w:val="-6"/>
                <w:szCs w:val="21"/>
              </w:rPr>
              <w:t>年度管理评审改进情况，</w:t>
            </w:r>
            <w:r w:rsidR="00524E7B" w:rsidRPr="00524E7B">
              <w:rPr>
                <w:rFonts w:ascii="宋体" w:hAnsi="宋体" w:cs="Arial" w:hint="eastAsia"/>
                <w:spacing w:val="-6"/>
                <w:szCs w:val="21"/>
              </w:rPr>
              <w:t>公司员工对环境安全的意识不够强，加强公司员工环境安全意识的培训</w:t>
            </w:r>
            <w:r w:rsidRPr="00611C8C">
              <w:rPr>
                <w:rFonts w:ascii="宋体" w:hAnsi="宋体" w:cs="Arial" w:hint="eastAsia"/>
                <w:spacing w:val="-6"/>
                <w:szCs w:val="21"/>
              </w:rPr>
              <w:t>，已由行政部制订实施计划并按计划实施</w:t>
            </w:r>
            <w:r w:rsidR="004902BA">
              <w:rPr>
                <w:rFonts w:ascii="宋体" w:hAnsi="宋体" w:cs="Arial" w:hint="eastAsia"/>
                <w:spacing w:val="-6"/>
                <w:szCs w:val="21"/>
              </w:rPr>
              <w:t>完成。</w:t>
            </w:r>
          </w:p>
          <w:p w14:paraId="0414BF65" w14:textId="77777777" w:rsidR="00491C2E" w:rsidRDefault="00000000">
            <w:pPr>
              <w:tabs>
                <w:tab w:val="left" w:pos="5953"/>
              </w:tabs>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基本符合要求。</w:t>
            </w:r>
            <w:r>
              <w:rPr>
                <w:rFonts w:ascii="宋体" w:hAnsi="宋体" w:cs="Arial" w:hint="eastAsia"/>
                <w:spacing w:val="-6"/>
                <w:szCs w:val="21"/>
              </w:rPr>
              <w:tab/>
            </w:r>
          </w:p>
        </w:tc>
        <w:tc>
          <w:tcPr>
            <w:tcW w:w="1044" w:type="dxa"/>
          </w:tcPr>
          <w:p w14:paraId="2AFF2550" w14:textId="77777777" w:rsidR="00491C2E" w:rsidRDefault="00000000">
            <w:pPr>
              <w:spacing w:line="360" w:lineRule="auto"/>
              <w:rPr>
                <w:szCs w:val="21"/>
              </w:rPr>
            </w:pPr>
            <w:r>
              <w:rPr>
                <w:rFonts w:hint="eastAsia"/>
                <w:szCs w:val="21"/>
              </w:rPr>
              <w:t>符合</w:t>
            </w:r>
          </w:p>
        </w:tc>
      </w:tr>
      <w:tr w:rsidR="00491C2E" w14:paraId="2D93200B" w14:textId="77777777">
        <w:trPr>
          <w:trHeight w:val="90"/>
        </w:trPr>
        <w:tc>
          <w:tcPr>
            <w:tcW w:w="1945" w:type="dxa"/>
          </w:tcPr>
          <w:p w14:paraId="5C9E919C" w14:textId="77777777" w:rsidR="00491C2E"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改进</w:t>
            </w:r>
          </w:p>
          <w:p w14:paraId="4A44EBB5" w14:textId="77777777" w:rsidR="00491C2E"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持续改进</w:t>
            </w:r>
          </w:p>
        </w:tc>
        <w:tc>
          <w:tcPr>
            <w:tcW w:w="1175" w:type="dxa"/>
          </w:tcPr>
          <w:p w14:paraId="51135705" w14:textId="59AB2574" w:rsidR="00491C2E" w:rsidRDefault="00FD6DFE">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QEO:10.1</w:t>
            </w:r>
          </w:p>
          <w:p w14:paraId="6DFE339B" w14:textId="77777777" w:rsidR="00491C2E" w:rsidRDefault="00000000">
            <w:pPr>
              <w:adjustRightInd w:val="0"/>
              <w:snapToGrid w:val="0"/>
              <w:spacing w:line="360" w:lineRule="auto"/>
              <w:ind w:rightChars="50" w:right="105"/>
              <w:jc w:val="center"/>
              <w:textAlignment w:val="baseline"/>
              <w:rPr>
                <w:rFonts w:ascii="宋体" w:hAnsi="宋体" w:cs="Arial"/>
                <w:spacing w:val="-6"/>
                <w:szCs w:val="21"/>
              </w:rPr>
            </w:pPr>
            <w:r>
              <w:rPr>
                <w:rFonts w:ascii="宋体" w:hAnsi="宋体" w:cs="Arial" w:hint="eastAsia"/>
                <w:spacing w:val="-6"/>
                <w:szCs w:val="21"/>
              </w:rPr>
              <w:t>10.3</w:t>
            </w:r>
          </w:p>
        </w:tc>
        <w:tc>
          <w:tcPr>
            <w:tcW w:w="10545" w:type="dxa"/>
          </w:tcPr>
          <w:p w14:paraId="3D119BC3" w14:textId="77777777" w:rsidR="00491C2E"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14:paraId="704E8D86" w14:textId="77777777" w:rsidR="00524E7B" w:rsidRPr="00611C8C" w:rsidRDefault="00524E7B" w:rsidP="00524E7B">
            <w:pPr>
              <w:adjustRightInd w:val="0"/>
              <w:snapToGrid w:val="0"/>
              <w:spacing w:line="360" w:lineRule="auto"/>
              <w:ind w:rightChars="50" w:right="105" w:firstLineChars="200" w:firstLine="396"/>
              <w:textAlignment w:val="baseline"/>
              <w:rPr>
                <w:rFonts w:ascii="宋体" w:hAnsi="宋体" w:cs="Arial"/>
                <w:spacing w:val="-6"/>
                <w:szCs w:val="21"/>
              </w:rPr>
            </w:pPr>
            <w:r w:rsidRPr="00611C8C">
              <w:rPr>
                <w:rFonts w:ascii="宋体" w:hAnsi="宋体" w:cs="Arial" w:hint="eastAsia"/>
                <w:spacing w:val="-6"/>
                <w:szCs w:val="21"/>
              </w:rPr>
              <w:t>查看</w:t>
            </w:r>
            <w:r>
              <w:rPr>
                <w:rFonts w:ascii="宋体" w:hAnsi="宋体" w:cs="Arial" w:hint="eastAsia"/>
                <w:spacing w:val="-6"/>
                <w:szCs w:val="21"/>
              </w:rPr>
              <w:t>上一</w:t>
            </w:r>
            <w:r w:rsidRPr="00611C8C">
              <w:rPr>
                <w:rFonts w:ascii="宋体" w:hAnsi="宋体" w:cs="Arial" w:hint="eastAsia"/>
                <w:spacing w:val="-6"/>
                <w:szCs w:val="21"/>
              </w:rPr>
              <w:t>年度管理评审改进情况，</w:t>
            </w:r>
            <w:r w:rsidRPr="00524E7B">
              <w:rPr>
                <w:rFonts w:ascii="宋体" w:hAnsi="宋体" w:cs="Arial" w:hint="eastAsia"/>
                <w:spacing w:val="-6"/>
                <w:szCs w:val="21"/>
              </w:rPr>
              <w:t>公司员工对环境安全的意识不够强，加强公司员工环境安全意识的培训</w:t>
            </w:r>
            <w:r w:rsidRPr="00611C8C">
              <w:rPr>
                <w:rFonts w:ascii="宋体" w:hAnsi="宋体" w:cs="Arial" w:hint="eastAsia"/>
                <w:spacing w:val="-6"/>
                <w:szCs w:val="21"/>
              </w:rPr>
              <w:t>，已由行政部制订实施计划并按计划实施</w:t>
            </w:r>
            <w:r>
              <w:rPr>
                <w:rFonts w:ascii="宋体" w:hAnsi="宋体" w:cs="Arial" w:hint="eastAsia"/>
                <w:spacing w:val="-6"/>
                <w:szCs w:val="21"/>
              </w:rPr>
              <w:t>完成。</w:t>
            </w:r>
          </w:p>
          <w:p w14:paraId="4C0EA483" w14:textId="7E385999" w:rsidR="004902BA" w:rsidRPr="00524E7B" w:rsidRDefault="00524E7B" w:rsidP="00B31FD4">
            <w:pPr>
              <w:adjustRightInd w:val="0"/>
              <w:snapToGrid w:val="0"/>
              <w:spacing w:line="360" w:lineRule="auto"/>
              <w:ind w:rightChars="50" w:right="105" w:firstLineChars="200" w:firstLine="420"/>
              <w:textAlignment w:val="baseline"/>
            </w:pPr>
            <w:r w:rsidRPr="00524E7B">
              <w:rPr>
                <w:rFonts w:hint="eastAsia"/>
              </w:rPr>
              <w:t>自体系运行以来，全员的质量意识、安全意识有较大的提高，市场经营规模有了较大发展，持续改进了质量管理体系的有效性。</w:t>
            </w:r>
          </w:p>
        </w:tc>
        <w:tc>
          <w:tcPr>
            <w:tcW w:w="1044" w:type="dxa"/>
          </w:tcPr>
          <w:p w14:paraId="68CA224F" w14:textId="77777777" w:rsidR="00491C2E" w:rsidRDefault="00000000">
            <w:pPr>
              <w:spacing w:line="360" w:lineRule="auto"/>
              <w:rPr>
                <w:szCs w:val="21"/>
              </w:rPr>
            </w:pPr>
            <w:r>
              <w:rPr>
                <w:rFonts w:hint="eastAsia"/>
                <w:szCs w:val="21"/>
              </w:rPr>
              <w:t>符合</w:t>
            </w:r>
          </w:p>
        </w:tc>
      </w:tr>
      <w:tr w:rsidR="00491C2E" w14:paraId="6AD2F83A" w14:textId="77777777">
        <w:trPr>
          <w:trHeight w:val="90"/>
        </w:trPr>
        <w:tc>
          <w:tcPr>
            <w:tcW w:w="1945" w:type="dxa"/>
          </w:tcPr>
          <w:p w14:paraId="052D5DB6" w14:textId="77777777" w:rsidR="00491C2E"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上次审核不符合项</w:t>
            </w:r>
            <w:r>
              <w:rPr>
                <w:rFonts w:ascii="宋体" w:hAnsi="宋体" w:cs="Arial" w:hint="eastAsia"/>
                <w:spacing w:val="-6"/>
                <w:szCs w:val="21"/>
              </w:rPr>
              <w:lastRenderedPageBreak/>
              <w:t>的验证</w:t>
            </w:r>
          </w:p>
          <w:p w14:paraId="240C6C72" w14:textId="77777777" w:rsidR="00B31FD4" w:rsidRDefault="00B31FD4">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验证企业相关资质证明的有效性</w:t>
            </w:r>
          </w:p>
          <w:p w14:paraId="4420AC06" w14:textId="77777777" w:rsidR="00B31FD4" w:rsidRDefault="00B31FD4">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认证证书、标志的使用情况</w:t>
            </w:r>
          </w:p>
          <w:p w14:paraId="34742DEF" w14:textId="77777777" w:rsidR="00B31FD4" w:rsidRDefault="00B31FD4" w:rsidP="00B31FD4">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顾客满意、相关方投诉及处理情况</w:t>
            </w:r>
          </w:p>
          <w:p w14:paraId="2E580F4D" w14:textId="77777777" w:rsidR="00B31FD4" w:rsidRDefault="00B31FD4" w:rsidP="00B31FD4">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国家/地方监督抽查情况</w:t>
            </w:r>
          </w:p>
          <w:p w14:paraId="00411CB1" w14:textId="64DCF974" w:rsidR="00B31FD4" w:rsidRDefault="00D237F7" w:rsidP="00B31FD4">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体系变动</w:t>
            </w:r>
          </w:p>
        </w:tc>
        <w:tc>
          <w:tcPr>
            <w:tcW w:w="1175" w:type="dxa"/>
          </w:tcPr>
          <w:p w14:paraId="5CF66BD8" w14:textId="77777777" w:rsidR="00491C2E" w:rsidRDefault="00491C2E">
            <w:pPr>
              <w:adjustRightInd w:val="0"/>
              <w:snapToGrid w:val="0"/>
              <w:spacing w:line="360" w:lineRule="auto"/>
              <w:ind w:rightChars="50" w:right="105"/>
              <w:textAlignment w:val="baseline"/>
              <w:rPr>
                <w:rFonts w:ascii="宋体" w:hAnsi="宋体" w:cs="Arial"/>
                <w:spacing w:val="-6"/>
                <w:szCs w:val="21"/>
              </w:rPr>
            </w:pPr>
          </w:p>
        </w:tc>
        <w:tc>
          <w:tcPr>
            <w:tcW w:w="10545" w:type="dxa"/>
            <w:vAlign w:val="center"/>
          </w:tcPr>
          <w:p w14:paraId="4C35D83A" w14:textId="77777777" w:rsidR="00524E7B" w:rsidRPr="00696335" w:rsidRDefault="00524E7B" w:rsidP="00524E7B">
            <w:pPr>
              <w:snapToGrid w:val="0"/>
              <w:spacing w:line="360" w:lineRule="auto"/>
              <w:ind w:firstLineChars="200" w:firstLine="420"/>
              <w:rPr>
                <w:rFonts w:hAnsi="宋体"/>
                <w:color w:val="000000"/>
                <w:szCs w:val="21"/>
              </w:rPr>
            </w:pPr>
            <w:r w:rsidRPr="00696335">
              <w:rPr>
                <w:rFonts w:hAnsi="宋体" w:hint="eastAsia"/>
                <w:color w:val="000000"/>
                <w:szCs w:val="21"/>
              </w:rPr>
              <w:t>上次</w:t>
            </w:r>
            <w:r w:rsidRPr="00696335">
              <w:rPr>
                <w:rFonts w:hAnsi="宋体" w:hint="eastAsia"/>
                <w:color w:val="000000"/>
                <w:szCs w:val="21"/>
              </w:rPr>
              <w:t>QEO</w:t>
            </w:r>
            <w:r w:rsidRPr="00696335">
              <w:rPr>
                <w:rFonts w:hAnsi="宋体" w:hint="eastAsia"/>
                <w:color w:val="000000"/>
                <w:szCs w:val="21"/>
              </w:rPr>
              <w:t>三体系审核共发现不符合项</w:t>
            </w:r>
            <w:r>
              <w:rPr>
                <w:rFonts w:hAnsi="宋体" w:hint="eastAsia"/>
                <w:color w:val="000000"/>
                <w:szCs w:val="21"/>
              </w:rPr>
              <w:t>1</w:t>
            </w:r>
            <w:r w:rsidRPr="00696335">
              <w:rPr>
                <w:rFonts w:hAnsi="宋体" w:hint="eastAsia"/>
                <w:color w:val="000000"/>
                <w:szCs w:val="21"/>
              </w:rPr>
              <w:t>个：</w:t>
            </w:r>
          </w:p>
          <w:p w14:paraId="48B50A1A" w14:textId="2B6EFE47" w:rsidR="00524E7B" w:rsidRPr="00696335" w:rsidRDefault="00524E7B" w:rsidP="00524E7B">
            <w:pPr>
              <w:snapToGrid w:val="0"/>
              <w:spacing w:line="360" w:lineRule="auto"/>
              <w:ind w:firstLineChars="200" w:firstLine="420"/>
              <w:rPr>
                <w:rFonts w:hAnsi="宋体"/>
                <w:color w:val="000000"/>
                <w:szCs w:val="21"/>
              </w:rPr>
            </w:pPr>
            <w:r w:rsidRPr="00524E7B">
              <w:rPr>
                <w:rFonts w:hAnsi="宋体" w:hint="eastAsia"/>
                <w:color w:val="000000"/>
                <w:szCs w:val="21"/>
              </w:rPr>
              <w:lastRenderedPageBreak/>
              <w:t>现场查看车间有使用特种设备储气罐，公司未提供其附件（安全阀</w:t>
            </w:r>
            <w:r w:rsidRPr="00524E7B">
              <w:rPr>
                <w:rFonts w:hAnsi="宋体" w:hint="eastAsia"/>
                <w:color w:val="000000"/>
                <w:szCs w:val="21"/>
              </w:rPr>
              <w:t>+</w:t>
            </w:r>
            <w:r w:rsidRPr="00524E7B">
              <w:rPr>
                <w:rFonts w:hAnsi="宋体" w:hint="eastAsia"/>
                <w:color w:val="000000"/>
                <w:szCs w:val="21"/>
              </w:rPr>
              <w:t>压力表）的有效年检报告，不符合要求。</w:t>
            </w:r>
            <w:r w:rsidRPr="00696335">
              <w:rPr>
                <w:rFonts w:hAnsi="宋体" w:hint="eastAsia"/>
                <w:color w:val="000000"/>
                <w:szCs w:val="21"/>
              </w:rPr>
              <w:t>。</w:t>
            </w:r>
          </w:p>
          <w:p w14:paraId="794C3909" w14:textId="77777777" w:rsidR="00524E7B" w:rsidRDefault="00524E7B" w:rsidP="00524E7B">
            <w:pPr>
              <w:spacing w:line="360" w:lineRule="auto"/>
              <w:ind w:firstLine="420"/>
              <w:rPr>
                <w:rFonts w:hAnsi="宋体"/>
                <w:color w:val="000000"/>
                <w:szCs w:val="21"/>
              </w:rPr>
            </w:pPr>
            <w:r w:rsidRPr="00696335">
              <w:rPr>
                <w:rFonts w:hAnsi="宋体" w:hint="eastAsia"/>
                <w:color w:val="000000"/>
                <w:szCs w:val="21"/>
              </w:rPr>
              <w:t>经本次审核验证无类似不符合情况出现，整改措施有效。</w:t>
            </w:r>
          </w:p>
          <w:p w14:paraId="60A8897B" w14:textId="77777777" w:rsidR="00B31FD4" w:rsidRDefault="00B31FD4" w:rsidP="00524E7B">
            <w:pPr>
              <w:spacing w:line="360" w:lineRule="auto"/>
              <w:ind w:firstLine="420"/>
              <w:rPr>
                <w:rFonts w:ascii="宋体" w:hAnsi="宋体" w:cs="Arial"/>
                <w:spacing w:val="-6"/>
                <w:szCs w:val="21"/>
              </w:rPr>
            </w:pPr>
            <w:r>
              <w:rPr>
                <w:rFonts w:ascii="宋体" w:hAnsi="宋体" w:cs="Arial" w:hint="eastAsia"/>
                <w:spacing w:val="-6"/>
                <w:szCs w:val="21"/>
              </w:rPr>
              <w:t>国家企业信用信息公示系统查询结果：营业执照续存，无风险警示。查见营业执照等资质文件，有效。</w:t>
            </w:r>
          </w:p>
          <w:p w14:paraId="0B78163B" w14:textId="77777777" w:rsidR="00524E7B" w:rsidRDefault="00524E7B" w:rsidP="00524E7B">
            <w:pPr>
              <w:spacing w:line="360" w:lineRule="auto"/>
              <w:ind w:firstLine="420"/>
              <w:rPr>
                <w:rFonts w:ascii="宋体" w:hAnsi="宋体" w:cs="Arial"/>
                <w:spacing w:val="-6"/>
                <w:szCs w:val="21"/>
              </w:rPr>
            </w:pPr>
            <w:r>
              <w:rPr>
                <w:rFonts w:ascii="宋体" w:hAnsi="宋体" w:cs="Arial" w:hint="eastAsia"/>
                <w:spacing w:val="-6"/>
                <w:szCs w:val="21"/>
              </w:rPr>
              <w:t>标志未应用在产品上；投标等情况使用证书。</w:t>
            </w:r>
          </w:p>
          <w:p w14:paraId="18F9943A" w14:textId="3823ABD3" w:rsidR="00524E7B" w:rsidRDefault="00524E7B" w:rsidP="00524E7B">
            <w:pPr>
              <w:spacing w:line="360" w:lineRule="auto"/>
              <w:ind w:firstLine="420"/>
              <w:rPr>
                <w:szCs w:val="21"/>
              </w:rPr>
            </w:pPr>
            <w:r>
              <w:rPr>
                <w:rFonts w:hint="eastAsia"/>
                <w:szCs w:val="21"/>
              </w:rPr>
              <w:t>顾客满意：通过发放顾客满意度调查进行监测，</w:t>
            </w:r>
            <w:r>
              <w:rPr>
                <w:rFonts w:hint="eastAsia"/>
                <w:szCs w:val="21"/>
              </w:rPr>
              <w:t>2022</w:t>
            </w:r>
            <w:r>
              <w:rPr>
                <w:rFonts w:hint="eastAsia"/>
                <w:szCs w:val="21"/>
              </w:rPr>
              <w:t>年</w:t>
            </w:r>
            <w:r>
              <w:rPr>
                <w:rFonts w:hint="eastAsia"/>
                <w:szCs w:val="21"/>
              </w:rPr>
              <w:t>5</w:t>
            </w:r>
            <w:r>
              <w:rPr>
                <w:rFonts w:hint="eastAsia"/>
                <w:szCs w:val="21"/>
              </w:rPr>
              <w:t>月</w:t>
            </w:r>
            <w:r w:rsidR="002562A5">
              <w:rPr>
                <w:szCs w:val="21"/>
              </w:rPr>
              <w:t>10</w:t>
            </w:r>
            <w:r>
              <w:rPr>
                <w:rFonts w:hint="eastAsia"/>
                <w:szCs w:val="21"/>
              </w:rPr>
              <w:t>日</w:t>
            </w:r>
            <w:r>
              <w:rPr>
                <w:rFonts w:hint="eastAsia"/>
                <w:szCs w:val="21"/>
              </w:rPr>
              <w:t>-2022</w:t>
            </w:r>
            <w:r>
              <w:rPr>
                <w:rFonts w:hint="eastAsia"/>
                <w:szCs w:val="21"/>
              </w:rPr>
              <w:t>年</w:t>
            </w:r>
            <w:r>
              <w:rPr>
                <w:rFonts w:hint="eastAsia"/>
                <w:szCs w:val="21"/>
              </w:rPr>
              <w:t>5</w:t>
            </w:r>
            <w:r>
              <w:rPr>
                <w:rFonts w:hint="eastAsia"/>
                <w:szCs w:val="21"/>
              </w:rPr>
              <w:t>月</w:t>
            </w:r>
            <w:r w:rsidR="002562A5">
              <w:rPr>
                <w:rFonts w:hint="eastAsia"/>
                <w:szCs w:val="21"/>
              </w:rPr>
              <w:t>1</w:t>
            </w:r>
            <w:r w:rsidR="002562A5">
              <w:rPr>
                <w:szCs w:val="21"/>
              </w:rPr>
              <w:t>5</w:t>
            </w:r>
            <w:r>
              <w:rPr>
                <w:rFonts w:hint="eastAsia"/>
                <w:szCs w:val="21"/>
              </w:rPr>
              <w:t>日，发放调查表</w:t>
            </w:r>
            <w:r w:rsidR="002562A5">
              <w:rPr>
                <w:szCs w:val="21"/>
              </w:rPr>
              <w:t>5</w:t>
            </w:r>
            <w:r>
              <w:rPr>
                <w:rFonts w:hint="eastAsia"/>
                <w:szCs w:val="21"/>
              </w:rPr>
              <w:t>份，经统计分析，顾客满意度为</w:t>
            </w:r>
            <w:r>
              <w:rPr>
                <w:rFonts w:hint="eastAsia"/>
                <w:szCs w:val="21"/>
              </w:rPr>
              <w:t>9</w:t>
            </w:r>
            <w:r w:rsidR="002562A5">
              <w:rPr>
                <w:szCs w:val="21"/>
              </w:rPr>
              <w:t>8</w:t>
            </w:r>
            <w:r w:rsidR="002562A5">
              <w:rPr>
                <w:rFonts w:hint="eastAsia"/>
                <w:szCs w:val="21"/>
              </w:rPr>
              <w:t>.</w:t>
            </w:r>
            <w:r w:rsidR="002562A5">
              <w:rPr>
                <w:szCs w:val="21"/>
              </w:rPr>
              <w:t>8</w:t>
            </w:r>
            <w:r>
              <w:rPr>
                <w:rFonts w:hint="eastAsia"/>
                <w:szCs w:val="21"/>
              </w:rPr>
              <w:t>分。</w:t>
            </w:r>
          </w:p>
          <w:p w14:paraId="2B8B02A8" w14:textId="77777777" w:rsidR="0035695E" w:rsidRDefault="00524E7B" w:rsidP="00524E7B">
            <w:pPr>
              <w:adjustRightInd w:val="0"/>
              <w:snapToGrid w:val="0"/>
              <w:spacing w:line="360" w:lineRule="auto"/>
              <w:ind w:rightChars="50" w:right="105" w:firstLine="372"/>
              <w:textAlignment w:val="baseline"/>
              <w:rPr>
                <w:rFonts w:ascii="宋体" w:hAnsi="宋体" w:cs="Arial"/>
                <w:spacing w:val="-6"/>
                <w:szCs w:val="21"/>
              </w:rPr>
            </w:pPr>
            <w:r>
              <w:rPr>
                <w:rFonts w:ascii="宋体" w:hAnsi="宋体" w:cs="Arial" w:hint="eastAsia"/>
                <w:spacing w:val="-6"/>
                <w:szCs w:val="21"/>
              </w:rPr>
              <w:t>介绍说，自公司成立以来，行业主管部门和政府有关单位对公司进行检查时基本符合要求，近一年度没有相关行政主管部门的检查，在审核现场也未发现抽查、相关方投诉等情况。</w:t>
            </w:r>
          </w:p>
          <w:p w14:paraId="39B830CA" w14:textId="110C9A60" w:rsidR="00524E7B" w:rsidRDefault="0035695E" w:rsidP="00524E7B">
            <w:pPr>
              <w:adjustRightInd w:val="0"/>
              <w:snapToGrid w:val="0"/>
              <w:spacing w:line="360" w:lineRule="auto"/>
              <w:ind w:rightChars="50" w:right="105" w:firstLine="372"/>
              <w:textAlignment w:val="baseline"/>
              <w:rPr>
                <w:rFonts w:ascii="宋体" w:hAnsi="宋体" w:cs="Arial"/>
                <w:spacing w:val="-6"/>
                <w:szCs w:val="21"/>
              </w:rPr>
            </w:pPr>
            <w:r>
              <w:rPr>
                <w:rFonts w:hint="eastAsia"/>
                <w:szCs w:val="21"/>
              </w:rPr>
              <w:t>暂时没有国家</w:t>
            </w:r>
            <w:r>
              <w:rPr>
                <w:rFonts w:hint="eastAsia"/>
                <w:szCs w:val="21"/>
              </w:rPr>
              <w:t>/</w:t>
            </w:r>
            <w:r>
              <w:rPr>
                <w:rFonts w:hint="eastAsia"/>
                <w:szCs w:val="21"/>
              </w:rPr>
              <w:t>地方抽查情况。</w:t>
            </w:r>
          </w:p>
          <w:p w14:paraId="6A34864E" w14:textId="77777777" w:rsidR="00524E7B" w:rsidRDefault="00524E7B" w:rsidP="00524E7B">
            <w:pPr>
              <w:adjustRightInd w:val="0"/>
              <w:snapToGrid w:val="0"/>
              <w:spacing w:line="360" w:lineRule="auto"/>
              <w:ind w:rightChars="50" w:right="105" w:firstLine="372"/>
              <w:textAlignment w:val="baseline"/>
              <w:rPr>
                <w:rFonts w:ascii="宋体" w:hAnsi="宋体" w:cs="Arial"/>
                <w:spacing w:val="-6"/>
                <w:szCs w:val="21"/>
              </w:rPr>
            </w:pPr>
            <w:r>
              <w:rPr>
                <w:rFonts w:ascii="宋体" w:hAnsi="宋体" w:cs="Arial" w:hint="eastAsia"/>
                <w:spacing w:val="-6"/>
                <w:szCs w:val="21"/>
              </w:rPr>
              <w:t>本周期未受到上级主管部门有关质量、环境、职业健康安全的行政处罚，未发生相关方的投诉。</w:t>
            </w:r>
          </w:p>
          <w:p w14:paraId="74942A7D" w14:textId="7E42D368" w:rsidR="00524E7B" w:rsidRDefault="0035695E" w:rsidP="00524E7B">
            <w:pPr>
              <w:spacing w:line="360" w:lineRule="auto"/>
              <w:ind w:firstLine="420"/>
            </w:pPr>
            <w:r>
              <w:rPr>
                <w:rFonts w:hint="eastAsia"/>
              </w:rPr>
              <w:t>体系变动：无</w:t>
            </w:r>
          </w:p>
        </w:tc>
        <w:tc>
          <w:tcPr>
            <w:tcW w:w="1044" w:type="dxa"/>
          </w:tcPr>
          <w:p w14:paraId="732EF0A6" w14:textId="77777777" w:rsidR="00491C2E" w:rsidRDefault="00000000">
            <w:pPr>
              <w:spacing w:line="360" w:lineRule="auto"/>
              <w:rPr>
                <w:szCs w:val="21"/>
              </w:rPr>
            </w:pPr>
            <w:r>
              <w:rPr>
                <w:rFonts w:hint="eastAsia"/>
                <w:szCs w:val="21"/>
              </w:rPr>
              <w:lastRenderedPageBreak/>
              <w:t>符合</w:t>
            </w:r>
          </w:p>
        </w:tc>
      </w:tr>
      <w:tr w:rsidR="00491C2E" w14:paraId="65BE2F3D" w14:textId="77777777">
        <w:trPr>
          <w:trHeight w:val="193"/>
        </w:trPr>
        <w:tc>
          <w:tcPr>
            <w:tcW w:w="1945" w:type="dxa"/>
          </w:tcPr>
          <w:p w14:paraId="3A89C6E0" w14:textId="631D16B3" w:rsidR="00491C2E" w:rsidRDefault="00491C2E">
            <w:pPr>
              <w:adjustRightInd w:val="0"/>
              <w:snapToGrid w:val="0"/>
              <w:spacing w:line="360" w:lineRule="auto"/>
              <w:ind w:rightChars="50" w:right="105"/>
              <w:textAlignment w:val="baseline"/>
              <w:rPr>
                <w:rFonts w:ascii="宋体" w:hAnsi="宋体" w:cs="Arial"/>
                <w:spacing w:val="-6"/>
                <w:szCs w:val="21"/>
              </w:rPr>
            </w:pPr>
          </w:p>
        </w:tc>
        <w:tc>
          <w:tcPr>
            <w:tcW w:w="1175" w:type="dxa"/>
          </w:tcPr>
          <w:p w14:paraId="529F5850" w14:textId="77777777" w:rsidR="00491C2E" w:rsidRDefault="00491C2E">
            <w:pPr>
              <w:adjustRightInd w:val="0"/>
              <w:snapToGrid w:val="0"/>
              <w:spacing w:line="360" w:lineRule="auto"/>
              <w:ind w:rightChars="50" w:right="105"/>
              <w:textAlignment w:val="baseline"/>
              <w:rPr>
                <w:rFonts w:ascii="宋体" w:hAnsi="宋体" w:cs="Arial"/>
                <w:spacing w:val="-6"/>
                <w:szCs w:val="21"/>
              </w:rPr>
            </w:pPr>
          </w:p>
        </w:tc>
        <w:tc>
          <w:tcPr>
            <w:tcW w:w="10545" w:type="dxa"/>
            <w:vAlign w:val="center"/>
          </w:tcPr>
          <w:p w14:paraId="460BE634" w14:textId="6E6C6A5F" w:rsidR="00491C2E" w:rsidRDefault="00491C2E">
            <w:pPr>
              <w:spacing w:line="360" w:lineRule="auto"/>
              <w:ind w:firstLine="420"/>
              <w:rPr>
                <w:szCs w:val="21"/>
              </w:rPr>
            </w:pPr>
          </w:p>
        </w:tc>
        <w:tc>
          <w:tcPr>
            <w:tcW w:w="1044" w:type="dxa"/>
          </w:tcPr>
          <w:p w14:paraId="518B3D5E" w14:textId="64B53A82" w:rsidR="00491C2E" w:rsidRDefault="00491C2E">
            <w:pPr>
              <w:spacing w:line="360" w:lineRule="auto"/>
              <w:rPr>
                <w:szCs w:val="21"/>
              </w:rPr>
            </w:pPr>
          </w:p>
        </w:tc>
      </w:tr>
      <w:tr w:rsidR="00491C2E" w14:paraId="604C8270" w14:textId="77777777">
        <w:trPr>
          <w:trHeight w:val="193"/>
        </w:trPr>
        <w:tc>
          <w:tcPr>
            <w:tcW w:w="1945" w:type="dxa"/>
            <w:vAlign w:val="center"/>
          </w:tcPr>
          <w:p w14:paraId="4C272D2C" w14:textId="05ADE500" w:rsidR="00491C2E" w:rsidRDefault="00491C2E">
            <w:pPr>
              <w:adjustRightInd w:val="0"/>
              <w:snapToGrid w:val="0"/>
              <w:spacing w:line="360" w:lineRule="auto"/>
              <w:ind w:rightChars="50" w:right="105"/>
              <w:textAlignment w:val="baseline"/>
              <w:rPr>
                <w:rFonts w:ascii="宋体" w:hAnsi="宋体" w:cs="Arial"/>
                <w:spacing w:val="-6"/>
                <w:szCs w:val="21"/>
              </w:rPr>
            </w:pPr>
          </w:p>
        </w:tc>
        <w:tc>
          <w:tcPr>
            <w:tcW w:w="1175" w:type="dxa"/>
            <w:vAlign w:val="center"/>
          </w:tcPr>
          <w:p w14:paraId="15FCCE0C" w14:textId="77777777" w:rsidR="00491C2E" w:rsidRDefault="00491C2E">
            <w:pPr>
              <w:adjustRightInd w:val="0"/>
              <w:snapToGrid w:val="0"/>
              <w:spacing w:line="360" w:lineRule="auto"/>
              <w:ind w:rightChars="50" w:right="105"/>
              <w:textAlignment w:val="baseline"/>
              <w:rPr>
                <w:rFonts w:ascii="宋体" w:hAnsi="宋体" w:cs="Arial"/>
                <w:spacing w:val="-6"/>
                <w:szCs w:val="21"/>
              </w:rPr>
            </w:pPr>
          </w:p>
        </w:tc>
        <w:tc>
          <w:tcPr>
            <w:tcW w:w="10545" w:type="dxa"/>
            <w:vAlign w:val="center"/>
          </w:tcPr>
          <w:p w14:paraId="1E796CC4" w14:textId="176E0CAE" w:rsidR="00491C2E" w:rsidRDefault="00491C2E">
            <w:pPr>
              <w:adjustRightInd w:val="0"/>
              <w:snapToGrid w:val="0"/>
              <w:spacing w:line="360" w:lineRule="auto"/>
              <w:ind w:rightChars="50" w:right="105" w:firstLineChars="200" w:firstLine="396"/>
              <w:textAlignment w:val="baseline"/>
              <w:rPr>
                <w:rFonts w:ascii="宋体" w:hAnsi="宋体" w:cs="Arial"/>
                <w:spacing w:val="-6"/>
                <w:szCs w:val="21"/>
              </w:rPr>
            </w:pPr>
          </w:p>
        </w:tc>
        <w:tc>
          <w:tcPr>
            <w:tcW w:w="1044" w:type="dxa"/>
          </w:tcPr>
          <w:p w14:paraId="334E5CD7" w14:textId="179285A4" w:rsidR="00491C2E" w:rsidRDefault="00491C2E">
            <w:pPr>
              <w:spacing w:line="360" w:lineRule="auto"/>
              <w:rPr>
                <w:szCs w:val="21"/>
              </w:rPr>
            </w:pPr>
          </w:p>
        </w:tc>
      </w:tr>
      <w:tr w:rsidR="00491C2E" w14:paraId="0A24736E" w14:textId="77777777">
        <w:trPr>
          <w:trHeight w:val="90"/>
        </w:trPr>
        <w:tc>
          <w:tcPr>
            <w:tcW w:w="1945" w:type="dxa"/>
          </w:tcPr>
          <w:p w14:paraId="74EDEB52" w14:textId="61CC0761" w:rsidR="00491C2E" w:rsidRDefault="00491C2E">
            <w:pPr>
              <w:adjustRightInd w:val="0"/>
              <w:snapToGrid w:val="0"/>
              <w:spacing w:line="360" w:lineRule="auto"/>
              <w:ind w:rightChars="50" w:right="105"/>
              <w:textAlignment w:val="baseline"/>
              <w:rPr>
                <w:rFonts w:ascii="宋体" w:hAnsi="宋体" w:cs="Arial"/>
                <w:spacing w:val="-6"/>
                <w:szCs w:val="21"/>
              </w:rPr>
            </w:pPr>
          </w:p>
        </w:tc>
        <w:tc>
          <w:tcPr>
            <w:tcW w:w="1175" w:type="dxa"/>
          </w:tcPr>
          <w:p w14:paraId="66698D91" w14:textId="77777777" w:rsidR="00491C2E" w:rsidRDefault="00491C2E">
            <w:pPr>
              <w:adjustRightInd w:val="0"/>
              <w:snapToGrid w:val="0"/>
              <w:spacing w:line="360" w:lineRule="auto"/>
              <w:ind w:rightChars="50" w:right="105"/>
              <w:textAlignment w:val="baseline"/>
              <w:rPr>
                <w:rFonts w:ascii="宋体" w:hAnsi="宋体" w:cs="Arial"/>
                <w:spacing w:val="-6"/>
                <w:szCs w:val="21"/>
              </w:rPr>
            </w:pPr>
          </w:p>
        </w:tc>
        <w:tc>
          <w:tcPr>
            <w:tcW w:w="10545" w:type="dxa"/>
            <w:vAlign w:val="center"/>
          </w:tcPr>
          <w:p w14:paraId="37ADDF37" w14:textId="3DFD19F9" w:rsidR="00491C2E" w:rsidRDefault="00491C2E">
            <w:pPr>
              <w:spacing w:line="360" w:lineRule="auto"/>
              <w:ind w:firstLine="420"/>
              <w:rPr>
                <w:szCs w:val="21"/>
              </w:rPr>
            </w:pPr>
          </w:p>
        </w:tc>
        <w:tc>
          <w:tcPr>
            <w:tcW w:w="1044" w:type="dxa"/>
          </w:tcPr>
          <w:p w14:paraId="24591FC4" w14:textId="6B1D9415" w:rsidR="00491C2E" w:rsidRDefault="00491C2E">
            <w:pPr>
              <w:spacing w:line="360" w:lineRule="auto"/>
              <w:rPr>
                <w:szCs w:val="21"/>
              </w:rPr>
            </w:pPr>
          </w:p>
        </w:tc>
      </w:tr>
    </w:tbl>
    <w:p w14:paraId="336CF28B" w14:textId="77777777" w:rsidR="00491C2E" w:rsidRDefault="00000000">
      <w:r>
        <w:ptab w:relativeTo="margin" w:alignment="center" w:leader="none"/>
      </w:r>
    </w:p>
    <w:p w14:paraId="75A17F15" w14:textId="77777777" w:rsidR="00491C2E" w:rsidRDefault="00000000">
      <w:pPr>
        <w:pStyle w:val="a7"/>
      </w:pPr>
      <w:r>
        <w:rPr>
          <w:rFonts w:hint="eastAsia"/>
        </w:rPr>
        <w:t>说明：不符合标注</w:t>
      </w:r>
      <w:r>
        <w:rPr>
          <w:rFonts w:hint="eastAsia"/>
        </w:rPr>
        <w:t>N</w:t>
      </w:r>
    </w:p>
    <w:sectPr w:rsidR="00491C2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21A43" w14:textId="77777777" w:rsidR="00803E3A" w:rsidRDefault="00803E3A">
      <w:r>
        <w:separator/>
      </w:r>
    </w:p>
  </w:endnote>
  <w:endnote w:type="continuationSeparator" w:id="0">
    <w:p w14:paraId="632E4649" w14:textId="77777777" w:rsidR="00803E3A" w:rsidRDefault="0080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72FA" w14:textId="77777777" w:rsidR="00491C2E" w:rsidRDefault="00000000">
    <w:pPr>
      <w:pStyle w:val="a7"/>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p w14:paraId="11AFC3A7" w14:textId="77777777" w:rsidR="00491C2E" w:rsidRDefault="00491C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D8C50" w14:textId="77777777" w:rsidR="00803E3A" w:rsidRDefault="00803E3A">
      <w:r>
        <w:separator/>
      </w:r>
    </w:p>
  </w:footnote>
  <w:footnote w:type="continuationSeparator" w:id="0">
    <w:p w14:paraId="4476F9B9" w14:textId="77777777" w:rsidR="00803E3A" w:rsidRDefault="00803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4761" w14:textId="77777777" w:rsidR="00491C2E" w:rsidRDefault="00000000">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4980813C" wp14:editId="61EAA5F3">
          <wp:simplePos x="0" y="0"/>
          <wp:positionH relativeFrom="column">
            <wp:posOffset>-76200</wp:posOffset>
          </wp:positionH>
          <wp:positionV relativeFrom="paragraph">
            <wp:posOffset>-31750</wp:posOffset>
          </wp:positionV>
          <wp:extent cx="485775" cy="485775"/>
          <wp:effectExtent l="0" t="0" r="9525" b="952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01ED3C3D" wp14:editId="052CA54A">
              <wp:simplePos x="0" y="0"/>
              <wp:positionH relativeFrom="column">
                <wp:posOffset>7879080</wp:posOffset>
              </wp:positionH>
              <wp:positionV relativeFrom="paragraph">
                <wp:posOffset>159385</wp:posOffset>
              </wp:positionV>
              <wp:extent cx="1304290" cy="256540"/>
              <wp:effectExtent l="0" t="0" r="10160" b="10160"/>
              <wp:wrapNone/>
              <wp:docPr id="5" name="文本框 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14:paraId="1CCDB30C" w14:textId="77777777" w:rsidR="00491C2E" w:rsidRDefault="00000000">
                          <w:pPr>
                            <w:rPr>
                              <w:sz w:val="18"/>
                              <w:szCs w:val="18"/>
                            </w:rPr>
                          </w:pPr>
                          <w:r>
                            <w:rPr>
                              <w:rFonts w:hint="eastAsia"/>
                              <w:sz w:val="18"/>
                              <w:szCs w:val="18"/>
                            </w:rPr>
                            <w:t>ISC-B-II-12(05</w:t>
                          </w:r>
                          <w:r>
                            <w:rPr>
                              <w:rFonts w:hint="eastAsia"/>
                              <w:sz w:val="18"/>
                              <w:szCs w:val="18"/>
                            </w:rPr>
                            <w:t>版）</w:t>
                          </w:r>
                        </w:p>
                      </w:txbxContent>
                    </wps:txbx>
                    <wps:bodyPr upright="1"/>
                  </wps:wsp>
                </a:graphicData>
              </a:graphic>
            </wp:anchor>
          </w:drawing>
        </mc:Choice>
        <mc:Fallback>
          <w:pict>
            <v:shapetype w14:anchorId="01ED3C3D" id="_x0000_t202" coordsize="21600,21600" o:spt="202" path="m,l,21600r21600,l21600,xe">
              <v:stroke joinstyle="miter"/>
              <v:path gradientshapeok="t" o:connecttype="rect"/>
            </v:shapetype>
            <v:shape id="文本框 5" o:spid="_x0000_s1026" type="#_x0000_t202" style="position:absolute;left:0;text-align:left;margin-left:620.4pt;margin-top:12.55pt;width:102.7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" stroked="f">
              <v:textbox>
                <w:txbxContent>
                  <w:p w14:paraId="1CCDB30C" w14:textId="77777777" w:rsidR="00491C2E" w:rsidRDefault="00000000">
                    <w:pPr>
                      <w:rPr>
                        <w:sz w:val="18"/>
                        <w:szCs w:val="18"/>
                      </w:rPr>
                    </w:pPr>
                    <w:r>
                      <w:rPr>
                        <w:rFonts w:hint="eastAsia"/>
                        <w:sz w:val="18"/>
                        <w:szCs w:val="18"/>
                      </w:rPr>
                      <w:t>ISC-B-II-12(05</w:t>
                    </w:r>
                    <w:r>
                      <w:rPr>
                        <w:rFonts w:hint="eastAsia"/>
                        <w:sz w:val="18"/>
                        <w:szCs w:val="18"/>
                      </w:rPr>
                      <w:t>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A5922D6" w14:textId="77777777" w:rsidR="00491C2E" w:rsidRDefault="00000000">
    <w:pPr>
      <w:pStyle w:val="a9"/>
      <w:pBdr>
        <w:bottom w:val="none" w:sz="0" w:space="0"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DF4921"/>
    <w:multiLevelType w:val="singleLevel"/>
    <w:tmpl w:val="9EDF4921"/>
    <w:lvl w:ilvl="0">
      <w:start w:val="1"/>
      <w:numFmt w:val="decimal"/>
      <w:suff w:val="nothing"/>
      <w:lvlText w:val="%1）"/>
      <w:lvlJc w:val="left"/>
    </w:lvl>
  </w:abstractNum>
  <w:num w:numId="1" w16cid:durableId="77489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BkYzU5MGE1ZTk4YWIwNjU5ZTBmMWFhMjQ5NjZjMTQifQ=="/>
  </w:docVars>
  <w:rsids>
    <w:rsidRoot w:val="00491C2E"/>
    <w:rsid w:val="00133BD1"/>
    <w:rsid w:val="001E2170"/>
    <w:rsid w:val="002562A5"/>
    <w:rsid w:val="0035695E"/>
    <w:rsid w:val="004902BA"/>
    <w:rsid w:val="00491C2E"/>
    <w:rsid w:val="00524E7B"/>
    <w:rsid w:val="006007D0"/>
    <w:rsid w:val="00611C8C"/>
    <w:rsid w:val="0077433F"/>
    <w:rsid w:val="00803E3A"/>
    <w:rsid w:val="00A15172"/>
    <w:rsid w:val="00A45640"/>
    <w:rsid w:val="00A539A6"/>
    <w:rsid w:val="00B31FD4"/>
    <w:rsid w:val="00BA2A2A"/>
    <w:rsid w:val="00BE003A"/>
    <w:rsid w:val="00BE2166"/>
    <w:rsid w:val="00C70D65"/>
    <w:rsid w:val="00C719D2"/>
    <w:rsid w:val="00D237F7"/>
    <w:rsid w:val="00F32E80"/>
    <w:rsid w:val="00F3787E"/>
    <w:rsid w:val="00FD6DFE"/>
    <w:rsid w:val="01C81F50"/>
    <w:rsid w:val="076A4FAD"/>
    <w:rsid w:val="078057A6"/>
    <w:rsid w:val="09ED2E9B"/>
    <w:rsid w:val="0A2F2AEB"/>
    <w:rsid w:val="0D731A14"/>
    <w:rsid w:val="0ED65CAC"/>
    <w:rsid w:val="0F4672D5"/>
    <w:rsid w:val="1066305F"/>
    <w:rsid w:val="111E393A"/>
    <w:rsid w:val="141F6347"/>
    <w:rsid w:val="16883B0C"/>
    <w:rsid w:val="17344377"/>
    <w:rsid w:val="174F2A9F"/>
    <w:rsid w:val="176212E5"/>
    <w:rsid w:val="191A6C81"/>
    <w:rsid w:val="19314B52"/>
    <w:rsid w:val="1D7E5E8C"/>
    <w:rsid w:val="1DC046F7"/>
    <w:rsid w:val="1F965284"/>
    <w:rsid w:val="204809D3"/>
    <w:rsid w:val="20915ED7"/>
    <w:rsid w:val="22631AF5"/>
    <w:rsid w:val="22CD6F6E"/>
    <w:rsid w:val="26C64400"/>
    <w:rsid w:val="27743E5C"/>
    <w:rsid w:val="28397580"/>
    <w:rsid w:val="28C6192C"/>
    <w:rsid w:val="29A82042"/>
    <w:rsid w:val="2AFB17EF"/>
    <w:rsid w:val="2C7B2710"/>
    <w:rsid w:val="2CBF201D"/>
    <w:rsid w:val="30920204"/>
    <w:rsid w:val="31AB7E8D"/>
    <w:rsid w:val="34BD07A6"/>
    <w:rsid w:val="35310ADB"/>
    <w:rsid w:val="36221AE5"/>
    <w:rsid w:val="376C4B50"/>
    <w:rsid w:val="3CDC7BBE"/>
    <w:rsid w:val="3F2F3033"/>
    <w:rsid w:val="40BA733C"/>
    <w:rsid w:val="412C6AF2"/>
    <w:rsid w:val="4337077C"/>
    <w:rsid w:val="43592B68"/>
    <w:rsid w:val="446059FD"/>
    <w:rsid w:val="4613720A"/>
    <w:rsid w:val="46D616BA"/>
    <w:rsid w:val="47FE7A46"/>
    <w:rsid w:val="48D22A68"/>
    <w:rsid w:val="4A842484"/>
    <w:rsid w:val="4B8D0350"/>
    <w:rsid w:val="4D41465D"/>
    <w:rsid w:val="4DBA4BD9"/>
    <w:rsid w:val="4EB11A91"/>
    <w:rsid w:val="4F231B40"/>
    <w:rsid w:val="4F327FF9"/>
    <w:rsid w:val="50856264"/>
    <w:rsid w:val="50A93BF0"/>
    <w:rsid w:val="524D7A1B"/>
    <w:rsid w:val="5264359A"/>
    <w:rsid w:val="52B753C1"/>
    <w:rsid w:val="52DC3827"/>
    <w:rsid w:val="54BB2F47"/>
    <w:rsid w:val="56755377"/>
    <w:rsid w:val="57BD1E15"/>
    <w:rsid w:val="58DF17CC"/>
    <w:rsid w:val="5AF076C2"/>
    <w:rsid w:val="5DAB3C67"/>
    <w:rsid w:val="5E992A4C"/>
    <w:rsid w:val="6065645C"/>
    <w:rsid w:val="607448F1"/>
    <w:rsid w:val="635D78BF"/>
    <w:rsid w:val="63C811DC"/>
    <w:rsid w:val="6518584B"/>
    <w:rsid w:val="66281A29"/>
    <w:rsid w:val="666361BA"/>
    <w:rsid w:val="67E97973"/>
    <w:rsid w:val="68111886"/>
    <w:rsid w:val="681F15E7"/>
    <w:rsid w:val="686A0AB4"/>
    <w:rsid w:val="6A0103AE"/>
    <w:rsid w:val="6C9C1458"/>
    <w:rsid w:val="6CA613CD"/>
    <w:rsid w:val="6DDA7EB7"/>
    <w:rsid w:val="6E410F7B"/>
    <w:rsid w:val="6FD64EF0"/>
    <w:rsid w:val="725D3437"/>
    <w:rsid w:val="729D55E2"/>
    <w:rsid w:val="730218E9"/>
    <w:rsid w:val="73D04D33"/>
    <w:rsid w:val="75033769"/>
    <w:rsid w:val="766E5C13"/>
    <w:rsid w:val="784D7AAA"/>
    <w:rsid w:val="79584E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52584E"/>
  <w15:docId w15:val="{FA32EAFC-4B77-489C-86E7-3628A3E5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E7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文字"/>
    <w:basedOn w:val="a"/>
    <w:qFormat/>
    <w:pPr>
      <w:spacing w:before="25" w:after="25"/>
    </w:pPr>
    <w:rPr>
      <w:bCs/>
      <w:spacing w:val="10"/>
    </w:rPr>
  </w:style>
  <w:style w:type="paragraph" w:styleId="a4">
    <w:name w:val="Body Text"/>
    <w:basedOn w:val="a"/>
    <w:uiPriority w:val="99"/>
    <w:semiHidden/>
    <w:unhideWhenUsed/>
    <w:qFormat/>
    <w:pPr>
      <w:spacing w:after="120"/>
      <w:ind w:firstLineChars="200" w:firstLine="72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Pages>
  <Words>899</Words>
  <Characters>5126</Characters>
  <Application>Microsoft Office Word</Application>
  <DocSecurity>0</DocSecurity>
  <Lines>42</Lines>
  <Paragraphs>12</Paragraphs>
  <ScaleCrop>false</ScaleCrop>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29</cp:revision>
  <dcterms:created xsi:type="dcterms:W3CDTF">2015-06-17T12:51:00Z</dcterms:created>
  <dcterms:modified xsi:type="dcterms:W3CDTF">2022-08-23T08:32:00Z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C20C6B9614064A5D8F28AD39CB804F3C</vt:lpwstr>
  </property>
</Properties>
</file>