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大同亚联煤机有限公司</w:t>
            </w:r>
            <w:bookmarkEnd w:id="0"/>
            <w:r>
              <w:rPr>
                <w:rFonts w:hint="eastAsia"/>
                <w:color w:val="000000"/>
                <w:sz w:val="24"/>
                <w:szCs w:val="24"/>
              </w:rPr>
              <w:t xml:space="preserve">                 陪同人员：</w:t>
            </w:r>
            <w:r>
              <w:rPr>
                <w:rFonts w:hint="eastAsia"/>
                <w:color w:val="000000"/>
                <w:sz w:val="24"/>
                <w:szCs w:val="24"/>
                <w:lang w:val="en-US" w:eastAsia="zh-CN"/>
              </w:rPr>
              <w:t>王建明</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 xml:space="preserve">温红玲 </w:t>
            </w:r>
            <w:r>
              <w:rPr>
                <w:rFonts w:hint="eastAsia"/>
                <w:color w:val="000000"/>
                <w:sz w:val="24"/>
                <w:szCs w:val="24"/>
              </w:rPr>
              <w:t>郭亚金</w:t>
            </w:r>
            <w:bookmarkEnd w:id="1"/>
            <w:r>
              <w:rPr>
                <w:rFonts w:hint="eastAsia"/>
                <w:color w:val="000000"/>
                <w:sz w:val="24"/>
                <w:szCs w:val="24"/>
              </w:rPr>
              <w:t xml:space="preserve">           审核时间：</w:t>
            </w:r>
            <w:bookmarkStart w:id="2" w:name="审核日期"/>
            <w:r>
              <w:rPr>
                <w:color w:val="000000"/>
              </w:rPr>
              <w:t>2022年08月16日 上午至2022年08月16日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：91140200578456055Y</w:t>
            </w:r>
            <w:r>
              <w:rPr>
                <w:rFonts w:hint="eastAsia"/>
                <w:color w:val="000000"/>
                <w:szCs w:val="21"/>
                <w:u w:val="single"/>
                <w:lang w:val="en-US" w:eastAsia="zh-CN"/>
              </w:rPr>
              <w:t xml:space="preserve"> 1-1</w:t>
            </w:r>
            <w:r>
              <w:rPr>
                <w:rFonts w:hint="eastAsia"/>
                <w:color w:val="000000"/>
                <w:szCs w:val="21"/>
              </w:rPr>
              <w:t>； 有效期：2011年07月06日至长期；</w:t>
            </w:r>
          </w:p>
          <w:p>
            <w:pPr>
              <w:spacing w:line="440" w:lineRule="exact"/>
              <w:ind w:firstLine="420" w:firstLineChars="200"/>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pPr>
              <w:spacing w:line="440" w:lineRule="exact"/>
              <w:ind w:firstLine="420" w:firstLineChars="200"/>
              <w:rPr>
                <w:rFonts w:hint="eastAsia"/>
                <w:color w:val="000000"/>
                <w:szCs w:val="21"/>
                <w:lang w:eastAsia="zh-CN"/>
              </w:rPr>
            </w:pPr>
            <w:r>
              <w:rPr>
                <w:rFonts w:hint="eastAsia"/>
                <w:color w:val="000000"/>
                <w:szCs w:val="21"/>
                <w:lang w:val="en-US" w:eastAsia="zh-CN"/>
              </w:rPr>
              <w:t>许可项目：</w:t>
            </w:r>
            <w:r>
              <w:rPr>
                <w:rFonts w:hint="eastAsia"/>
                <w:color w:val="000000"/>
                <w:szCs w:val="21"/>
              </w:rPr>
              <w:t>建设工程施工道路货物运输（不含危险货物）输电、供电、受电电力设施的安装、维修和试验。（依法须经批准的项目，经相关部门批准后方可开展经营活动，具体经营项目以相关部门批准文件或许可证件为准</w:t>
            </w:r>
            <w:r>
              <w:rPr>
                <w:rFonts w:hint="eastAsia"/>
                <w:color w:val="000000"/>
                <w:szCs w:val="21"/>
                <w:lang w:eastAsia="zh-CN"/>
              </w:rPr>
              <w:t>。</w:t>
            </w:r>
          </w:p>
          <w:p>
            <w:pPr>
              <w:spacing w:line="440" w:lineRule="exact"/>
              <w:ind w:firstLine="420" w:firstLineChars="200"/>
              <w:rPr>
                <w:color w:val="000000"/>
                <w:szCs w:val="21"/>
              </w:rPr>
            </w:pPr>
            <w:r>
              <w:rPr>
                <w:rFonts w:hint="eastAsia"/>
                <w:color w:val="000000"/>
                <w:szCs w:val="21"/>
              </w:rPr>
              <w:t>一般项目</w:t>
            </w:r>
            <w:r>
              <w:rPr>
                <w:rFonts w:hint="eastAsia"/>
                <w:color w:val="000000"/>
                <w:szCs w:val="21"/>
                <w:lang w:eastAsia="zh-CN"/>
              </w:rPr>
              <w:t>：</w:t>
            </w:r>
            <w:r>
              <w:rPr>
                <w:rFonts w:hint="eastAsia"/>
                <w:color w:val="000000"/>
                <w:szCs w:val="21"/>
              </w:rPr>
              <w:t>专用设备修理</w:t>
            </w:r>
            <w:r>
              <w:rPr>
                <w:rFonts w:hint="eastAsia"/>
                <w:color w:val="000000"/>
                <w:szCs w:val="21"/>
                <w:lang w:eastAsia="zh-CN"/>
              </w:rPr>
              <w:t>；</w:t>
            </w:r>
            <w:r>
              <w:rPr>
                <w:rFonts w:hint="eastAsia"/>
                <w:color w:val="000000"/>
                <w:szCs w:val="21"/>
              </w:rPr>
              <w:t>矿山机械制造</w:t>
            </w:r>
            <w:r>
              <w:rPr>
                <w:rFonts w:hint="eastAsia"/>
                <w:color w:val="000000"/>
                <w:szCs w:val="21"/>
                <w:lang w:eastAsia="zh-CN"/>
              </w:rPr>
              <w:t>；</w:t>
            </w:r>
            <w:r>
              <w:rPr>
                <w:rFonts w:hint="eastAsia"/>
                <w:color w:val="000000"/>
                <w:szCs w:val="21"/>
              </w:rPr>
              <w:t>矿山机械销售</w:t>
            </w:r>
            <w:r>
              <w:rPr>
                <w:rFonts w:hint="eastAsia"/>
                <w:color w:val="000000"/>
                <w:szCs w:val="21"/>
                <w:lang w:eastAsia="zh-CN"/>
              </w:rPr>
              <w:t>；</w:t>
            </w:r>
            <w:r>
              <w:rPr>
                <w:rFonts w:hint="eastAsia"/>
                <w:color w:val="000000"/>
                <w:szCs w:val="21"/>
              </w:rPr>
              <w:t>普通机械设备安装服务</w:t>
            </w:r>
            <w:r>
              <w:rPr>
                <w:rFonts w:hint="eastAsia"/>
                <w:color w:val="000000"/>
                <w:szCs w:val="21"/>
                <w:lang w:eastAsia="zh-CN"/>
              </w:rPr>
              <w:t>；</w:t>
            </w:r>
            <w:r>
              <w:rPr>
                <w:rFonts w:hint="eastAsia"/>
                <w:color w:val="000000"/>
                <w:szCs w:val="21"/>
              </w:rPr>
              <w:t>仪器仪表销售</w:t>
            </w:r>
            <w:r>
              <w:rPr>
                <w:rFonts w:hint="eastAsia"/>
                <w:color w:val="000000"/>
                <w:szCs w:val="21"/>
                <w:lang w:eastAsia="zh-CN"/>
              </w:rPr>
              <w:t>；</w:t>
            </w:r>
            <w:r>
              <w:rPr>
                <w:rFonts w:hint="eastAsia"/>
                <w:color w:val="000000"/>
                <w:szCs w:val="21"/>
              </w:rPr>
              <w:t>橡胶制品销售</w:t>
            </w:r>
            <w:r>
              <w:rPr>
                <w:rFonts w:hint="eastAsia"/>
                <w:color w:val="000000"/>
                <w:szCs w:val="21"/>
                <w:lang w:eastAsia="zh-CN"/>
              </w:rPr>
              <w:t>；</w:t>
            </w:r>
            <w:r>
              <w:rPr>
                <w:rFonts w:hint="eastAsia"/>
                <w:color w:val="000000"/>
                <w:szCs w:val="21"/>
              </w:rPr>
              <w:t>建筑材料销售</w:t>
            </w:r>
            <w:r>
              <w:rPr>
                <w:rFonts w:hint="eastAsia"/>
                <w:color w:val="000000"/>
                <w:szCs w:val="21"/>
                <w:lang w:eastAsia="zh-CN"/>
              </w:rPr>
              <w:t>；</w:t>
            </w:r>
            <w:r>
              <w:rPr>
                <w:rFonts w:hint="eastAsia"/>
                <w:color w:val="000000"/>
                <w:szCs w:val="21"/>
              </w:rPr>
              <w:t>润滑油销售</w:t>
            </w:r>
            <w:r>
              <w:rPr>
                <w:rFonts w:hint="eastAsia"/>
                <w:color w:val="000000"/>
                <w:szCs w:val="21"/>
                <w:lang w:eastAsia="zh-CN"/>
              </w:rPr>
              <w:t>；</w:t>
            </w:r>
            <w:r>
              <w:rPr>
                <w:rFonts w:hint="eastAsia"/>
                <w:color w:val="000000"/>
                <w:szCs w:val="21"/>
              </w:rPr>
              <w:t>五金产品零售</w:t>
            </w:r>
            <w:r>
              <w:rPr>
                <w:rFonts w:hint="eastAsia"/>
                <w:color w:val="000000"/>
                <w:szCs w:val="21"/>
                <w:lang w:eastAsia="zh-CN"/>
              </w:rPr>
              <w:t>；</w:t>
            </w:r>
            <w:r>
              <w:rPr>
                <w:rFonts w:hint="eastAsia"/>
                <w:color w:val="000000"/>
                <w:szCs w:val="21"/>
              </w:rPr>
              <w:t>电子产品销售</w:t>
            </w:r>
            <w:r>
              <w:rPr>
                <w:rFonts w:hint="eastAsia"/>
                <w:color w:val="000000"/>
                <w:szCs w:val="21"/>
                <w:lang w:eastAsia="zh-CN"/>
              </w:rPr>
              <w:t>；</w:t>
            </w:r>
            <w:r>
              <w:rPr>
                <w:rFonts w:hint="eastAsia"/>
                <w:color w:val="000000"/>
                <w:szCs w:val="21"/>
              </w:rPr>
              <w:t>机械设备租赁</w:t>
            </w:r>
            <w:r>
              <w:rPr>
                <w:rFonts w:hint="eastAsia"/>
                <w:color w:val="000000"/>
                <w:szCs w:val="21"/>
                <w:lang w:eastAsia="zh-CN"/>
              </w:rPr>
              <w:t>；</w:t>
            </w:r>
            <w:r>
              <w:rPr>
                <w:rFonts w:hint="eastAsia"/>
                <w:color w:val="000000"/>
                <w:szCs w:val="21"/>
              </w:rPr>
              <w:t>普通货物仓储服务（不含危险化学品等需许可审批的项目）</w:t>
            </w:r>
            <w:r>
              <w:rPr>
                <w:rFonts w:hint="eastAsia"/>
                <w:color w:val="000000"/>
                <w:szCs w:val="21"/>
                <w:lang w:eastAsia="zh-CN"/>
              </w:rPr>
              <w:t>；</w:t>
            </w:r>
            <w:r>
              <w:rPr>
                <w:rFonts w:hint="eastAsia"/>
                <w:color w:val="000000"/>
                <w:szCs w:val="21"/>
              </w:rPr>
              <w:t>新兴能源技术研发环保咨询服务（除依法须经批准的项目外，凭营业执照依法自主开展经营活动）；</w:t>
            </w:r>
          </w:p>
          <w:p>
            <w:pPr>
              <w:spacing w:line="440" w:lineRule="exact"/>
              <w:ind w:firstLine="420" w:firstLineChars="200"/>
              <w:rPr>
                <w:color w:val="000000"/>
                <w:szCs w:val="21"/>
              </w:rPr>
            </w:pPr>
            <w:r>
              <w:rPr>
                <w:rFonts w:hint="eastAsia"/>
                <w:color w:val="000000"/>
              </w:rPr>
              <w:t>认证申请范围：资质范围内矿用机械设备的维修</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rFonts w:hint="eastAsia"/>
                <w:color w:val="000000"/>
                <w:szCs w:val="21"/>
              </w:rPr>
            </w:pPr>
          </w:p>
          <w:p>
            <w:pPr>
              <w:spacing w:line="440" w:lineRule="exact"/>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pPr>
              <w:spacing w:line="440" w:lineRule="exact"/>
              <w:rPr>
                <w:color w:val="000000"/>
                <w:szCs w:val="21"/>
              </w:rPr>
            </w:pPr>
            <w:r>
              <w:rPr>
                <w:rFonts w:hint="eastAsia"/>
                <w:color w:val="000000"/>
                <w:szCs w:val="21"/>
              </w:rPr>
              <w:t>现场检查</w:t>
            </w:r>
            <w:r>
              <w:rPr>
                <w:rFonts w:hint="eastAsia"/>
                <w:b/>
                <w:bCs/>
                <w:color w:val="000000"/>
                <w:szCs w:val="21"/>
              </w:rPr>
              <w:t>《矿用设备检修资质证》</w:t>
            </w:r>
            <w:r>
              <w:rPr>
                <w:rFonts w:hint="eastAsia"/>
                <w:color w:val="000000"/>
                <w:szCs w:val="21"/>
              </w:rPr>
              <w:t>——：□</w:t>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：MJX(2022)3014号</w:t>
            </w:r>
            <w:r>
              <w:rPr>
                <w:rFonts w:hint="eastAsia"/>
                <w:color w:val="000000"/>
                <w:szCs w:val="21"/>
                <w:u w:val="single"/>
                <w:lang w:eastAsia="zh-CN"/>
              </w:rPr>
              <w:t>、MJX(2022)3015号、MJX(2022)3016号</w:t>
            </w:r>
            <w:r>
              <w:rPr>
                <w:rFonts w:hint="eastAsia"/>
                <w:color w:val="000000"/>
                <w:szCs w:val="21"/>
                <w:u w:val="single"/>
              </w:rPr>
              <w:t xml:space="preserve"> </w:t>
            </w:r>
            <w:r>
              <w:rPr>
                <w:rFonts w:hint="eastAsia"/>
                <w:color w:val="000000"/>
                <w:szCs w:val="21"/>
              </w:rPr>
              <w:t xml:space="preserve">； </w:t>
            </w:r>
            <w:r>
              <w:rPr>
                <w:rFonts w:hint="eastAsia"/>
                <w:color w:val="000000"/>
                <w:szCs w:val="21"/>
                <w:lang w:val="en-US" w:eastAsia="zh-CN"/>
              </w:rPr>
              <w:t>设备名称：</w:t>
            </w:r>
            <w:r>
              <w:rPr>
                <w:rFonts w:hint="eastAsia"/>
                <w:color w:val="000000"/>
                <w:szCs w:val="21"/>
                <w:u w:val="single"/>
                <w:lang w:val="en-US" w:eastAsia="zh-CN"/>
              </w:rPr>
              <w:tab/>
            </w:r>
            <w:r>
              <w:rPr>
                <w:rFonts w:hint="eastAsia"/>
                <w:color w:val="000000"/>
                <w:szCs w:val="21"/>
                <w:u w:val="single"/>
                <w:lang w:val="en-US" w:eastAsia="zh-CN"/>
              </w:rPr>
              <w:t>液压支架、液压支架用立柱、千斤顶、刮板输送机</w:t>
            </w:r>
            <w:r>
              <w:rPr>
                <w:rFonts w:hint="eastAsia"/>
                <w:color w:val="000000"/>
                <w:szCs w:val="21"/>
                <w:lang w:val="en-US" w:eastAsia="zh-CN"/>
              </w:rPr>
              <w:t>；</w:t>
            </w:r>
            <w:r>
              <w:rPr>
                <w:rFonts w:hint="eastAsia"/>
                <w:color w:val="000000"/>
                <w:szCs w:val="21"/>
              </w:rPr>
              <w:t>有效期：2027.07.10；</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r>
              <w:rPr>
                <w:rFonts w:hint="eastAsia"/>
                <w:color w:val="000000"/>
                <w:szCs w:val="21"/>
              </w:rPr>
              <w:sym w:font="Wingdings 2" w:char="00A3"/>
            </w:r>
            <w:r>
              <w:rPr>
                <w:rFonts w:hint="eastAsia"/>
                <w:color w:val="000000"/>
              </w:rPr>
              <w:t>范围合规</w:t>
            </w:r>
          </w:p>
          <w:p>
            <w:pPr>
              <w:rPr>
                <w:rFonts w:hint="eastAsia"/>
                <w:color w:val="000000"/>
              </w:rPr>
            </w:pPr>
            <w:r>
              <w:rPr>
                <w:rFonts w:hint="eastAsia"/>
                <w:color w:val="000000"/>
                <w:szCs w:val="21"/>
              </w:rPr>
              <w:t>□</w:t>
            </w:r>
            <w:r>
              <w:rPr>
                <w:rFonts w:hint="eastAsia"/>
                <w:color w:val="000000"/>
              </w:rPr>
              <w:t>超出范围</w:t>
            </w:r>
          </w:p>
          <w:p>
            <w:pPr>
              <w:rPr>
                <w:rFonts w:hint="eastAsia"/>
                <w:color w:val="000000"/>
              </w:rPr>
            </w:pPr>
          </w:p>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hint="eastAsia"/>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注册地址：山西省大同经济技术开发区装备制造产业园区云州街1169号</w:t>
            </w:r>
          </w:p>
          <w:p>
            <w:pPr>
              <w:rPr>
                <w:color w:val="000000"/>
              </w:rPr>
            </w:pPr>
            <w:r>
              <w:rPr>
                <w:rFonts w:hint="eastAsia"/>
                <w:color w:val="000000"/>
              </w:rPr>
              <w:t>与《营业执照》内容一致。</w:t>
            </w:r>
          </w:p>
          <w:p>
            <w:pPr>
              <w:rPr>
                <w:color w:val="000000"/>
              </w:rPr>
            </w:pPr>
          </w:p>
          <w:p>
            <w:pPr>
              <w:rPr>
                <w:b/>
                <w:bCs/>
                <w:color w:val="000000"/>
              </w:rPr>
            </w:pPr>
            <w:r>
              <w:rPr>
                <w:rFonts w:hint="eastAsia"/>
                <w:b/>
                <w:bCs/>
                <w:color w:val="000000"/>
                <w:lang w:val="en-US" w:eastAsia="zh-CN"/>
              </w:rPr>
              <w:t>生产</w:t>
            </w:r>
            <w:r>
              <w:rPr>
                <w:rFonts w:hint="eastAsia"/>
                <w:b/>
                <w:bCs/>
                <w:color w:val="000000"/>
              </w:rPr>
              <w:t>地址：大同市经济开发区金龙大街56号</w:t>
            </w:r>
          </w:p>
          <w:p>
            <w:pPr>
              <w:rPr>
                <w:b/>
                <w:bCs/>
                <w:color w:val="000000"/>
              </w:rPr>
            </w:pPr>
            <w:r>
              <w:rPr>
                <w:rFonts w:hint="eastAsia"/>
                <w:b/>
                <w:bCs/>
                <w:color w:val="000000"/>
              </w:rPr>
              <w:t>经营地址：大同市经济开发区金龙大街56号</w:t>
            </w:r>
          </w:p>
          <w:p>
            <w:pPr>
              <w:rPr>
                <w:rFonts w:hint="eastAsia"/>
                <w:b/>
                <w:bCs/>
                <w:color w:val="000000"/>
              </w:rPr>
            </w:pPr>
            <w:r>
              <w:rPr>
                <w:rFonts w:hint="eastAsia"/>
                <w:b/>
                <w:bCs/>
                <w:color w:val="000000"/>
              </w:rPr>
              <w:t>与生产或服务现场</w:t>
            </w:r>
            <w:r>
              <w:rPr>
                <w:rFonts w:hint="eastAsia"/>
                <w:b/>
                <w:bCs/>
                <w:color w:val="000000"/>
                <w:lang w:val="en-US" w:eastAsia="zh-CN"/>
              </w:rPr>
              <w:t>不</w:t>
            </w:r>
            <w:r>
              <w:rPr>
                <w:rFonts w:hint="eastAsia"/>
                <w:b/>
                <w:bCs/>
                <w:color w:val="000000"/>
              </w:rPr>
              <w:t>一致</w:t>
            </w:r>
          </w:p>
          <w:p>
            <w:pPr>
              <w:rPr>
                <w:rFonts w:hint="default" w:eastAsia="宋体"/>
                <w:color w:val="000000"/>
                <w:lang w:val="en-US" w:eastAsia="zh-CN"/>
              </w:rPr>
            </w:pPr>
            <w:r>
              <w:rPr>
                <w:rFonts w:hint="eastAsia"/>
                <w:b/>
                <w:bCs/>
                <w:color w:val="000000"/>
                <w:lang w:val="en-US" w:eastAsia="zh-CN"/>
              </w:rPr>
              <w:t>与企业沟通，提供《实际经营地与注册地址不一致说明》。</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sym w:font="Wingdings 2" w:char="0052"/>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rPr>
                <w:rFonts w:hint="eastAsia"/>
                <w:b w:val="0"/>
                <w:bCs/>
                <w:color w:val="000000"/>
              </w:rPr>
            </w:pPr>
            <w:r>
              <w:rPr>
                <w:rFonts w:hint="eastAsia" w:ascii="Times New Roman" w:hAnsi="Times New Roman" w:eastAsia="宋体" w:cs="宋体"/>
                <w:b w:val="0"/>
                <w:bCs/>
                <w:kern w:val="2"/>
                <w:sz w:val="20"/>
                <w:szCs w:val="20"/>
                <w:lang w:val="en-US" w:eastAsia="zh-CN" w:bidi="ar"/>
              </w:rPr>
              <w:t>设备进厂</w:t>
            </w:r>
            <w:r>
              <w:rPr>
                <w:rFonts w:hint="default" w:ascii="Times New Roman" w:hAnsi="Times New Roman" w:eastAsia="宋体" w:cs="Times New Roman"/>
                <w:b w:val="0"/>
                <w:bCs/>
                <w:kern w:val="2"/>
                <w:sz w:val="20"/>
                <w:szCs w:val="20"/>
                <w:lang w:val="en-US" w:eastAsia="zh-CN" w:bidi="ar"/>
              </w:rPr>
              <w:t>-</w:t>
            </w:r>
            <w:r>
              <w:rPr>
                <w:rFonts w:hint="eastAsia" w:ascii="Times New Roman" w:hAnsi="Times New Roman" w:eastAsia="宋体" w:cs="宋体"/>
                <w:b w:val="0"/>
                <w:bCs/>
                <w:kern w:val="2"/>
                <w:sz w:val="20"/>
                <w:szCs w:val="20"/>
                <w:lang w:val="en-US" w:eastAsia="zh-CN" w:bidi="ar"/>
              </w:rPr>
              <w:t>拆解</w:t>
            </w:r>
            <w:r>
              <w:rPr>
                <w:rFonts w:hint="default" w:ascii="Times New Roman" w:hAnsi="Times New Roman" w:eastAsia="宋体" w:cs="Times New Roman"/>
                <w:b w:val="0"/>
                <w:bCs/>
                <w:kern w:val="2"/>
                <w:sz w:val="20"/>
                <w:szCs w:val="20"/>
                <w:lang w:val="en-US" w:eastAsia="zh-CN" w:bidi="ar"/>
              </w:rPr>
              <w:t>-</w:t>
            </w:r>
            <w:r>
              <w:rPr>
                <w:rFonts w:hint="eastAsia" w:ascii="Times New Roman" w:hAnsi="Times New Roman" w:eastAsia="宋体" w:cs="宋体"/>
                <w:b w:val="0"/>
                <w:bCs/>
                <w:kern w:val="2"/>
                <w:sz w:val="20"/>
                <w:szCs w:val="20"/>
                <w:lang w:val="en-US" w:eastAsia="zh-CN" w:bidi="ar"/>
              </w:rPr>
              <w:t>工件清洗</w:t>
            </w:r>
            <w:r>
              <w:rPr>
                <w:rFonts w:hint="default" w:ascii="Times New Roman" w:hAnsi="Times New Roman" w:eastAsia="宋体" w:cs="Times New Roman"/>
                <w:b w:val="0"/>
                <w:bCs/>
                <w:kern w:val="2"/>
                <w:sz w:val="20"/>
                <w:szCs w:val="20"/>
                <w:lang w:val="en-US" w:eastAsia="zh-CN" w:bidi="ar"/>
              </w:rPr>
              <w:t>-</w:t>
            </w:r>
            <w:r>
              <w:rPr>
                <w:rFonts w:hint="eastAsia" w:ascii="Times New Roman" w:hAnsi="Times New Roman" w:eastAsia="宋体" w:cs="宋体"/>
                <w:b w:val="0"/>
                <w:bCs/>
                <w:kern w:val="2"/>
                <w:sz w:val="20"/>
                <w:szCs w:val="20"/>
                <w:lang w:val="en-US" w:eastAsia="zh-CN" w:bidi="ar"/>
              </w:rPr>
              <w:t>制定检修方案</w:t>
            </w:r>
            <w:r>
              <w:rPr>
                <w:rFonts w:hint="default" w:ascii="Times New Roman" w:hAnsi="Times New Roman" w:eastAsia="宋体" w:cs="Times New Roman"/>
                <w:b w:val="0"/>
                <w:bCs/>
                <w:kern w:val="2"/>
                <w:sz w:val="20"/>
                <w:szCs w:val="20"/>
                <w:lang w:val="en-US" w:eastAsia="zh-CN" w:bidi="ar"/>
              </w:rPr>
              <w:t>-</w:t>
            </w:r>
            <w:r>
              <w:rPr>
                <w:rFonts w:hint="eastAsia" w:ascii="Times New Roman" w:hAnsi="Times New Roman" w:eastAsia="宋体" w:cs="宋体"/>
                <w:b w:val="0"/>
                <w:bCs/>
                <w:kern w:val="2"/>
                <w:sz w:val="20"/>
                <w:szCs w:val="20"/>
                <w:lang w:val="en-US" w:eastAsia="zh-CN" w:bidi="ar"/>
              </w:rPr>
              <w:t>损坏原件测绘维修</w:t>
            </w:r>
            <w:r>
              <w:rPr>
                <w:rFonts w:hint="default" w:ascii="Times New Roman" w:hAnsi="Times New Roman" w:eastAsia="宋体" w:cs="Times New Roman"/>
                <w:b w:val="0"/>
                <w:bCs/>
                <w:kern w:val="2"/>
                <w:sz w:val="20"/>
                <w:szCs w:val="20"/>
                <w:lang w:val="en-US" w:eastAsia="zh-CN" w:bidi="ar"/>
              </w:rPr>
              <w:t>-</w:t>
            </w:r>
            <w:r>
              <w:rPr>
                <w:rFonts w:hint="eastAsia" w:ascii="Times New Roman" w:hAnsi="Times New Roman" w:eastAsia="宋体" w:cs="宋体"/>
                <w:b w:val="0"/>
                <w:bCs/>
                <w:kern w:val="2"/>
                <w:sz w:val="20"/>
                <w:szCs w:val="20"/>
                <w:lang w:val="en-US" w:eastAsia="zh-CN" w:bidi="ar"/>
              </w:rPr>
              <w:t>焊接</w:t>
            </w:r>
            <w:r>
              <w:rPr>
                <w:rFonts w:hint="default" w:ascii="Times New Roman" w:hAnsi="Times New Roman" w:eastAsia="宋体" w:cs="Times New Roman"/>
                <w:b w:val="0"/>
                <w:bCs/>
                <w:kern w:val="2"/>
                <w:sz w:val="20"/>
                <w:szCs w:val="20"/>
                <w:lang w:val="en-US" w:eastAsia="zh-CN" w:bidi="ar"/>
              </w:rPr>
              <w:t>-</w:t>
            </w:r>
            <w:r>
              <w:rPr>
                <w:rFonts w:hint="eastAsia" w:cs="宋体"/>
                <w:b w:val="0"/>
                <w:bCs/>
                <w:kern w:val="2"/>
                <w:sz w:val="20"/>
                <w:szCs w:val="20"/>
                <w:lang w:val="en-US" w:eastAsia="zh-CN" w:bidi="ar"/>
              </w:rPr>
              <w:t>清除飞溅</w:t>
            </w:r>
            <w:r>
              <w:rPr>
                <w:rFonts w:hint="default" w:ascii="Times New Roman" w:hAnsi="Times New Roman" w:eastAsia="宋体" w:cs="Times New Roman"/>
                <w:b w:val="0"/>
                <w:bCs/>
                <w:kern w:val="2"/>
                <w:sz w:val="20"/>
                <w:szCs w:val="20"/>
                <w:lang w:val="en-US" w:eastAsia="zh-CN" w:bidi="ar"/>
              </w:rPr>
              <w:t>-</w:t>
            </w:r>
            <w:r>
              <w:rPr>
                <w:rFonts w:hint="eastAsia" w:ascii="Times New Roman" w:hAnsi="Times New Roman" w:eastAsia="宋体" w:cs="宋体"/>
                <w:b w:val="0"/>
                <w:bCs/>
                <w:kern w:val="2"/>
                <w:sz w:val="20"/>
                <w:szCs w:val="20"/>
                <w:lang w:val="en-US" w:eastAsia="zh-CN" w:bidi="ar"/>
              </w:rPr>
              <w:t>检验</w:t>
            </w:r>
            <w:r>
              <w:rPr>
                <w:rFonts w:hint="default" w:ascii="Times New Roman" w:hAnsi="Times New Roman" w:eastAsia="宋体" w:cs="Times New Roman"/>
                <w:b w:val="0"/>
                <w:bCs/>
                <w:kern w:val="2"/>
                <w:sz w:val="20"/>
                <w:szCs w:val="20"/>
                <w:lang w:val="en-US" w:eastAsia="zh-CN" w:bidi="ar"/>
              </w:rPr>
              <w:t>-</w:t>
            </w:r>
            <w:r>
              <w:rPr>
                <w:rFonts w:hint="eastAsia" w:ascii="Times New Roman" w:hAnsi="Times New Roman" w:eastAsia="宋体" w:cs="宋体"/>
                <w:b w:val="0"/>
                <w:bCs/>
                <w:kern w:val="2"/>
                <w:sz w:val="20"/>
                <w:szCs w:val="20"/>
                <w:lang w:val="en-US" w:eastAsia="zh-CN" w:bidi="ar"/>
              </w:rPr>
              <w:t>机加工</w:t>
            </w:r>
            <w:r>
              <w:rPr>
                <w:rFonts w:hint="default" w:ascii="Times New Roman" w:hAnsi="Times New Roman" w:eastAsia="宋体" w:cs="Times New Roman"/>
                <w:b w:val="0"/>
                <w:bCs/>
                <w:kern w:val="2"/>
                <w:sz w:val="20"/>
                <w:szCs w:val="20"/>
                <w:lang w:val="en-US" w:eastAsia="zh-CN" w:bidi="ar"/>
              </w:rPr>
              <w:t>-</w:t>
            </w:r>
            <w:r>
              <w:rPr>
                <w:rFonts w:hint="eastAsia" w:ascii="Times New Roman" w:hAnsi="Times New Roman" w:eastAsia="宋体" w:cs="宋体"/>
                <w:b w:val="0"/>
                <w:bCs/>
                <w:kern w:val="2"/>
                <w:sz w:val="20"/>
                <w:szCs w:val="20"/>
                <w:lang w:val="en-US" w:eastAsia="zh-CN" w:bidi="ar"/>
              </w:rPr>
              <w:t>装配</w:t>
            </w:r>
            <w:r>
              <w:rPr>
                <w:rFonts w:hint="default" w:ascii="Times New Roman" w:hAnsi="Times New Roman" w:eastAsia="宋体" w:cs="Times New Roman"/>
                <w:b w:val="0"/>
                <w:bCs/>
                <w:kern w:val="2"/>
                <w:sz w:val="20"/>
                <w:szCs w:val="20"/>
                <w:lang w:val="en-US" w:eastAsia="zh-CN" w:bidi="ar"/>
              </w:rPr>
              <w:t>-</w:t>
            </w:r>
            <w:r>
              <w:rPr>
                <w:rFonts w:hint="eastAsia" w:ascii="Times New Roman" w:hAnsi="Times New Roman" w:eastAsia="宋体" w:cs="宋体"/>
                <w:b w:val="0"/>
                <w:bCs/>
                <w:kern w:val="2"/>
                <w:sz w:val="20"/>
                <w:szCs w:val="20"/>
                <w:lang w:val="en-US" w:eastAsia="zh-CN" w:bidi="ar"/>
              </w:rPr>
              <w:t>验收</w:t>
            </w:r>
          </w:p>
          <w:p>
            <w:pPr>
              <w:rPr>
                <w:rFonts w:hint="eastAsia"/>
                <w:color w:val="000000"/>
              </w:rPr>
            </w:pP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hint="eastAsia"/>
                <w:color w:val="000000"/>
                <w:szCs w:val="21"/>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15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4</w:t>
            </w:r>
            <w:r>
              <w:rPr>
                <w:rFonts w:hint="eastAsia"/>
                <w:color w:val="000000"/>
                <w:szCs w:val="21"/>
              </w:rPr>
              <w:t>人</w:t>
            </w:r>
            <w:r>
              <w:rPr>
                <w:rFonts w:hint="eastAsia"/>
                <w:color w:val="000000"/>
                <w:szCs w:val="18"/>
              </w:rPr>
              <w:t>；操作人员</w:t>
            </w:r>
            <w:r>
              <w:rPr>
                <w:rFonts w:hint="eastAsia"/>
                <w:color w:val="000000"/>
                <w:szCs w:val="18"/>
                <w:lang w:val="en-US" w:eastAsia="zh-CN"/>
              </w:rPr>
              <w:t>11</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18-20</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组织文件化的管理方针已制定，内容为：产品优质、管理高效、顾客至上、遵信守约。</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完成情况（2022.4-6）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产品交付合格率100%</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1次/季度</w:t>
                  </w:r>
                </w:p>
              </w:tc>
              <w:tc>
                <w:tcPr>
                  <w:tcW w:w="3499"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交付</w:t>
                  </w:r>
                  <w:r>
                    <w:rPr>
                      <w:rFonts w:hint="eastAsia" w:ascii="Times New Roman" w:hAnsi="Times New Roman" w:eastAsia="宋体" w:cs="Times New Roman"/>
                      <w:szCs w:val="21"/>
                    </w:rPr>
                    <w:t>总数/</w:t>
                  </w:r>
                  <w:r>
                    <w:rPr>
                      <w:rFonts w:hint="eastAsia" w:ascii="Times New Roman" w:hAnsi="Times New Roman" w:eastAsia="宋体" w:cs="Times New Roman"/>
                      <w:szCs w:val="21"/>
                      <w:lang w:val="en-US" w:eastAsia="zh-CN"/>
                    </w:rPr>
                    <w:t>交付</w:t>
                  </w:r>
                  <w:r>
                    <w:rPr>
                      <w:rFonts w:hint="eastAsia" w:ascii="Times New Roman" w:hAnsi="Times New Roman" w:eastAsia="宋体" w:cs="Times New Roman"/>
                      <w:szCs w:val="21"/>
                    </w:rPr>
                    <w:t>合格总数）×100%</w:t>
                  </w:r>
                </w:p>
              </w:tc>
              <w:tc>
                <w:tcPr>
                  <w:tcW w:w="2444"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顾客满意度≥9</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1次/季度</w:t>
                  </w:r>
                </w:p>
              </w:tc>
              <w:tc>
                <w:tcPr>
                  <w:tcW w:w="3499"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（调查回收的顾客满意度分数之和/调查回收的顾客总数目）×100%</w:t>
                  </w:r>
                </w:p>
              </w:tc>
              <w:tc>
                <w:tcPr>
                  <w:tcW w:w="2444"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9</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18</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16</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53</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10</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19</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eastAsia"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：8.3产品和服务的设计和开发</w:t>
            </w:r>
          </w:p>
          <w:p>
            <w:pPr>
              <w:rPr>
                <w:color w:val="000000"/>
                <w:szCs w:val="18"/>
              </w:rPr>
            </w:pPr>
            <w:r>
              <w:rPr>
                <w:rFonts w:hint="eastAsia"/>
                <w:color w:val="000000"/>
                <w:szCs w:val="18"/>
              </w:rPr>
              <w:t>合理理由的详细说明：公司严格按照顾客要求、相关行业规范、标准要求等进行产品的生产，不进行设计开发活动，也不承担设计开发责任，故不适用合理，不适用该条款不影响公司提供合格的产品以及增强顾客满意的能力和责任。</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rPr>
              <w:t>焊接</w:t>
            </w:r>
            <w:r>
              <w:rPr>
                <w:rFonts w:hint="eastAsia"/>
                <w:color w:val="000000"/>
                <w:u w:val="single"/>
                <w:lang w:eastAsia="zh-CN"/>
              </w:rPr>
              <w:t>；</w:t>
            </w:r>
            <w:r>
              <w:rPr>
                <w:rFonts w:hint="eastAsia"/>
                <w:color w:val="000000"/>
              </w:rPr>
              <w:t>相关控制参数名称：</w:t>
            </w:r>
            <w:r>
              <w:rPr>
                <w:rFonts w:hint="eastAsia"/>
                <w:color w:val="000000"/>
                <w:u w:val="single"/>
              </w:rPr>
              <w:t>电压</w:t>
            </w:r>
            <w:r>
              <w:rPr>
                <w:rFonts w:hint="eastAsia"/>
                <w:color w:val="000000"/>
                <w:u w:val="single"/>
                <w:lang w:eastAsia="zh-CN"/>
              </w:rPr>
              <w:t>、</w:t>
            </w:r>
            <w:r>
              <w:rPr>
                <w:rFonts w:hint="eastAsia"/>
                <w:color w:val="000000"/>
                <w:u w:val="single"/>
              </w:rPr>
              <w:t>电流，外观控制要求：焊缝质量满焊， 焊接时无焊瘤、夹渣，焊缝必须均匀。</w:t>
            </w:r>
          </w:p>
          <w:p>
            <w:pPr>
              <w:rPr>
                <w:color w:val="000000"/>
                <w:u w:val="single"/>
              </w:rPr>
            </w:pPr>
            <w:bookmarkStart w:id="3" w:name="_GoBack"/>
            <w:bookmarkEnd w:id="3"/>
          </w:p>
          <w:p>
            <w:pPr>
              <w:rPr>
                <w:rFonts w:hint="eastAsia" w:eastAsia="宋体"/>
                <w:color w:val="000000"/>
                <w:u w:val="single"/>
                <w:lang w:eastAsia="zh-CN"/>
              </w:rPr>
            </w:pPr>
            <w:r>
              <w:rPr>
                <w:rFonts w:hint="eastAsia"/>
                <w:color w:val="000000"/>
              </w:rPr>
              <w:t>需要确认的过程（工序）：</w:t>
            </w:r>
            <w:r>
              <w:rPr>
                <w:rFonts w:hint="eastAsia"/>
                <w:color w:val="000000"/>
                <w:u w:val="single"/>
              </w:rPr>
              <w:t>焊接</w:t>
            </w:r>
            <w:r>
              <w:rPr>
                <w:rFonts w:hint="eastAsia"/>
                <w:color w:val="000000"/>
                <w:u w:val="single"/>
                <w:lang w:eastAsia="zh-CN"/>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w:t>
            </w:r>
            <w:r>
              <w:rPr>
                <w:rFonts w:hint="eastAsia"/>
                <w:color w:val="000000"/>
                <w:szCs w:val="21"/>
              </w:rPr>
              <w:sym w:font="Wingdings 2" w:char="00A3"/>
            </w:r>
            <w:r>
              <w:rPr>
                <w:rFonts w:hint="eastAsia"/>
                <w:color w:val="000000"/>
                <w:szCs w:val="21"/>
              </w:rPr>
              <w:t>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52"/>
            </w:r>
            <w:r>
              <w:rPr>
                <w:rFonts w:hint="eastAsia"/>
                <w:color w:val="000000"/>
                <w:szCs w:val="21"/>
              </w:rPr>
              <w:t>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52"/>
            </w:r>
            <w:r>
              <w:rPr>
                <w:rFonts w:hint="eastAsia"/>
                <w:color w:val="000000"/>
                <w:szCs w:val="21"/>
              </w:rPr>
              <w:t>地方标准、</w:t>
            </w:r>
            <w:r>
              <w:rPr>
                <w:rFonts w:hint="eastAsia"/>
                <w:color w:val="000000"/>
                <w:szCs w:val="21"/>
              </w:rPr>
              <w:sym w:font="Wingdings 2" w:char="0052"/>
            </w:r>
            <w:r>
              <w:rPr>
                <w:rFonts w:hint="eastAsia"/>
                <w:color w:val="000000"/>
                <w:szCs w:val="21"/>
              </w:rPr>
              <w:t>企业标准、</w:t>
            </w:r>
            <w:r>
              <w:rPr>
                <w:rFonts w:hint="eastAsia"/>
                <w:color w:val="000000"/>
                <w:szCs w:val="21"/>
              </w:rPr>
              <w:sym w:font="Wingdings 2" w:char="0052"/>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lang w:eastAsia="zh-CN"/>
              </w:rPr>
              <w:t>：98%</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拆、装缸机</w:t>
            </w:r>
            <w:r>
              <w:rPr>
                <w:rFonts w:hint="eastAsia"/>
                <w:color w:val="000000"/>
                <w:u w:val="single"/>
                <w:lang w:eastAsia="zh-CN"/>
              </w:rPr>
              <w:t>、</w:t>
            </w:r>
            <w:r>
              <w:rPr>
                <w:rFonts w:hint="eastAsia"/>
                <w:color w:val="000000"/>
                <w:u w:val="single"/>
              </w:rPr>
              <w:t>压力机</w:t>
            </w:r>
            <w:r>
              <w:rPr>
                <w:rFonts w:hint="eastAsia"/>
                <w:color w:val="000000"/>
                <w:u w:val="single"/>
                <w:lang w:eastAsia="zh-CN"/>
              </w:rPr>
              <w:t>、</w:t>
            </w:r>
            <w:r>
              <w:rPr>
                <w:rFonts w:hint="eastAsia"/>
                <w:color w:val="000000"/>
                <w:u w:val="single"/>
              </w:rPr>
              <w:t>锯床</w:t>
            </w:r>
            <w:r>
              <w:rPr>
                <w:rFonts w:hint="eastAsia"/>
                <w:color w:val="000000"/>
                <w:u w:val="single"/>
                <w:lang w:eastAsia="zh-CN"/>
              </w:rPr>
              <w:t>、</w:t>
            </w:r>
            <w:r>
              <w:rPr>
                <w:rFonts w:hint="eastAsia"/>
                <w:color w:val="000000"/>
                <w:u w:val="single"/>
              </w:rPr>
              <w:t>立式钻床</w:t>
            </w:r>
            <w:r>
              <w:rPr>
                <w:rFonts w:hint="eastAsia"/>
                <w:color w:val="000000"/>
                <w:u w:val="single"/>
                <w:lang w:eastAsia="zh-CN"/>
              </w:rPr>
              <w:t>、</w:t>
            </w:r>
            <w:r>
              <w:rPr>
                <w:rFonts w:hint="eastAsia"/>
                <w:color w:val="000000"/>
                <w:u w:val="single"/>
              </w:rPr>
              <w:t>电焊机</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lang w:val="en-US" w:eastAsia="zh-CN"/>
              </w:rPr>
              <w:t>百分表、压力表、千分尺、游标卡尺、钢卷尺</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sym w:font="Wingdings 2" w:char="0052"/>
            </w:r>
            <w:r>
              <w:rPr>
                <w:rFonts w:hint="eastAsia"/>
                <w:color w:val="000000"/>
                <w:szCs w:val="21"/>
              </w:rPr>
              <w:t>场内机动车辆（叉车）；</w:t>
            </w:r>
            <w:r>
              <w:rPr>
                <w:rFonts w:hint="eastAsia"/>
                <w:color w:val="000000"/>
                <w:szCs w:val="21"/>
              </w:rPr>
              <w:sym w:font="Wingdings 2" w:char="0052"/>
            </w:r>
            <w:r>
              <w:rPr>
                <w:rFonts w:hint="eastAsia"/>
                <w:color w:val="000000"/>
                <w:szCs w:val="21"/>
              </w:rPr>
              <w:t>起重机械；□压力容器；□压力管道；□锅炉；□电梯</w:t>
            </w:r>
          </w:p>
          <w:p>
            <w:pPr>
              <w:widowControl/>
              <w:spacing w:before="40"/>
              <w:jc w:val="left"/>
              <w:rPr>
                <w:color w:val="000000"/>
              </w:rPr>
            </w:pPr>
            <w:r>
              <w:rPr>
                <w:rFonts w:hint="eastAsia"/>
                <w:b/>
                <w:bCs/>
                <w:color w:val="000000"/>
                <w:lang w:val="en-US" w:eastAsia="zh-CN"/>
              </w:rPr>
              <w:t>查</w:t>
            </w:r>
            <w:r>
              <w:rPr>
                <w:rFonts w:hint="eastAsia"/>
                <w:b/>
                <w:bCs/>
                <w:color w:val="000000"/>
              </w:rPr>
              <w:t>提供起重机和叉车定期检验报告已过期，未能提供新的定期检验报告。与企业负责人沟通，提供有《定期检验申报受理书》。进一步检查，近年来未发生因该问题导致的安全事故和客户投诉。</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sym w:font="Wingdings 2" w:char="0052"/>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52"/>
            </w: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xNTRhZmMwYTZhMGE0NzY5YTQ4OGYyNzNkZGE0NDYifQ=="/>
  </w:docVars>
  <w:rsids>
    <w:rsidRoot w:val="00000000"/>
    <w:rsid w:val="01814CB8"/>
    <w:rsid w:val="0A805ABD"/>
    <w:rsid w:val="0CB3217A"/>
    <w:rsid w:val="106F460A"/>
    <w:rsid w:val="11CE35B2"/>
    <w:rsid w:val="13A445CA"/>
    <w:rsid w:val="19524AC9"/>
    <w:rsid w:val="1B356450"/>
    <w:rsid w:val="254774AC"/>
    <w:rsid w:val="2D4A5D8B"/>
    <w:rsid w:val="31230DCD"/>
    <w:rsid w:val="335E6935"/>
    <w:rsid w:val="3B7D37CF"/>
    <w:rsid w:val="3FC25C55"/>
    <w:rsid w:val="424D62B1"/>
    <w:rsid w:val="49746212"/>
    <w:rsid w:val="4D491763"/>
    <w:rsid w:val="5A490FF5"/>
    <w:rsid w:val="5B172EA1"/>
    <w:rsid w:val="5E7423B8"/>
    <w:rsid w:val="67A80B5E"/>
    <w:rsid w:val="704D4357"/>
    <w:rsid w:val="710B6BAC"/>
    <w:rsid w:val="76D31F1A"/>
    <w:rsid w:val="782C7B34"/>
    <w:rsid w:val="79E461EC"/>
    <w:rsid w:val="7A923E9A"/>
    <w:rsid w:val="7BBB794E"/>
    <w:rsid w:val="7D064499"/>
    <w:rsid w:val="7F853FCE"/>
    <w:rsid w:val="7FF53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69</TotalTime>
  <ScaleCrop>false</ScaleCrop>
  <LinksUpToDate>false</LinksUpToDate>
  <CharactersWithSpaces>13072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2022-09-16T01:11:03Z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2052-11.1.0.12358</vt:lpwstr>
  </property>
</Properties>
</file>