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0E" w:rsidRPr="00A36FD2" w:rsidRDefault="00EE5EF3">
      <w:pPr>
        <w:spacing w:line="480" w:lineRule="exact"/>
        <w:jc w:val="center"/>
        <w:rPr>
          <w:rFonts w:ascii="楷体" w:eastAsia="楷体" w:hAnsi="楷体"/>
        </w:rPr>
      </w:pPr>
      <w:r w:rsidRPr="00A36FD2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p w:rsidR="00A9000E" w:rsidRPr="00A36FD2" w:rsidRDefault="00A9000E">
      <w:pPr>
        <w:pStyle w:val="a4"/>
        <w:rPr>
          <w:rFonts w:ascii="楷体" w:eastAsia="楷体" w:hAnsi="楷体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A9000E" w:rsidRPr="00400F81" w:rsidTr="00400F81">
        <w:trPr>
          <w:trHeight w:val="515"/>
        </w:trPr>
        <w:tc>
          <w:tcPr>
            <w:tcW w:w="2160" w:type="dxa"/>
            <w:vMerge w:val="restart"/>
            <w:vAlign w:val="center"/>
          </w:tcPr>
          <w:p w:rsidR="00A9000E" w:rsidRPr="00400F81" w:rsidRDefault="00EE5EF3" w:rsidP="00400F8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A9000E" w:rsidRPr="00400F81" w:rsidRDefault="00EE5EF3" w:rsidP="00400F8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受审核部门： 办公室   主管领导：杨英龙    陪同人员：刘建昌</w:t>
            </w:r>
          </w:p>
        </w:tc>
        <w:tc>
          <w:tcPr>
            <w:tcW w:w="1134" w:type="dxa"/>
            <w:vMerge w:val="restart"/>
            <w:vAlign w:val="center"/>
          </w:tcPr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A9000E" w:rsidRPr="00400F81" w:rsidTr="00400F81">
        <w:trPr>
          <w:trHeight w:val="403"/>
        </w:trPr>
        <w:tc>
          <w:tcPr>
            <w:tcW w:w="2160" w:type="dxa"/>
            <w:vMerge/>
            <w:vAlign w:val="center"/>
          </w:tcPr>
          <w:p w:rsidR="00A9000E" w:rsidRPr="00400F81" w:rsidRDefault="00A9000E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A9000E" w:rsidRPr="00400F81" w:rsidRDefault="00A9000E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A9000E" w:rsidRPr="00400F81" w:rsidRDefault="00EE5EF3" w:rsidP="00400F81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227A1A" w:rsidRPr="00400F81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 xml:space="preserve">   审核时间：202</w:t>
            </w:r>
            <w:r w:rsidR="00227A1A" w:rsidRPr="00400F8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年8月</w:t>
            </w:r>
            <w:r w:rsidR="00227A1A" w:rsidRPr="00400F81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/>
          </w:tcPr>
          <w:p w:rsidR="00A9000E" w:rsidRPr="00400F81" w:rsidRDefault="00A9000E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000E" w:rsidRPr="00400F81" w:rsidTr="00400F81">
        <w:trPr>
          <w:trHeight w:val="516"/>
        </w:trPr>
        <w:tc>
          <w:tcPr>
            <w:tcW w:w="2160" w:type="dxa"/>
            <w:vMerge/>
            <w:vAlign w:val="center"/>
          </w:tcPr>
          <w:p w:rsidR="00A9000E" w:rsidRPr="00400F81" w:rsidRDefault="00A9000E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A9000E" w:rsidRPr="00400F81" w:rsidRDefault="00A9000E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Pr="00400F81">
              <w:rPr>
                <w:rFonts w:ascii="楷体" w:eastAsia="楷体" w:hAnsi="楷体" w:cs="Arial" w:hint="eastAsia"/>
                <w:sz w:val="24"/>
                <w:szCs w:val="24"/>
              </w:rPr>
              <w:t>QMS: 5.3组织的岗位、职责和权限、6.2质量目标、7.1.</w:t>
            </w:r>
            <w:r w:rsidR="00E82970" w:rsidRPr="00400F81">
              <w:rPr>
                <w:rFonts w:ascii="楷体" w:eastAsia="楷体" w:hAnsi="楷体" w:cs="Arial" w:hint="eastAsia"/>
                <w:sz w:val="24"/>
                <w:szCs w:val="24"/>
              </w:rPr>
              <w:t>6组织知识</w:t>
            </w:r>
            <w:r w:rsidRPr="00400F81">
              <w:rPr>
                <w:rFonts w:ascii="楷体" w:eastAsia="楷体" w:hAnsi="楷体" w:cs="Arial" w:hint="eastAsia"/>
                <w:sz w:val="24"/>
                <w:szCs w:val="24"/>
              </w:rPr>
              <w:t>、7.</w:t>
            </w:r>
            <w:r w:rsidR="00E82970" w:rsidRPr="00400F81">
              <w:rPr>
                <w:rFonts w:ascii="楷体" w:eastAsia="楷体" w:hAnsi="楷体" w:cs="Arial" w:hint="eastAsia"/>
                <w:sz w:val="24"/>
                <w:szCs w:val="24"/>
              </w:rPr>
              <w:t>5形成文件的信息</w:t>
            </w:r>
            <w:r w:rsidRPr="00400F81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400F81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9.1.1监视、测量、分析和评价总则</w:t>
            </w:r>
            <w:r w:rsidRPr="00400F81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</w:p>
        </w:tc>
        <w:tc>
          <w:tcPr>
            <w:tcW w:w="1134" w:type="dxa"/>
            <w:vMerge/>
          </w:tcPr>
          <w:p w:rsidR="00A9000E" w:rsidRPr="00400F81" w:rsidRDefault="00A9000E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000E" w:rsidRPr="00400F81" w:rsidTr="00400F81">
        <w:trPr>
          <w:trHeight w:val="430"/>
        </w:trPr>
        <w:tc>
          <w:tcPr>
            <w:tcW w:w="2160" w:type="dxa"/>
            <w:vAlign w:val="center"/>
          </w:tcPr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职责和权限</w:t>
            </w:r>
          </w:p>
        </w:tc>
        <w:tc>
          <w:tcPr>
            <w:tcW w:w="960" w:type="dxa"/>
            <w:vAlign w:val="center"/>
          </w:tcPr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455" w:type="dxa"/>
            <w:vAlign w:val="center"/>
          </w:tcPr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部门主要职责如下：</w:t>
            </w:r>
          </w:p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负责文件和资料的统筹管理，包括发放、回收、更改、销毁、保存等及作好相关记录；</w:t>
            </w:r>
          </w:p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负责质量记录的统筹管理，规定质量记录的保存期限，汇集备案各类质量记录的样本；</w:t>
            </w:r>
          </w:p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负责组织编制质量手册,组织对现有体系文件的定期评审；</w:t>
            </w:r>
          </w:p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负责人员的选择和安排，编制相应岗位工作入职要求；</w:t>
            </w:r>
          </w:p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 xml:space="preserve">负责培训计划的制定及监督实施，组织对培训效果进行评估; </w:t>
            </w:r>
          </w:p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负责统筹企业相关信息的传递与处理及内部沟通活动；</w:t>
            </w:r>
          </w:p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提供岗位职责与任职要求，对岗位职责和任职条件进行了描述。职责和权限与手册描述基本一致</w:t>
            </w:r>
          </w:p>
        </w:tc>
        <w:tc>
          <w:tcPr>
            <w:tcW w:w="1134" w:type="dxa"/>
          </w:tcPr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A9000E" w:rsidRPr="00400F81" w:rsidTr="00400F81">
        <w:trPr>
          <w:trHeight w:val="430"/>
        </w:trPr>
        <w:tc>
          <w:tcPr>
            <w:tcW w:w="2160" w:type="dxa"/>
            <w:vAlign w:val="center"/>
          </w:tcPr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</w:p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960" w:type="dxa"/>
            <w:vAlign w:val="center"/>
          </w:tcPr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455" w:type="dxa"/>
            <w:vAlign w:val="center"/>
          </w:tcPr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分解到该部门的质量目标及完成情况如下：</w:t>
            </w:r>
          </w:p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培训一次考核合格率≥90%；（培训合格人次数/参训人次数）</w:t>
            </w:r>
          </w:p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C1332D" w:rsidRPr="00400F8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年1月-202</w:t>
            </w:r>
            <w:r w:rsidR="00C1332D" w:rsidRPr="00400F8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年6月质量目标完成情况：均完成100%</w:t>
            </w:r>
          </w:p>
        </w:tc>
        <w:tc>
          <w:tcPr>
            <w:tcW w:w="1134" w:type="dxa"/>
          </w:tcPr>
          <w:p w:rsidR="00A9000E" w:rsidRPr="00400F81" w:rsidRDefault="00EE5EF3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327E2" w:rsidRPr="00400F81" w:rsidTr="00400F81">
        <w:trPr>
          <w:trHeight w:val="430"/>
        </w:trPr>
        <w:tc>
          <w:tcPr>
            <w:tcW w:w="2160" w:type="dxa"/>
            <w:vAlign w:val="center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 xml:space="preserve">Q 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7.1.6</w:t>
            </w:r>
          </w:p>
        </w:tc>
        <w:tc>
          <w:tcPr>
            <w:tcW w:w="10455" w:type="dxa"/>
            <w:vAlign w:val="center"/>
          </w:tcPr>
          <w:p w:rsidR="007327E2" w:rsidRPr="00400F81" w:rsidRDefault="007327E2" w:rsidP="00400F8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办公室负责公司所需知识的确定、保持和获取，企业确定了过程运行和实现产品和服务的符合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7327E2" w:rsidRPr="00400F81" w:rsidRDefault="007327E2" w:rsidP="00400F8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1134" w:type="dxa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7327E2" w:rsidRPr="00400F81" w:rsidTr="00400F81">
        <w:trPr>
          <w:trHeight w:val="430"/>
        </w:trPr>
        <w:tc>
          <w:tcPr>
            <w:tcW w:w="2160" w:type="dxa"/>
            <w:vAlign w:val="center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</w:t>
            </w:r>
          </w:p>
        </w:tc>
        <w:tc>
          <w:tcPr>
            <w:tcW w:w="960" w:type="dxa"/>
            <w:vAlign w:val="center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Q7.5</w:t>
            </w:r>
          </w:p>
        </w:tc>
        <w:tc>
          <w:tcPr>
            <w:tcW w:w="10455" w:type="dxa"/>
            <w:vAlign w:val="center"/>
          </w:tcPr>
          <w:p w:rsidR="007327E2" w:rsidRPr="00400F81" w:rsidRDefault="007327E2" w:rsidP="00400F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182F70" w:rsidRPr="00400F81">
              <w:rPr>
                <w:rFonts w:ascii="楷体" w:eastAsia="楷体" w:hAnsi="楷体" w:hint="eastAsia"/>
                <w:sz w:val="24"/>
                <w:szCs w:val="24"/>
              </w:rPr>
              <w:t>文件控制程序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182F70" w:rsidRPr="00400F81">
              <w:rPr>
                <w:rFonts w:ascii="楷体" w:eastAsia="楷体" w:hAnsi="楷体" w:hint="eastAsia"/>
                <w:sz w:val="24"/>
                <w:szCs w:val="24"/>
              </w:rPr>
              <w:t>、《</w:t>
            </w:r>
            <w:r w:rsidR="00182F70" w:rsidRPr="00400F81">
              <w:rPr>
                <w:rFonts w:ascii="楷体" w:eastAsia="楷体" w:hAnsi="楷体" w:hint="eastAsia"/>
                <w:sz w:val="24"/>
                <w:szCs w:val="24"/>
              </w:rPr>
              <w:t>质量记录控制程序</w:t>
            </w:r>
            <w:r w:rsidR="00182F70" w:rsidRPr="00400F81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7327E2" w:rsidRPr="00400F81" w:rsidRDefault="007327E2" w:rsidP="00400F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组织策划的体系文件主要包括：《质量手册</w:t>
            </w:r>
            <w:r w:rsidR="00182F70" w:rsidRPr="00400F81">
              <w:rPr>
                <w:rFonts w:ascii="楷体" w:eastAsia="楷体" w:hAnsi="楷体"/>
                <w:sz w:val="24"/>
                <w:szCs w:val="24"/>
              </w:rPr>
              <w:t>XYH/SC-2020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》，版本：</w:t>
            </w:r>
            <w:r w:rsidR="00182F70" w:rsidRPr="00400F81">
              <w:rPr>
                <w:rFonts w:ascii="楷体" w:eastAsia="楷体" w:hAnsi="楷体" w:hint="eastAsia"/>
                <w:sz w:val="24"/>
                <w:szCs w:val="24"/>
              </w:rPr>
              <w:t>A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/0；《质量程序文件》，《三级文件汇编》， 版本：</w:t>
            </w:r>
            <w:r w:rsidR="00182F70" w:rsidRPr="00400F81">
              <w:rPr>
                <w:rFonts w:ascii="楷体" w:eastAsia="楷体" w:hAnsi="楷体" w:hint="eastAsia"/>
                <w:sz w:val="24"/>
                <w:szCs w:val="24"/>
              </w:rPr>
              <w:t>A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/0，以及相关运行记录等。以上文件编制人：办公室，审核人：</w:t>
            </w:r>
            <w:r w:rsidR="00884073" w:rsidRPr="00400F81">
              <w:rPr>
                <w:rFonts w:ascii="楷体" w:eastAsia="楷体" w:hAnsi="楷体" w:hint="eastAsia"/>
                <w:sz w:val="24"/>
                <w:szCs w:val="24"/>
              </w:rPr>
              <w:t>刘建昌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，批准人：</w:t>
            </w:r>
            <w:r w:rsidR="00884073" w:rsidRPr="00400F81">
              <w:rPr>
                <w:rFonts w:ascii="楷体" w:eastAsia="楷体" w:hAnsi="楷体" w:hint="eastAsia"/>
                <w:sz w:val="24"/>
                <w:szCs w:val="24"/>
              </w:rPr>
              <w:t>刘建辉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，发布实施日期2020年1月10日。</w:t>
            </w:r>
          </w:p>
          <w:p w:rsidR="007327E2" w:rsidRPr="00400F81" w:rsidRDefault="007327E2" w:rsidP="00400F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查见《受控文件清单》，登录有手册、程序、作业指导书、检验规范等受控文件，包含了体系要求的成文信息，文件规定基本符合组织实际，满足标准要求。</w:t>
            </w:r>
          </w:p>
          <w:p w:rsidR="007327E2" w:rsidRPr="00400F81" w:rsidRDefault="007327E2" w:rsidP="00400F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查文件发放情况：</w:t>
            </w:r>
          </w:p>
          <w:p w:rsidR="007327E2" w:rsidRPr="00400F81" w:rsidRDefault="007327E2" w:rsidP="00400F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提供了《文件发放、回收记录》，所有文件均由办公室发放，录有管理手册、程序、作业文件及标准、法律法规等外来文件。显示文件发放均有文件名称、编号、分发号、版本，发放/回收日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期等。</w:t>
            </w:r>
          </w:p>
          <w:p w:rsidR="007327E2" w:rsidRPr="00400F81" w:rsidRDefault="007327E2" w:rsidP="00400F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查外来文件管理：</w:t>
            </w:r>
          </w:p>
          <w:p w:rsidR="007327E2" w:rsidRPr="00400F81" w:rsidRDefault="007327E2" w:rsidP="00400F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，有：《中华人民共和国产品质量法》、《商品经营服务质量管理规范GB/T 16868-2009》、《GB15831-2006钢管脚手架扣件》等法律法规和执行标准，外来文件管理符合要求。</w:t>
            </w:r>
          </w:p>
          <w:p w:rsidR="007327E2" w:rsidRPr="00400F81" w:rsidRDefault="007327E2" w:rsidP="00400F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查作废文件控制：</w:t>
            </w:r>
            <w:r w:rsidR="00E03DF9" w:rsidRPr="00400F81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327E2" w:rsidRPr="00400F81" w:rsidRDefault="007327E2" w:rsidP="00400F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查到了《记录清单》，记录设置符合公司实施运行要求，基本包含了体系要求的相关记录；《记录清单》，内容清晰，规定了记录的名称、编号、保存期限等信息。 记录以名称、编号进行唯一性标识。</w:t>
            </w:r>
          </w:p>
          <w:p w:rsidR="007327E2" w:rsidRPr="00400F81" w:rsidRDefault="007327E2" w:rsidP="00400F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现场查阅了记录：《合格供方</w:t>
            </w:r>
            <w:r w:rsidR="00E03DF9" w:rsidRPr="00400F81">
              <w:rPr>
                <w:rFonts w:ascii="楷体" w:eastAsia="楷体" w:hAnsi="楷体" w:hint="eastAsia"/>
                <w:sz w:val="24"/>
                <w:szCs w:val="24"/>
              </w:rPr>
              <w:t>名录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》、《内审报告》、《培训记录》、</w:t>
            </w:r>
            <w:r w:rsidR="00E03DF9" w:rsidRPr="00400F81">
              <w:rPr>
                <w:rFonts w:ascii="楷体" w:eastAsia="楷体" w:hAnsi="楷体" w:hint="eastAsia"/>
                <w:sz w:val="24"/>
                <w:szCs w:val="24"/>
              </w:rPr>
              <w:t>《目标分解考核表》、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E03DF9" w:rsidRPr="00400F81">
              <w:rPr>
                <w:rFonts w:ascii="楷体" w:eastAsia="楷体" w:hAnsi="楷体" w:hint="eastAsia"/>
                <w:sz w:val="24"/>
                <w:szCs w:val="24"/>
              </w:rPr>
              <w:t>成品检验记录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》、《特殊过程确认记录》等体系运行记录，记录比较完整，内容规范全面，字迹清楚，有填表人、检查人等信息，易于检索，符合要求。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400F81">
              <w:rPr>
                <w:rFonts w:ascii="楷体" w:eastAsia="楷体" w:hAnsi="楷体" w:hint="eastAsia"/>
                <w:sz w:val="24"/>
                <w:szCs w:val="24"/>
              </w:rPr>
              <w:t>类记录</w:t>
            </w:r>
            <w:proofErr w:type="gramEnd"/>
            <w:r w:rsidRPr="00400F81">
              <w:rPr>
                <w:rFonts w:ascii="楷体" w:eastAsia="楷体" w:hAnsi="楷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7327E2" w:rsidRPr="00400F81" w:rsidRDefault="007327E2" w:rsidP="00400F8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134" w:type="dxa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7327E2" w:rsidRPr="00400F81" w:rsidTr="00400F81">
        <w:trPr>
          <w:trHeight w:val="430"/>
        </w:trPr>
        <w:tc>
          <w:tcPr>
            <w:tcW w:w="2160" w:type="dxa"/>
            <w:vAlign w:val="center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监测总则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分析与评价</w:t>
            </w:r>
          </w:p>
        </w:tc>
        <w:tc>
          <w:tcPr>
            <w:tcW w:w="960" w:type="dxa"/>
            <w:vAlign w:val="center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9.1.1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9.1.3</w:t>
            </w:r>
          </w:p>
        </w:tc>
        <w:tc>
          <w:tcPr>
            <w:tcW w:w="10455" w:type="dxa"/>
            <w:vAlign w:val="center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公司通过质量目标考核、内审、管理评审等对体系的有效性进行评价。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1）提供了顾客满意调查表，并进行了分析。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2）对过程产品质量进行了统计分析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3）对采购物资进行验证。根据验收结果，证明供方提供的产品质量是稳定的.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4）通过内审中发现的不符合，确定改进措施并实施。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5）通过管理评审，提出改进措施，以便发现改进方向。</w:t>
            </w:r>
          </w:p>
        </w:tc>
        <w:tc>
          <w:tcPr>
            <w:tcW w:w="1134" w:type="dxa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327E2" w:rsidRPr="00400F81" w:rsidTr="00400F81">
        <w:trPr>
          <w:trHeight w:val="430"/>
        </w:trPr>
        <w:tc>
          <w:tcPr>
            <w:tcW w:w="2160" w:type="dxa"/>
            <w:vAlign w:val="center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960" w:type="dxa"/>
            <w:vAlign w:val="center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9.2</w:t>
            </w:r>
          </w:p>
        </w:tc>
        <w:tc>
          <w:tcPr>
            <w:tcW w:w="10455" w:type="dxa"/>
            <w:vAlign w:val="center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公司制定了《内部审核控制程序》，文件规定每年至少进行一次内部审核，间隔时间不超过12个月。规定了审核的策划、实施、形成记录以及报告结果的要求。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提供了《审核实施计划》，审核目的，性质、范围、依据、审核时间、受审部门、日程安排、审核组长和成员等内容。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内审时间：20</w:t>
            </w:r>
            <w:r w:rsidR="00AD012C" w:rsidRPr="00400F81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年4月5日。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依据GB/T19001-2016版标准，质量管理手册和体系其他文件。计划由总经理批准后实施。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 xml:space="preserve">公司按计划实施了内审。提供了内审员任命书，写明了内审员任职要求及审核要求。内审员的安排考虑了审核过程的客观性和公正性，没有发现自己审核本部门的情况。  </w:t>
            </w:r>
          </w:p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提供了内</w:t>
            </w:r>
            <w:proofErr w:type="gramStart"/>
            <w:r w:rsidRPr="00400F81">
              <w:rPr>
                <w:rFonts w:ascii="楷体" w:eastAsia="楷体" w:hAnsi="楷体" w:hint="eastAsia"/>
                <w:sz w:val="24"/>
                <w:szCs w:val="24"/>
              </w:rPr>
              <w:t>审检查</w:t>
            </w:r>
            <w:proofErr w:type="gramEnd"/>
            <w:r w:rsidRPr="00400F81">
              <w:rPr>
                <w:rFonts w:ascii="楷体" w:eastAsia="楷体" w:hAnsi="楷体" w:hint="eastAsia"/>
                <w:sz w:val="24"/>
                <w:szCs w:val="24"/>
              </w:rPr>
              <w:t>表。</w:t>
            </w:r>
            <w:proofErr w:type="gramStart"/>
            <w:r w:rsidRPr="00400F81">
              <w:rPr>
                <w:rFonts w:ascii="楷体" w:eastAsia="楷体" w:hAnsi="楷体" w:hint="eastAsia"/>
                <w:sz w:val="24"/>
                <w:szCs w:val="24"/>
              </w:rPr>
              <w:t>内审不符合</w:t>
            </w:r>
            <w:proofErr w:type="gramEnd"/>
            <w:r w:rsidRPr="00400F81">
              <w:rPr>
                <w:rFonts w:ascii="楷体" w:eastAsia="楷体" w:hAnsi="楷体" w:hint="eastAsia"/>
                <w:sz w:val="24"/>
                <w:szCs w:val="24"/>
              </w:rPr>
              <w:t>1项</w:t>
            </w:r>
            <w:r w:rsidR="00265886" w:rsidRPr="00400F81">
              <w:rPr>
                <w:rFonts w:ascii="楷体" w:eastAsia="楷体" w:hAnsi="楷体" w:hint="eastAsia"/>
                <w:sz w:val="24"/>
                <w:szCs w:val="24"/>
              </w:rPr>
              <w:t>（未能提供2022年度顾客满意度调查的证据）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，已整改验收合格。</w:t>
            </w:r>
          </w:p>
          <w:p w:rsidR="007327E2" w:rsidRPr="00400F81" w:rsidRDefault="007327E2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t>内</w:t>
            </w:r>
            <w:proofErr w:type="gramStart"/>
            <w:r w:rsidRPr="00400F81">
              <w:rPr>
                <w:rFonts w:ascii="楷体" w:eastAsia="楷体" w:hAnsi="楷体" w:hint="eastAsia"/>
                <w:sz w:val="24"/>
                <w:szCs w:val="24"/>
              </w:rPr>
              <w:t>审报告</w:t>
            </w:r>
            <w:proofErr w:type="gramEnd"/>
            <w:r w:rsidRPr="00400F81">
              <w:rPr>
                <w:rFonts w:ascii="楷体" w:eastAsia="楷体" w:hAnsi="楷体" w:hint="eastAsia"/>
                <w:sz w:val="24"/>
                <w:szCs w:val="24"/>
              </w:rPr>
              <w:t>结论：</w:t>
            </w:r>
            <w:r w:rsidR="003E03B4" w:rsidRPr="00400F81">
              <w:rPr>
                <w:rFonts w:ascii="楷体" w:eastAsia="楷体" w:hAnsi="楷体" w:hint="eastAsia"/>
                <w:sz w:val="24"/>
                <w:szCs w:val="24"/>
              </w:rPr>
              <w:t>总体来说：本公司质量管理体系符合标准要求，运行有效。</w:t>
            </w:r>
            <w:r w:rsidR="003E03B4" w:rsidRPr="00400F81">
              <w:rPr>
                <w:rFonts w:ascii="楷体" w:eastAsia="楷体" w:hAnsi="楷体" w:hint="eastAsia"/>
                <w:sz w:val="24"/>
                <w:szCs w:val="24"/>
              </w:rPr>
              <w:t>存在问题举一反三认真分析造成原因，制定并实施切实有效的纠正措施</w:t>
            </w:r>
            <w:r w:rsidRPr="00400F8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400F81"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E12E8F6" wp14:editId="467FF338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194945</wp:posOffset>
                  </wp:positionV>
                  <wp:extent cx="5176520" cy="3784600"/>
                  <wp:effectExtent l="0" t="0" r="0" b="0"/>
                  <wp:wrapNone/>
                  <wp:docPr id="3" name="图片 3" descr="E:\360安全云盘同步版\国标联合审核\202208\河北欣悦辉金属制造有限公司\新建文件夹\扫描全能王 2022-08-25 09.2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8\河北欣悦辉金属制造有限公司\新建文件夹\扫描全能王 2022-08-25 09.23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685"/>
                          <a:stretch/>
                        </pic:blipFill>
                        <pic:spPr bwMode="auto">
                          <a:xfrm>
                            <a:off x="0" y="0"/>
                            <a:ext cx="5176520" cy="378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E03B4" w:rsidRPr="00400F81" w:rsidRDefault="003E03B4" w:rsidP="00400F81">
            <w:pPr>
              <w:autoSpaceDE w:val="0"/>
              <w:autoSpaceDN w:val="0"/>
              <w:spacing w:line="360" w:lineRule="auto"/>
              <w:ind w:firstLine="60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7E2" w:rsidRPr="00400F81" w:rsidRDefault="007327E2" w:rsidP="00400F8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0F8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</w:tbl>
    <w:p w:rsidR="00A9000E" w:rsidRPr="00A36FD2" w:rsidRDefault="00A9000E">
      <w:pPr>
        <w:pStyle w:val="a4"/>
        <w:rPr>
          <w:rFonts w:ascii="楷体" w:eastAsia="楷体" w:hAnsi="楷体"/>
        </w:rPr>
      </w:pPr>
    </w:p>
    <w:p w:rsidR="00A9000E" w:rsidRPr="00A36FD2" w:rsidRDefault="00A9000E">
      <w:pPr>
        <w:pStyle w:val="a4"/>
        <w:rPr>
          <w:rFonts w:ascii="楷体" w:eastAsia="楷体" w:hAnsi="楷体"/>
        </w:rPr>
      </w:pPr>
      <w:bookmarkStart w:id="0" w:name="_GoBack"/>
      <w:bookmarkEnd w:id="0"/>
    </w:p>
    <w:sectPr w:rsidR="00A9000E" w:rsidRPr="00A36FD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40" w:rsidRDefault="00617340">
      <w:r>
        <w:separator/>
      </w:r>
    </w:p>
  </w:endnote>
  <w:endnote w:type="continuationSeparator" w:id="0">
    <w:p w:rsidR="00617340" w:rsidRDefault="0061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9000E" w:rsidRDefault="00EE5EF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0F8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0F8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000E" w:rsidRDefault="00A900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40" w:rsidRDefault="00617340">
      <w:r>
        <w:separator/>
      </w:r>
    </w:p>
  </w:footnote>
  <w:footnote w:type="continuationSeparator" w:id="0">
    <w:p w:rsidR="00617340" w:rsidRDefault="00617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1A" w:rsidRDefault="00227A1A" w:rsidP="00227A1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AB9C14" wp14:editId="2C8F6AF5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227A1A" w:rsidRDefault="00227A1A" w:rsidP="00227A1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27A1A" w:rsidRDefault="00227A1A" w:rsidP="00227A1A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A9000E" w:rsidRPr="00227A1A" w:rsidRDefault="00A9000E" w:rsidP="00227A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00E"/>
    <w:rsid w:val="00182F70"/>
    <w:rsid w:val="00196F9B"/>
    <w:rsid w:val="00203015"/>
    <w:rsid w:val="00227A1A"/>
    <w:rsid w:val="00265886"/>
    <w:rsid w:val="003E03B4"/>
    <w:rsid w:val="00400F81"/>
    <w:rsid w:val="00417408"/>
    <w:rsid w:val="00617340"/>
    <w:rsid w:val="007327E2"/>
    <w:rsid w:val="00884073"/>
    <w:rsid w:val="00A36FD2"/>
    <w:rsid w:val="00A9000E"/>
    <w:rsid w:val="00AD012C"/>
    <w:rsid w:val="00C1332D"/>
    <w:rsid w:val="00E03DF9"/>
    <w:rsid w:val="00E82970"/>
    <w:rsid w:val="00EE5EF3"/>
    <w:rsid w:val="00F1467B"/>
    <w:rsid w:val="0279047B"/>
    <w:rsid w:val="029962ED"/>
    <w:rsid w:val="02FC1D18"/>
    <w:rsid w:val="035E6B29"/>
    <w:rsid w:val="03D4387E"/>
    <w:rsid w:val="047170CE"/>
    <w:rsid w:val="047819DA"/>
    <w:rsid w:val="052A16BD"/>
    <w:rsid w:val="056C1F7F"/>
    <w:rsid w:val="05F02EBC"/>
    <w:rsid w:val="06542490"/>
    <w:rsid w:val="066E456B"/>
    <w:rsid w:val="06D7537C"/>
    <w:rsid w:val="07AF111A"/>
    <w:rsid w:val="07C15729"/>
    <w:rsid w:val="07D57095"/>
    <w:rsid w:val="09952A04"/>
    <w:rsid w:val="0A982EEB"/>
    <w:rsid w:val="0AF1628F"/>
    <w:rsid w:val="0B782FE3"/>
    <w:rsid w:val="0BF74277"/>
    <w:rsid w:val="0C2E0D0F"/>
    <w:rsid w:val="0E596FAD"/>
    <w:rsid w:val="0EBE1DA6"/>
    <w:rsid w:val="0F6F7A85"/>
    <w:rsid w:val="0F742B81"/>
    <w:rsid w:val="0FD36155"/>
    <w:rsid w:val="0FE31314"/>
    <w:rsid w:val="102234FC"/>
    <w:rsid w:val="10300C72"/>
    <w:rsid w:val="10DA0489"/>
    <w:rsid w:val="11DA7C1B"/>
    <w:rsid w:val="12132C81"/>
    <w:rsid w:val="1225305C"/>
    <w:rsid w:val="12486F78"/>
    <w:rsid w:val="127F6488"/>
    <w:rsid w:val="129F78B7"/>
    <w:rsid w:val="13A65132"/>
    <w:rsid w:val="14200D0F"/>
    <w:rsid w:val="14452A27"/>
    <w:rsid w:val="17012E84"/>
    <w:rsid w:val="180F7583"/>
    <w:rsid w:val="18526AAF"/>
    <w:rsid w:val="18CB3E99"/>
    <w:rsid w:val="18FF73EF"/>
    <w:rsid w:val="1B3E69BD"/>
    <w:rsid w:val="1BAB6948"/>
    <w:rsid w:val="1BB65365"/>
    <w:rsid w:val="1C4F580F"/>
    <w:rsid w:val="1C9118DD"/>
    <w:rsid w:val="1CC866BF"/>
    <w:rsid w:val="1E3B3E29"/>
    <w:rsid w:val="1E7D194B"/>
    <w:rsid w:val="20F86C97"/>
    <w:rsid w:val="20FC15D9"/>
    <w:rsid w:val="21134761"/>
    <w:rsid w:val="211B54CD"/>
    <w:rsid w:val="218B6484"/>
    <w:rsid w:val="21C33455"/>
    <w:rsid w:val="227113A4"/>
    <w:rsid w:val="22CD48E4"/>
    <w:rsid w:val="23397D3B"/>
    <w:rsid w:val="234109EE"/>
    <w:rsid w:val="23E521A1"/>
    <w:rsid w:val="24905F70"/>
    <w:rsid w:val="252E4B65"/>
    <w:rsid w:val="25EC600D"/>
    <w:rsid w:val="2676528B"/>
    <w:rsid w:val="26CE4677"/>
    <w:rsid w:val="28624BEF"/>
    <w:rsid w:val="2A2E2FD8"/>
    <w:rsid w:val="2A6678BC"/>
    <w:rsid w:val="2AC36CC6"/>
    <w:rsid w:val="2AC94A27"/>
    <w:rsid w:val="2B2100CF"/>
    <w:rsid w:val="2BA0372E"/>
    <w:rsid w:val="2BB629B7"/>
    <w:rsid w:val="2C752EF6"/>
    <w:rsid w:val="2D9E436B"/>
    <w:rsid w:val="2E597ACF"/>
    <w:rsid w:val="2F3C5F05"/>
    <w:rsid w:val="2F5B576E"/>
    <w:rsid w:val="2F9C5268"/>
    <w:rsid w:val="30083D3A"/>
    <w:rsid w:val="31C91C65"/>
    <w:rsid w:val="33614C9D"/>
    <w:rsid w:val="33E37BD4"/>
    <w:rsid w:val="33E52352"/>
    <w:rsid w:val="34077C60"/>
    <w:rsid w:val="35E374BC"/>
    <w:rsid w:val="362E453C"/>
    <w:rsid w:val="364A4E4B"/>
    <w:rsid w:val="36C60783"/>
    <w:rsid w:val="372629A6"/>
    <w:rsid w:val="37676C93"/>
    <w:rsid w:val="383A4484"/>
    <w:rsid w:val="39CB0122"/>
    <w:rsid w:val="39D23743"/>
    <w:rsid w:val="3A0F24A2"/>
    <w:rsid w:val="3B2458B7"/>
    <w:rsid w:val="3BE14EA0"/>
    <w:rsid w:val="3D0200E7"/>
    <w:rsid w:val="3E7B20C1"/>
    <w:rsid w:val="3E8A3A3D"/>
    <w:rsid w:val="3EEE13AF"/>
    <w:rsid w:val="3F47114E"/>
    <w:rsid w:val="3F8F0382"/>
    <w:rsid w:val="40C23B0A"/>
    <w:rsid w:val="40EC08BB"/>
    <w:rsid w:val="42D56EFD"/>
    <w:rsid w:val="43E57810"/>
    <w:rsid w:val="440E628D"/>
    <w:rsid w:val="4433329D"/>
    <w:rsid w:val="452F336A"/>
    <w:rsid w:val="45C509E8"/>
    <w:rsid w:val="46D05877"/>
    <w:rsid w:val="46D427B3"/>
    <w:rsid w:val="472556C5"/>
    <w:rsid w:val="473D7B0E"/>
    <w:rsid w:val="480776B5"/>
    <w:rsid w:val="482A2E0C"/>
    <w:rsid w:val="48A44130"/>
    <w:rsid w:val="48EA434C"/>
    <w:rsid w:val="491A2B3E"/>
    <w:rsid w:val="4AF31854"/>
    <w:rsid w:val="4B275C5B"/>
    <w:rsid w:val="4B88038E"/>
    <w:rsid w:val="4B936927"/>
    <w:rsid w:val="4CB132D6"/>
    <w:rsid w:val="4D6A48A0"/>
    <w:rsid w:val="4E582B30"/>
    <w:rsid w:val="4F6B51AE"/>
    <w:rsid w:val="51723AB1"/>
    <w:rsid w:val="517454EA"/>
    <w:rsid w:val="53074339"/>
    <w:rsid w:val="533D147C"/>
    <w:rsid w:val="53C006C6"/>
    <w:rsid w:val="53C30028"/>
    <w:rsid w:val="54402393"/>
    <w:rsid w:val="5445526C"/>
    <w:rsid w:val="551F15D8"/>
    <w:rsid w:val="55D86B9A"/>
    <w:rsid w:val="56B71340"/>
    <w:rsid w:val="5712675D"/>
    <w:rsid w:val="58B543A3"/>
    <w:rsid w:val="58F87B17"/>
    <w:rsid w:val="5A0A289A"/>
    <w:rsid w:val="5AF645BB"/>
    <w:rsid w:val="5B16270D"/>
    <w:rsid w:val="5B8A6878"/>
    <w:rsid w:val="5BF4451E"/>
    <w:rsid w:val="5C2871E6"/>
    <w:rsid w:val="5C5E277A"/>
    <w:rsid w:val="5D3E3BF1"/>
    <w:rsid w:val="5D767776"/>
    <w:rsid w:val="5F364164"/>
    <w:rsid w:val="5F7A5146"/>
    <w:rsid w:val="5FCF5782"/>
    <w:rsid w:val="607F66E5"/>
    <w:rsid w:val="60A4136B"/>
    <w:rsid w:val="614A7C2F"/>
    <w:rsid w:val="615F1EE0"/>
    <w:rsid w:val="617619CA"/>
    <w:rsid w:val="629F17CF"/>
    <w:rsid w:val="633B10D0"/>
    <w:rsid w:val="6560635E"/>
    <w:rsid w:val="66732A65"/>
    <w:rsid w:val="67050E8B"/>
    <w:rsid w:val="672B4861"/>
    <w:rsid w:val="67922B44"/>
    <w:rsid w:val="67A95EF5"/>
    <w:rsid w:val="67D17374"/>
    <w:rsid w:val="69225ECD"/>
    <w:rsid w:val="6925031F"/>
    <w:rsid w:val="695C3703"/>
    <w:rsid w:val="69A806D2"/>
    <w:rsid w:val="69FD14D7"/>
    <w:rsid w:val="6AA94B53"/>
    <w:rsid w:val="6AC77EC1"/>
    <w:rsid w:val="6ACC2B7A"/>
    <w:rsid w:val="6AE474B8"/>
    <w:rsid w:val="6C9C1191"/>
    <w:rsid w:val="6F1B3094"/>
    <w:rsid w:val="6F5D562C"/>
    <w:rsid w:val="6F87027A"/>
    <w:rsid w:val="6FEA578F"/>
    <w:rsid w:val="6FEB540D"/>
    <w:rsid w:val="70D84373"/>
    <w:rsid w:val="71126E84"/>
    <w:rsid w:val="71541479"/>
    <w:rsid w:val="73807E62"/>
    <w:rsid w:val="74686699"/>
    <w:rsid w:val="75221C72"/>
    <w:rsid w:val="757B4063"/>
    <w:rsid w:val="77170280"/>
    <w:rsid w:val="77452216"/>
    <w:rsid w:val="78661541"/>
    <w:rsid w:val="79204C66"/>
    <w:rsid w:val="79584113"/>
    <w:rsid w:val="796C65D5"/>
    <w:rsid w:val="7B482FC9"/>
    <w:rsid w:val="7C1E7028"/>
    <w:rsid w:val="7C9F52E6"/>
    <w:rsid w:val="7D1A073F"/>
    <w:rsid w:val="7D89561A"/>
    <w:rsid w:val="7DBB0C7C"/>
    <w:rsid w:val="7FB13755"/>
    <w:rsid w:val="7FB2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40</cp:revision>
  <dcterms:created xsi:type="dcterms:W3CDTF">2015-06-17T12:51:00Z</dcterms:created>
  <dcterms:modified xsi:type="dcterms:W3CDTF">2022-09-23T05:55:00Z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