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529" w:rsidRDefault="009F057E">
      <w:pPr>
        <w:spacing w:line="480" w:lineRule="exact"/>
        <w:jc w:val="center"/>
        <w:rPr>
          <w:rFonts w:ascii="仿宋" w:eastAsia="仿宋" w:hAnsi="仿宋" w:cs="仿宋"/>
          <w:bCs/>
          <w:szCs w:val="21"/>
        </w:rPr>
      </w:pPr>
      <w:r>
        <w:rPr>
          <w:rFonts w:ascii="仿宋" w:eastAsia="仿宋" w:hAnsi="仿宋" w:cs="仿宋" w:hint="eastAsia"/>
          <w:bCs/>
          <w:szCs w:val="21"/>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1765"/>
        <w:gridCol w:w="851"/>
      </w:tblGrid>
      <w:tr w:rsidR="000D7529">
        <w:trPr>
          <w:trHeight w:val="515"/>
        </w:trPr>
        <w:tc>
          <w:tcPr>
            <w:tcW w:w="1242" w:type="dxa"/>
            <w:vMerge w:val="restart"/>
            <w:vAlign w:val="center"/>
          </w:tcPr>
          <w:p w:rsidR="000D7529" w:rsidRDefault="009F057E">
            <w:pPr>
              <w:spacing w:before="120"/>
              <w:jc w:val="center"/>
              <w:rPr>
                <w:rFonts w:ascii="仿宋" w:eastAsia="仿宋" w:hAnsi="仿宋" w:cs="仿宋"/>
                <w:szCs w:val="21"/>
              </w:rPr>
            </w:pPr>
            <w:r>
              <w:rPr>
                <w:rFonts w:ascii="仿宋" w:eastAsia="仿宋" w:hAnsi="仿宋" w:cs="仿宋" w:hint="eastAsia"/>
                <w:szCs w:val="21"/>
              </w:rPr>
              <w:t>过程与活动、</w:t>
            </w:r>
          </w:p>
          <w:p w:rsidR="000D7529" w:rsidRDefault="009F057E">
            <w:pPr>
              <w:jc w:val="center"/>
              <w:rPr>
                <w:rFonts w:ascii="仿宋" w:eastAsia="仿宋" w:hAnsi="仿宋" w:cs="仿宋"/>
                <w:szCs w:val="21"/>
              </w:rPr>
            </w:pPr>
            <w:r>
              <w:rPr>
                <w:rFonts w:ascii="仿宋" w:eastAsia="仿宋" w:hAnsi="仿宋" w:cs="仿宋" w:hint="eastAsia"/>
                <w:szCs w:val="21"/>
              </w:rPr>
              <w:t>抽样计划</w:t>
            </w:r>
          </w:p>
        </w:tc>
        <w:tc>
          <w:tcPr>
            <w:tcW w:w="851" w:type="dxa"/>
            <w:vMerge w:val="restart"/>
            <w:vAlign w:val="center"/>
          </w:tcPr>
          <w:p w:rsidR="000D7529" w:rsidRDefault="009F057E">
            <w:pPr>
              <w:rPr>
                <w:rFonts w:ascii="仿宋" w:eastAsia="仿宋" w:hAnsi="仿宋" w:cs="仿宋"/>
                <w:szCs w:val="21"/>
              </w:rPr>
            </w:pPr>
            <w:r>
              <w:rPr>
                <w:rFonts w:ascii="仿宋" w:eastAsia="仿宋" w:hAnsi="仿宋" w:cs="仿宋" w:hint="eastAsia"/>
                <w:szCs w:val="21"/>
              </w:rPr>
              <w:t>涉及</w:t>
            </w:r>
          </w:p>
          <w:p w:rsidR="000D7529" w:rsidRDefault="009F057E">
            <w:pPr>
              <w:rPr>
                <w:rFonts w:ascii="仿宋" w:eastAsia="仿宋" w:hAnsi="仿宋" w:cs="仿宋"/>
                <w:szCs w:val="21"/>
              </w:rPr>
            </w:pPr>
            <w:r>
              <w:rPr>
                <w:rFonts w:ascii="仿宋" w:eastAsia="仿宋" w:hAnsi="仿宋" w:cs="仿宋" w:hint="eastAsia"/>
                <w:szCs w:val="21"/>
              </w:rPr>
              <w:t>条款</w:t>
            </w:r>
          </w:p>
        </w:tc>
        <w:tc>
          <w:tcPr>
            <w:tcW w:w="11765" w:type="dxa"/>
            <w:vAlign w:val="center"/>
          </w:tcPr>
          <w:p w:rsidR="000D7529" w:rsidRDefault="009F057E">
            <w:pPr>
              <w:rPr>
                <w:rFonts w:ascii="仿宋" w:eastAsia="仿宋" w:hAnsi="仿宋" w:cs="仿宋"/>
                <w:szCs w:val="21"/>
              </w:rPr>
            </w:pPr>
            <w:r>
              <w:rPr>
                <w:rFonts w:ascii="仿宋" w:eastAsia="仿宋" w:hAnsi="仿宋" w:cs="仿宋" w:hint="eastAsia"/>
                <w:szCs w:val="21"/>
              </w:rPr>
              <w:t xml:space="preserve">受审核部门：管理层   主管领导/陪同人员   田雅芹、赵怀杰 </w:t>
            </w:r>
          </w:p>
        </w:tc>
        <w:tc>
          <w:tcPr>
            <w:tcW w:w="851" w:type="dxa"/>
            <w:vMerge w:val="restart"/>
            <w:vAlign w:val="center"/>
          </w:tcPr>
          <w:p w:rsidR="000D7529" w:rsidRDefault="009F057E">
            <w:pPr>
              <w:rPr>
                <w:rFonts w:ascii="仿宋" w:eastAsia="仿宋" w:hAnsi="仿宋" w:cs="仿宋"/>
                <w:szCs w:val="21"/>
              </w:rPr>
            </w:pPr>
            <w:r>
              <w:rPr>
                <w:rFonts w:ascii="仿宋" w:eastAsia="仿宋" w:hAnsi="仿宋" w:cs="仿宋" w:hint="eastAsia"/>
                <w:szCs w:val="21"/>
              </w:rPr>
              <w:t>判定</w:t>
            </w:r>
          </w:p>
        </w:tc>
      </w:tr>
      <w:tr w:rsidR="000D7529">
        <w:trPr>
          <w:trHeight w:val="403"/>
        </w:trPr>
        <w:tc>
          <w:tcPr>
            <w:tcW w:w="1242" w:type="dxa"/>
            <w:vMerge/>
            <w:vAlign w:val="center"/>
          </w:tcPr>
          <w:p w:rsidR="000D7529" w:rsidRDefault="000D7529">
            <w:pPr>
              <w:rPr>
                <w:rFonts w:ascii="仿宋" w:eastAsia="仿宋" w:hAnsi="仿宋" w:cs="仿宋"/>
                <w:szCs w:val="21"/>
              </w:rPr>
            </w:pPr>
          </w:p>
        </w:tc>
        <w:tc>
          <w:tcPr>
            <w:tcW w:w="851" w:type="dxa"/>
            <w:vMerge/>
            <w:vAlign w:val="center"/>
          </w:tcPr>
          <w:p w:rsidR="000D7529" w:rsidRDefault="000D7529">
            <w:pPr>
              <w:rPr>
                <w:rFonts w:ascii="仿宋" w:eastAsia="仿宋" w:hAnsi="仿宋" w:cs="仿宋"/>
                <w:szCs w:val="21"/>
              </w:rPr>
            </w:pPr>
          </w:p>
        </w:tc>
        <w:tc>
          <w:tcPr>
            <w:tcW w:w="11765" w:type="dxa"/>
            <w:vAlign w:val="center"/>
          </w:tcPr>
          <w:p w:rsidR="000D7529" w:rsidRDefault="009F057E">
            <w:pPr>
              <w:spacing w:before="120"/>
              <w:rPr>
                <w:rFonts w:ascii="仿宋" w:eastAsia="仿宋" w:hAnsi="仿宋" w:cs="仿宋"/>
                <w:szCs w:val="21"/>
              </w:rPr>
            </w:pPr>
            <w:r>
              <w:rPr>
                <w:rFonts w:ascii="仿宋" w:eastAsia="仿宋" w:hAnsi="仿宋" w:cs="仿宋" w:hint="eastAsia"/>
                <w:szCs w:val="21"/>
              </w:rPr>
              <w:t>审核员：强兴  审核时间：2022-8-28</w:t>
            </w:r>
          </w:p>
        </w:tc>
        <w:tc>
          <w:tcPr>
            <w:tcW w:w="851" w:type="dxa"/>
            <w:vMerge/>
          </w:tcPr>
          <w:p w:rsidR="000D7529" w:rsidRDefault="000D7529">
            <w:pPr>
              <w:rPr>
                <w:rFonts w:ascii="仿宋" w:eastAsia="仿宋" w:hAnsi="仿宋" w:cs="仿宋"/>
                <w:color w:val="FF0000"/>
                <w:szCs w:val="21"/>
              </w:rPr>
            </w:pPr>
          </w:p>
        </w:tc>
      </w:tr>
      <w:tr w:rsidR="000D7529">
        <w:trPr>
          <w:trHeight w:val="516"/>
        </w:trPr>
        <w:tc>
          <w:tcPr>
            <w:tcW w:w="1242" w:type="dxa"/>
            <w:vMerge/>
            <w:vAlign w:val="center"/>
          </w:tcPr>
          <w:p w:rsidR="000D7529" w:rsidRDefault="000D7529">
            <w:pPr>
              <w:rPr>
                <w:rFonts w:ascii="仿宋" w:eastAsia="仿宋" w:hAnsi="仿宋" w:cs="仿宋"/>
                <w:color w:val="FF0000"/>
                <w:szCs w:val="21"/>
              </w:rPr>
            </w:pPr>
          </w:p>
        </w:tc>
        <w:tc>
          <w:tcPr>
            <w:tcW w:w="851" w:type="dxa"/>
            <w:vMerge/>
            <w:vAlign w:val="center"/>
          </w:tcPr>
          <w:p w:rsidR="000D7529" w:rsidRDefault="000D7529">
            <w:pPr>
              <w:rPr>
                <w:rFonts w:ascii="仿宋" w:eastAsia="仿宋" w:hAnsi="仿宋" w:cs="仿宋"/>
                <w:color w:val="FF0000"/>
                <w:szCs w:val="21"/>
              </w:rPr>
            </w:pPr>
          </w:p>
        </w:tc>
        <w:tc>
          <w:tcPr>
            <w:tcW w:w="11765" w:type="dxa"/>
            <w:vAlign w:val="center"/>
          </w:tcPr>
          <w:p w:rsidR="000D7529" w:rsidRDefault="009F057E">
            <w:pPr>
              <w:adjustRightInd w:val="0"/>
              <w:snapToGrid w:val="0"/>
              <w:ind w:rightChars="50" w:right="105"/>
              <w:textAlignment w:val="baseline"/>
              <w:rPr>
                <w:rFonts w:ascii="仿宋" w:eastAsia="仿宋" w:hAnsi="仿宋" w:cs="仿宋"/>
                <w:spacing w:val="-6"/>
                <w:szCs w:val="21"/>
              </w:rPr>
            </w:pPr>
            <w:r>
              <w:rPr>
                <w:rFonts w:ascii="仿宋" w:eastAsia="仿宋" w:hAnsi="仿宋" w:cs="仿宋" w:hint="eastAsia"/>
                <w:spacing w:val="-6"/>
                <w:szCs w:val="21"/>
              </w:rPr>
              <w:t>QEO:4.1理解组织及其环境、4.2理解相关方的需求和期望、4.3 确定管理体系的范围、4.4质量/环境/</w:t>
            </w:r>
            <w:r>
              <w:rPr>
                <w:rFonts w:ascii="仿宋" w:eastAsia="仿宋" w:hAnsi="仿宋" w:cs="仿宋" w:hint="eastAsia"/>
                <w:szCs w:val="21"/>
              </w:rPr>
              <w:t>职业健康</w:t>
            </w:r>
            <w:r>
              <w:rPr>
                <w:rFonts w:ascii="仿宋" w:eastAsia="仿宋" w:hAnsi="仿宋" w:cs="仿宋" w:hint="eastAsia"/>
                <w:spacing w:val="-6"/>
                <w:szCs w:val="21"/>
              </w:rPr>
              <w:t>安全管理体系及其过程、5.1领导作用和承诺、5.2质量/环境/</w:t>
            </w:r>
            <w:r>
              <w:rPr>
                <w:rFonts w:ascii="仿宋" w:eastAsia="仿宋" w:hAnsi="仿宋" w:cs="仿宋" w:hint="eastAsia"/>
                <w:szCs w:val="21"/>
              </w:rPr>
              <w:t>职业健康</w:t>
            </w:r>
            <w:r>
              <w:rPr>
                <w:rFonts w:ascii="仿宋" w:eastAsia="仿宋" w:hAnsi="仿宋" w:cs="仿宋" w:hint="eastAsia"/>
                <w:spacing w:val="-6"/>
                <w:szCs w:val="21"/>
              </w:rPr>
              <w:t>安全方针、5.3组织的岗位、职责和权限、O5.4协商与参与、6.1应对风险和机遇的措施、6.2质量/环境/</w:t>
            </w:r>
            <w:r>
              <w:rPr>
                <w:rFonts w:ascii="仿宋" w:eastAsia="仿宋" w:hAnsi="仿宋" w:cs="仿宋" w:hint="eastAsia"/>
                <w:szCs w:val="21"/>
              </w:rPr>
              <w:t>职业健康</w:t>
            </w:r>
            <w:r>
              <w:rPr>
                <w:rFonts w:ascii="仿宋" w:eastAsia="仿宋" w:hAnsi="仿宋" w:cs="仿宋" w:hint="eastAsia"/>
                <w:spacing w:val="-6"/>
                <w:szCs w:val="21"/>
              </w:rPr>
              <w:t>安全目标及其实现的策划、Q6.3变更的策划、7.1.1（EO7.1）资源总则、7.4沟通/信息交流、9.3管理评审、10.1改进、10.3持续改进，</w:t>
            </w:r>
          </w:p>
          <w:p w:rsidR="000D7529" w:rsidRDefault="009F057E">
            <w:pPr>
              <w:widowControl/>
              <w:spacing w:line="280" w:lineRule="exact"/>
              <w:ind w:rightChars="-717" w:right="-1506" w:firstLineChars="100" w:firstLine="210"/>
              <w:jc w:val="left"/>
              <w:rPr>
                <w:rFonts w:ascii="仿宋" w:eastAsia="仿宋" w:hAnsi="仿宋" w:cs="仿宋"/>
                <w:color w:val="FF0000"/>
                <w:spacing w:val="-6"/>
                <w:szCs w:val="21"/>
              </w:rPr>
            </w:pPr>
            <w:r>
              <w:rPr>
                <w:rFonts w:ascii="仿宋" w:eastAsia="仿宋" w:hAnsi="仿宋" w:cs="仿宋" w:hint="eastAsia"/>
                <w:szCs w:val="21"/>
              </w:rPr>
              <w:t>国家/地方监督抽查情况；顾客满意、相关方投诉及处理情况；验证企业相关资质证明的有效性，上次审核不符合验证，变更，变更，证书及标志使用；</w:t>
            </w:r>
          </w:p>
        </w:tc>
        <w:tc>
          <w:tcPr>
            <w:tcW w:w="851" w:type="dxa"/>
            <w:vMerge/>
          </w:tcPr>
          <w:p w:rsidR="000D7529" w:rsidRDefault="000D7529">
            <w:pPr>
              <w:rPr>
                <w:rFonts w:ascii="仿宋" w:eastAsia="仿宋" w:hAnsi="仿宋" w:cs="仿宋"/>
                <w:color w:val="FF0000"/>
                <w:szCs w:val="21"/>
              </w:rPr>
            </w:pPr>
          </w:p>
        </w:tc>
      </w:tr>
      <w:tr w:rsidR="000D7529">
        <w:trPr>
          <w:trHeight w:val="5198"/>
        </w:trPr>
        <w:tc>
          <w:tcPr>
            <w:tcW w:w="1242" w:type="dxa"/>
          </w:tcPr>
          <w:p w:rsidR="000D7529" w:rsidRDefault="009F057E">
            <w:pPr>
              <w:spacing w:line="280" w:lineRule="exact"/>
              <w:rPr>
                <w:rFonts w:ascii="仿宋" w:eastAsia="仿宋" w:hAnsi="仿宋" w:cs="仿宋"/>
                <w:szCs w:val="21"/>
              </w:rPr>
            </w:pPr>
            <w:r>
              <w:rPr>
                <w:rFonts w:ascii="仿宋" w:eastAsia="仿宋" w:hAnsi="仿宋" w:cs="仿宋" w:hint="eastAsia"/>
                <w:szCs w:val="21"/>
              </w:rPr>
              <w:t>1、理解组织及其环境</w:t>
            </w:r>
          </w:p>
          <w:p w:rsidR="000D7529" w:rsidRDefault="009F057E">
            <w:pPr>
              <w:spacing w:line="280" w:lineRule="exact"/>
              <w:rPr>
                <w:rFonts w:ascii="仿宋" w:eastAsia="仿宋" w:hAnsi="仿宋" w:cs="仿宋"/>
                <w:szCs w:val="21"/>
              </w:rPr>
            </w:pPr>
            <w:r>
              <w:rPr>
                <w:rFonts w:ascii="仿宋" w:eastAsia="仿宋" w:hAnsi="仿宋" w:cs="仿宋" w:hint="eastAsia"/>
                <w:szCs w:val="21"/>
              </w:rPr>
              <w:t>总要求</w:t>
            </w:r>
          </w:p>
          <w:p w:rsidR="000D7529" w:rsidRDefault="000D7529">
            <w:pPr>
              <w:spacing w:line="280" w:lineRule="exact"/>
              <w:rPr>
                <w:rFonts w:ascii="仿宋" w:eastAsia="仿宋" w:hAnsi="仿宋" w:cs="仿宋"/>
                <w:b/>
                <w:szCs w:val="21"/>
              </w:rPr>
            </w:pPr>
          </w:p>
        </w:tc>
        <w:tc>
          <w:tcPr>
            <w:tcW w:w="851" w:type="dxa"/>
          </w:tcPr>
          <w:p w:rsidR="000D7529" w:rsidRDefault="009F057E">
            <w:pPr>
              <w:spacing w:line="280" w:lineRule="exact"/>
              <w:rPr>
                <w:rFonts w:ascii="仿宋" w:eastAsia="仿宋" w:hAnsi="仿宋" w:cs="仿宋"/>
                <w:szCs w:val="21"/>
              </w:rPr>
            </w:pPr>
            <w:r>
              <w:rPr>
                <w:rFonts w:ascii="仿宋" w:eastAsia="仿宋" w:hAnsi="仿宋" w:cs="仿宋" w:hint="eastAsia"/>
                <w:szCs w:val="21"/>
              </w:rPr>
              <w:t>QEO4.1</w:t>
            </w:r>
          </w:p>
          <w:p w:rsidR="000D7529" w:rsidRDefault="000D7529">
            <w:pPr>
              <w:spacing w:line="280" w:lineRule="exact"/>
              <w:rPr>
                <w:rFonts w:ascii="仿宋" w:eastAsia="仿宋" w:hAnsi="仿宋" w:cs="仿宋"/>
                <w:b/>
                <w:szCs w:val="21"/>
              </w:rPr>
            </w:pPr>
          </w:p>
        </w:tc>
        <w:tc>
          <w:tcPr>
            <w:tcW w:w="11765" w:type="dxa"/>
            <w:vAlign w:val="center"/>
          </w:tcPr>
          <w:p w:rsidR="000D7529" w:rsidRDefault="009F057E">
            <w:pPr>
              <w:spacing w:line="280" w:lineRule="exact"/>
              <w:ind w:firstLineChars="50" w:firstLine="105"/>
              <w:rPr>
                <w:rFonts w:ascii="仿宋" w:eastAsia="仿宋" w:hAnsi="仿宋" w:cs="仿宋"/>
                <w:szCs w:val="21"/>
              </w:rPr>
            </w:pPr>
            <w:r>
              <w:rPr>
                <w:rFonts w:ascii="仿宋" w:eastAsia="仿宋" w:hAnsi="仿宋" w:cs="仿宋" w:hint="eastAsia"/>
                <w:szCs w:val="21"/>
              </w:rPr>
              <w:t>该公司2016年5月注册，法人：田雅芹 ，总经理：田雅芹 。</w:t>
            </w:r>
          </w:p>
          <w:p w:rsidR="000D7529" w:rsidRDefault="009F057E">
            <w:pPr>
              <w:spacing w:line="280" w:lineRule="exact"/>
              <w:ind w:firstLineChars="200" w:firstLine="420"/>
              <w:rPr>
                <w:rFonts w:ascii="仿宋" w:eastAsia="仿宋" w:hAnsi="仿宋" w:cs="仿宋"/>
                <w:szCs w:val="21"/>
              </w:rPr>
            </w:pPr>
            <w:r>
              <w:rPr>
                <w:rFonts w:ascii="仿宋" w:eastAsia="仿宋" w:hAnsi="仿宋" w:cs="仿宋" w:hint="eastAsia"/>
                <w:szCs w:val="21"/>
              </w:rPr>
              <w:t>注册地址：河北省沧州市孟村回族自治县东河工业区；</w:t>
            </w:r>
          </w:p>
          <w:p w:rsidR="000D7529" w:rsidRDefault="009F057E">
            <w:pPr>
              <w:spacing w:line="280" w:lineRule="exact"/>
              <w:ind w:firstLineChars="200" w:firstLine="420"/>
              <w:rPr>
                <w:rFonts w:ascii="仿宋" w:eastAsia="仿宋" w:hAnsi="仿宋" w:cs="仿宋"/>
                <w:szCs w:val="21"/>
              </w:rPr>
            </w:pPr>
            <w:r>
              <w:rPr>
                <w:rFonts w:ascii="仿宋" w:eastAsia="仿宋" w:hAnsi="仿宋" w:cs="仿宋" w:hint="eastAsia"/>
                <w:szCs w:val="21"/>
              </w:rPr>
              <w:t>生产经营地址：河北省沧州市孟村回族自治县东河工业区；</w:t>
            </w:r>
          </w:p>
          <w:p w:rsidR="000D7529" w:rsidRDefault="009F057E">
            <w:pPr>
              <w:spacing w:line="280" w:lineRule="exact"/>
              <w:ind w:firstLineChars="200" w:firstLine="420"/>
              <w:rPr>
                <w:rFonts w:ascii="仿宋" w:eastAsia="仿宋" w:hAnsi="仿宋" w:cs="仿宋"/>
                <w:szCs w:val="21"/>
              </w:rPr>
            </w:pPr>
            <w:r>
              <w:rPr>
                <w:rFonts w:ascii="仿宋" w:eastAsia="仿宋" w:hAnsi="仿宋" w:cs="仿宋" w:hint="eastAsia"/>
                <w:szCs w:val="21"/>
              </w:rPr>
              <w:t>营业执照符合要求，见附件。</w:t>
            </w:r>
          </w:p>
          <w:p w:rsidR="000D7529" w:rsidRDefault="009F057E">
            <w:pPr>
              <w:spacing w:line="280" w:lineRule="exact"/>
              <w:ind w:firstLineChars="200" w:firstLine="420"/>
              <w:rPr>
                <w:rFonts w:ascii="仿宋" w:eastAsia="仿宋" w:hAnsi="仿宋" w:cs="仿宋"/>
                <w:szCs w:val="21"/>
              </w:rPr>
            </w:pPr>
            <w:r>
              <w:rPr>
                <w:rFonts w:ascii="仿宋" w:eastAsia="仿宋" w:hAnsi="仿宋" w:cs="仿宋" w:hint="eastAsia"/>
                <w:szCs w:val="21"/>
              </w:rPr>
              <w:t>有特种设备生产许可证、环评报告、环评验收报告等资质文件，见公司资质文件附件。</w:t>
            </w:r>
          </w:p>
          <w:p w:rsidR="000D7529" w:rsidRDefault="009F057E">
            <w:pPr>
              <w:spacing w:line="280" w:lineRule="exact"/>
              <w:ind w:firstLineChars="200" w:firstLine="420"/>
              <w:jc w:val="left"/>
              <w:rPr>
                <w:rFonts w:ascii="仿宋" w:eastAsia="仿宋" w:hAnsi="仿宋" w:cs="仿宋"/>
                <w:szCs w:val="21"/>
              </w:rPr>
            </w:pPr>
            <w:r>
              <w:rPr>
                <w:rFonts w:ascii="仿宋" w:eastAsia="仿宋" w:hAnsi="仿宋" w:cs="仿宋" w:hint="eastAsia"/>
                <w:szCs w:val="21"/>
              </w:rPr>
              <w:t>认证范围</w:t>
            </w:r>
            <w:r w:rsidR="00234851">
              <w:rPr>
                <w:rFonts w:ascii="仿宋" w:eastAsia="仿宋" w:hAnsi="仿宋" w:cs="仿宋" w:hint="eastAsia"/>
                <w:szCs w:val="21"/>
              </w:rPr>
              <w:t>没有变化</w:t>
            </w:r>
            <w:r>
              <w:rPr>
                <w:rFonts w:ascii="仿宋" w:eastAsia="仿宋" w:hAnsi="仿宋" w:cs="仿宋" w:hint="eastAsia"/>
                <w:szCs w:val="21"/>
              </w:rPr>
              <w:t>：</w:t>
            </w:r>
          </w:p>
          <w:p w:rsidR="000D7529" w:rsidRDefault="009F057E">
            <w:pPr>
              <w:spacing w:line="240" w:lineRule="exact"/>
              <w:rPr>
                <w:rFonts w:ascii="仿宋" w:eastAsia="仿宋" w:hAnsi="仿宋" w:cs="仿宋"/>
                <w:szCs w:val="21"/>
              </w:rPr>
            </w:pPr>
            <w:bookmarkStart w:id="0" w:name="审核范围"/>
            <w:r>
              <w:rPr>
                <w:rFonts w:ascii="仿宋" w:eastAsia="仿宋" w:hAnsi="仿宋" w:cs="仿宋" w:hint="eastAsia"/>
                <w:szCs w:val="21"/>
              </w:rPr>
              <w:t>Q：钢制无缝管件、钢制有缝管件、锻制管件的生产销售（限许可范围内）;法兰、钢管、保温管子和管件的销售</w:t>
            </w:r>
          </w:p>
          <w:p w:rsidR="000D7529" w:rsidRDefault="009F057E">
            <w:pPr>
              <w:spacing w:line="240" w:lineRule="exact"/>
              <w:rPr>
                <w:rFonts w:ascii="仿宋" w:eastAsia="仿宋" w:hAnsi="仿宋" w:cs="仿宋"/>
                <w:szCs w:val="21"/>
              </w:rPr>
            </w:pPr>
            <w:r>
              <w:rPr>
                <w:rFonts w:ascii="仿宋" w:eastAsia="仿宋" w:hAnsi="仿宋" w:cs="仿宋" w:hint="eastAsia"/>
                <w:szCs w:val="21"/>
              </w:rPr>
              <w:t>E：钢制无缝管件、钢制有缝管件、锻制管件的生产销售（限许可范围内）;法兰、钢管、保温管子和管件的销售所涉及场所的环境管理活动</w:t>
            </w:r>
          </w:p>
          <w:p w:rsidR="000D7529" w:rsidRDefault="009F057E">
            <w:pPr>
              <w:spacing w:line="280" w:lineRule="exact"/>
              <w:rPr>
                <w:rFonts w:ascii="仿宋" w:eastAsia="仿宋" w:hAnsi="仿宋" w:cs="仿宋"/>
                <w:szCs w:val="21"/>
              </w:rPr>
            </w:pPr>
            <w:r>
              <w:rPr>
                <w:rFonts w:ascii="仿宋" w:eastAsia="仿宋" w:hAnsi="仿宋" w:cs="仿宋" w:hint="eastAsia"/>
                <w:szCs w:val="21"/>
              </w:rPr>
              <w:t>O：钢制无缝管件、钢制有缝管件、锻制管件的生产销售（限许可范围内）;法兰、钢管、保温管子和管件的销售所涉及场所的职业健康安全管理活动</w:t>
            </w:r>
            <w:bookmarkEnd w:id="0"/>
          </w:p>
          <w:p w:rsidR="000D7529" w:rsidRDefault="009F057E">
            <w:pPr>
              <w:spacing w:line="280" w:lineRule="exact"/>
              <w:ind w:firstLineChars="200" w:firstLine="420"/>
              <w:rPr>
                <w:rFonts w:ascii="仿宋" w:eastAsia="仿宋" w:hAnsi="仿宋" w:cs="仿宋"/>
                <w:szCs w:val="21"/>
              </w:rPr>
            </w:pPr>
            <w:r>
              <w:rPr>
                <w:rFonts w:ascii="仿宋" w:eastAsia="仿宋" w:hAnsi="仿宋" w:cs="仿宋" w:hint="eastAsia"/>
                <w:szCs w:val="21"/>
              </w:rPr>
              <w:t>公司管理体系设置了办公室、质检部、供销部、生产技术部。</w:t>
            </w:r>
          </w:p>
          <w:p w:rsidR="000D7529" w:rsidRDefault="009F057E">
            <w:pPr>
              <w:spacing w:line="280" w:lineRule="exact"/>
              <w:ind w:firstLineChars="200" w:firstLine="420"/>
              <w:rPr>
                <w:rFonts w:ascii="仿宋" w:eastAsia="仿宋" w:hAnsi="仿宋" w:cs="仿宋"/>
                <w:b/>
                <w:color w:val="FF0000"/>
                <w:szCs w:val="21"/>
              </w:rPr>
            </w:pPr>
            <w:r>
              <w:rPr>
                <w:rFonts w:ascii="仿宋" w:eastAsia="仿宋" w:hAnsi="仿宋" w:cs="仿宋" w:hint="eastAsia"/>
                <w:szCs w:val="21"/>
              </w:rPr>
              <w:t>总经理田雅芹 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办公室根据由公司销售人员从市场、客户、网络等搜集到的信息并结合公司自身业务运作情况进行分析，通过分析对这些内部和外部因素的相关信息进行监视和评审以确保其充分和适宜。</w:t>
            </w:r>
          </w:p>
        </w:tc>
        <w:tc>
          <w:tcPr>
            <w:tcW w:w="851" w:type="dxa"/>
          </w:tcPr>
          <w:p w:rsidR="000D7529" w:rsidRDefault="009F057E">
            <w:pPr>
              <w:rPr>
                <w:rFonts w:ascii="仿宋" w:eastAsia="仿宋" w:hAnsi="仿宋" w:cs="仿宋"/>
                <w:color w:val="FF0000"/>
                <w:szCs w:val="21"/>
              </w:rPr>
            </w:pPr>
            <w:r>
              <w:rPr>
                <w:rFonts w:ascii="仿宋" w:eastAsia="仿宋" w:hAnsi="仿宋" w:cs="仿宋" w:hint="eastAsia"/>
                <w:szCs w:val="21"/>
              </w:rPr>
              <w:t>符合</w:t>
            </w:r>
          </w:p>
        </w:tc>
      </w:tr>
      <w:tr w:rsidR="000D7529">
        <w:trPr>
          <w:trHeight w:val="1512"/>
        </w:trPr>
        <w:tc>
          <w:tcPr>
            <w:tcW w:w="1242" w:type="dxa"/>
          </w:tcPr>
          <w:p w:rsidR="000D7529" w:rsidRDefault="009F057E">
            <w:pPr>
              <w:spacing w:line="280" w:lineRule="exact"/>
              <w:rPr>
                <w:rFonts w:ascii="仿宋" w:eastAsia="仿宋" w:hAnsi="仿宋" w:cs="仿宋"/>
                <w:szCs w:val="21"/>
              </w:rPr>
            </w:pPr>
            <w:r>
              <w:rPr>
                <w:rFonts w:ascii="仿宋" w:eastAsia="仿宋" w:hAnsi="仿宋" w:cs="仿宋" w:hint="eastAsia"/>
                <w:szCs w:val="21"/>
              </w:rPr>
              <w:lastRenderedPageBreak/>
              <w:t>理解相关方的需求和期望</w:t>
            </w:r>
          </w:p>
          <w:p w:rsidR="000D7529" w:rsidRDefault="000D7529">
            <w:pPr>
              <w:spacing w:line="280" w:lineRule="exact"/>
              <w:rPr>
                <w:rFonts w:ascii="仿宋" w:eastAsia="仿宋" w:hAnsi="仿宋" w:cs="仿宋"/>
                <w:b/>
                <w:szCs w:val="21"/>
              </w:rPr>
            </w:pPr>
          </w:p>
        </w:tc>
        <w:tc>
          <w:tcPr>
            <w:tcW w:w="851" w:type="dxa"/>
          </w:tcPr>
          <w:p w:rsidR="000D7529" w:rsidRDefault="009F057E">
            <w:pPr>
              <w:spacing w:line="280" w:lineRule="exact"/>
              <w:rPr>
                <w:rFonts w:ascii="仿宋" w:eastAsia="仿宋" w:hAnsi="仿宋" w:cs="仿宋"/>
                <w:szCs w:val="21"/>
              </w:rPr>
            </w:pPr>
            <w:r>
              <w:rPr>
                <w:rFonts w:ascii="仿宋" w:eastAsia="仿宋" w:hAnsi="仿宋" w:cs="仿宋" w:hint="eastAsia"/>
                <w:szCs w:val="21"/>
              </w:rPr>
              <w:t>QEO4.2</w:t>
            </w:r>
          </w:p>
          <w:p w:rsidR="000D7529" w:rsidRDefault="000D7529">
            <w:pPr>
              <w:spacing w:line="280" w:lineRule="exact"/>
              <w:rPr>
                <w:rFonts w:ascii="仿宋" w:eastAsia="仿宋" w:hAnsi="仿宋" w:cs="仿宋"/>
                <w:b/>
                <w:szCs w:val="21"/>
              </w:rPr>
            </w:pPr>
          </w:p>
        </w:tc>
        <w:tc>
          <w:tcPr>
            <w:tcW w:w="11765" w:type="dxa"/>
            <w:vAlign w:val="center"/>
          </w:tcPr>
          <w:p w:rsidR="000D7529" w:rsidRDefault="009F057E">
            <w:pPr>
              <w:spacing w:line="280" w:lineRule="exact"/>
              <w:rPr>
                <w:rFonts w:ascii="仿宋" w:eastAsia="仿宋" w:hAnsi="仿宋" w:cs="仿宋"/>
                <w:szCs w:val="21"/>
              </w:rPr>
            </w:pPr>
            <w:r>
              <w:rPr>
                <w:rFonts w:ascii="仿宋" w:eastAsia="仿宋" w:hAnsi="仿宋" w:cs="仿宋" w:hint="eastAsia"/>
                <w:szCs w:val="21"/>
              </w:rPr>
              <w:t>公司对这些相关方及其要求的相关信息进行监视和评审，以便于理解和持续满足相关方的需求和期望。</w:t>
            </w:r>
          </w:p>
          <w:p w:rsidR="000D7529" w:rsidRDefault="009F057E">
            <w:pPr>
              <w:spacing w:line="280" w:lineRule="exact"/>
              <w:ind w:firstLineChars="200" w:firstLine="420"/>
              <w:rPr>
                <w:rFonts w:ascii="仿宋" w:eastAsia="仿宋" w:hAnsi="仿宋" w:cs="仿宋"/>
                <w:szCs w:val="21"/>
              </w:rPr>
            </w:pPr>
            <w:r>
              <w:rPr>
                <w:rFonts w:ascii="仿宋" w:eastAsia="仿宋" w:hAnsi="仿宋" w:cs="仿宋" w:hint="eastAsia"/>
                <w:szCs w:val="21"/>
              </w:rPr>
              <w:t>本公司考虑以下相关方：--顾客；--最终用户或受益人；股东；---外部供应商；--雇员及其他为组织工作者；--法律法规及监管机关；--地方社区团体；--非政府组织等。</w:t>
            </w:r>
          </w:p>
          <w:p w:rsidR="000D7529" w:rsidRDefault="009F057E">
            <w:pPr>
              <w:spacing w:line="280" w:lineRule="exact"/>
              <w:ind w:firstLineChars="200" w:firstLine="420"/>
              <w:rPr>
                <w:rFonts w:ascii="仿宋" w:eastAsia="仿宋" w:hAnsi="仿宋" w:cs="仿宋"/>
                <w:b/>
                <w:szCs w:val="21"/>
              </w:rPr>
            </w:pPr>
            <w:r>
              <w:rPr>
                <w:rFonts w:ascii="仿宋" w:eastAsia="仿宋" w:hAnsi="仿宋" w:cs="仿宋" w:hint="eastAsia"/>
                <w:szCs w:val="21"/>
              </w:rPr>
              <w:t>目前顾客的主要需求期望是：提供顾客满意的生产产品和销售产品和服务。</w:t>
            </w:r>
          </w:p>
        </w:tc>
        <w:tc>
          <w:tcPr>
            <w:tcW w:w="851" w:type="dxa"/>
          </w:tcPr>
          <w:p w:rsidR="000D7529" w:rsidRDefault="009F057E">
            <w:pPr>
              <w:rPr>
                <w:rFonts w:ascii="仿宋" w:eastAsia="仿宋" w:hAnsi="仿宋" w:cs="仿宋"/>
                <w:color w:val="FF0000"/>
                <w:szCs w:val="21"/>
              </w:rPr>
            </w:pPr>
            <w:r>
              <w:rPr>
                <w:rFonts w:ascii="仿宋" w:eastAsia="仿宋" w:hAnsi="仿宋" w:cs="仿宋" w:hint="eastAsia"/>
                <w:szCs w:val="21"/>
              </w:rPr>
              <w:t>符合</w:t>
            </w:r>
          </w:p>
        </w:tc>
      </w:tr>
      <w:tr w:rsidR="000D7529">
        <w:trPr>
          <w:trHeight w:val="2110"/>
        </w:trPr>
        <w:tc>
          <w:tcPr>
            <w:tcW w:w="1242" w:type="dxa"/>
          </w:tcPr>
          <w:p w:rsidR="000D7529" w:rsidRDefault="009F057E">
            <w:pPr>
              <w:spacing w:line="280" w:lineRule="exact"/>
              <w:rPr>
                <w:rFonts w:ascii="仿宋" w:eastAsia="仿宋" w:hAnsi="仿宋" w:cs="仿宋"/>
                <w:szCs w:val="21"/>
              </w:rPr>
            </w:pPr>
            <w:r>
              <w:rPr>
                <w:rFonts w:ascii="仿宋" w:eastAsia="仿宋" w:hAnsi="仿宋" w:cs="仿宋" w:hint="eastAsia"/>
                <w:szCs w:val="21"/>
              </w:rPr>
              <w:t>确定管理体系的范围</w:t>
            </w:r>
          </w:p>
          <w:p w:rsidR="000D7529" w:rsidRDefault="000D7529">
            <w:pPr>
              <w:spacing w:line="280" w:lineRule="exact"/>
              <w:rPr>
                <w:rFonts w:ascii="仿宋" w:eastAsia="仿宋" w:hAnsi="仿宋" w:cs="仿宋"/>
                <w:b/>
                <w:szCs w:val="21"/>
              </w:rPr>
            </w:pPr>
          </w:p>
        </w:tc>
        <w:tc>
          <w:tcPr>
            <w:tcW w:w="851" w:type="dxa"/>
          </w:tcPr>
          <w:p w:rsidR="000D7529" w:rsidRDefault="009F057E">
            <w:pPr>
              <w:spacing w:line="280" w:lineRule="exact"/>
              <w:rPr>
                <w:rFonts w:ascii="仿宋" w:eastAsia="仿宋" w:hAnsi="仿宋" w:cs="仿宋"/>
                <w:szCs w:val="21"/>
              </w:rPr>
            </w:pPr>
            <w:r>
              <w:rPr>
                <w:rFonts w:ascii="仿宋" w:eastAsia="仿宋" w:hAnsi="仿宋" w:cs="仿宋" w:hint="eastAsia"/>
                <w:szCs w:val="21"/>
              </w:rPr>
              <w:t>QEO 4.3</w:t>
            </w:r>
          </w:p>
          <w:p w:rsidR="000D7529" w:rsidRDefault="000D7529">
            <w:pPr>
              <w:spacing w:line="280" w:lineRule="exact"/>
              <w:rPr>
                <w:rFonts w:ascii="仿宋" w:eastAsia="仿宋" w:hAnsi="仿宋" w:cs="仿宋"/>
                <w:b/>
                <w:szCs w:val="21"/>
              </w:rPr>
            </w:pPr>
          </w:p>
        </w:tc>
        <w:tc>
          <w:tcPr>
            <w:tcW w:w="11765" w:type="dxa"/>
            <w:vAlign w:val="center"/>
          </w:tcPr>
          <w:p w:rsidR="000D7529" w:rsidRDefault="00234851">
            <w:pPr>
              <w:spacing w:line="280" w:lineRule="exact"/>
              <w:jc w:val="left"/>
              <w:rPr>
                <w:rFonts w:ascii="仿宋" w:eastAsia="仿宋" w:hAnsi="仿宋" w:cs="仿宋"/>
                <w:szCs w:val="21"/>
              </w:rPr>
            </w:pPr>
            <w:r>
              <w:rPr>
                <w:rFonts w:ascii="仿宋" w:eastAsia="仿宋" w:hAnsi="仿宋" w:cs="仿宋" w:hint="eastAsia"/>
                <w:szCs w:val="21"/>
              </w:rPr>
              <w:t>经现场确认公司管理体系范围没有变化</w:t>
            </w:r>
            <w:r w:rsidR="009F057E">
              <w:rPr>
                <w:rFonts w:ascii="仿宋" w:eastAsia="仿宋" w:hAnsi="仿宋" w:cs="仿宋" w:hint="eastAsia"/>
                <w:szCs w:val="21"/>
              </w:rPr>
              <w:t>：</w:t>
            </w:r>
          </w:p>
          <w:p w:rsidR="000D7529" w:rsidRDefault="009F057E">
            <w:pPr>
              <w:spacing w:line="240" w:lineRule="exact"/>
              <w:rPr>
                <w:rFonts w:ascii="仿宋" w:eastAsia="仿宋" w:hAnsi="仿宋" w:cs="仿宋"/>
                <w:szCs w:val="21"/>
              </w:rPr>
            </w:pPr>
            <w:r>
              <w:rPr>
                <w:rFonts w:ascii="仿宋" w:eastAsia="仿宋" w:hAnsi="仿宋" w:cs="仿宋" w:hint="eastAsia"/>
                <w:szCs w:val="21"/>
              </w:rPr>
              <w:t>Q：钢制无缝管件、钢制有缝管件、锻制管件的生产销售（限许可范围内）;法兰、钢管、保温管子和管件的销售</w:t>
            </w:r>
          </w:p>
          <w:p w:rsidR="000D7529" w:rsidRDefault="009F057E">
            <w:pPr>
              <w:spacing w:line="240" w:lineRule="exact"/>
              <w:rPr>
                <w:rFonts w:ascii="仿宋" w:eastAsia="仿宋" w:hAnsi="仿宋" w:cs="仿宋"/>
                <w:szCs w:val="21"/>
              </w:rPr>
            </w:pPr>
            <w:r>
              <w:rPr>
                <w:rFonts w:ascii="仿宋" w:eastAsia="仿宋" w:hAnsi="仿宋" w:cs="仿宋" w:hint="eastAsia"/>
                <w:szCs w:val="21"/>
              </w:rPr>
              <w:t>E：钢制无缝管件、钢制有缝管件、锻制管件的生产销售（限许可范围内）;法兰、钢管、保温管子和管件的销售所涉及场所的环境管理活动</w:t>
            </w:r>
          </w:p>
          <w:p w:rsidR="000D7529" w:rsidRDefault="009F057E">
            <w:pPr>
              <w:spacing w:line="280" w:lineRule="exact"/>
              <w:rPr>
                <w:rFonts w:ascii="仿宋" w:eastAsia="仿宋" w:hAnsi="仿宋" w:cs="仿宋"/>
                <w:szCs w:val="21"/>
              </w:rPr>
            </w:pPr>
            <w:r>
              <w:rPr>
                <w:rFonts w:ascii="仿宋" w:eastAsia="仿宋" w:hAnsi="仿宋" w:cs="仿宋" w:hint="eastAsia"/>
                <w:szCs w:val="21"/>
              </w:rPr>
              <w:t>O：钢制无缝管件、钢制有缝管件、锻制管件的生产销售（限许可范围内）;法兰、钢管、保温管子和管件的销售所涉及场所的职业健康安全管理活动</w:t>
            </w:r>
          </w:p>
          <w:p w:rsidR="000D7529" w:rsidRDefault="009F057E">
            <w:pPr>
              <w:spacing w:line="280" w:lineRule="exact"/>
              <w:ind w:firstLineChars="200" w:firstLine="420"/>
              <w:rPr>
                <w:rFonts w:ascii="仿宋" w:eastAsia="仿宋" w:hAnsi="仿宋" w:cs="仿宋"/>
                <w:szCs w:val="21"/>
              </w:rPr>
            </w:pPr>
            <w:r>
              <w:rPr>
                <w:rFonts w:ascii="仿宋" w:eastAsia="仿宋" w:hAnsi="仿宋" w:cs="仿宋" w:hint="eastAsia"/>
                <w:szCs w:val="21"/>
              </w:rPr>
              <w:t>不适用情况：质量管理体系8.3条款不适用，组织按照产品标准和顾客要求进行生产销售，不需进行产品和销售服务的设计和开发，因此对标准的8.3条款不适用，且不影响组织提供满足顾客要求和适用法律法规要求的产品的能力或责任，不适用合理。</w:t>
            </w:r>
          </w:p>
          <w:p w:rsidR="000D7529" w:rsidRDefault="009F057E">
            <w:pPr>
              <w:spacing w:line="280" w:lineRule="exact"/>
              <w:ind w:firstLineChars="200" w:firstLine="420"/>
              <w:rPr>
                <w:rFonts w:ascii="仿宋" w:eastAsia="仿宋" w:hAnsi="仿宋" w:cs="仿宋"/>
                <w:b/>
                <w:szCs w:val="21"/>
              </w:rPr>
            </w:pPr>
            <w:r>
              <w:rPr>
                <w:rFonts w:ascii="仿宋" w:eastAsia="仿宋" w:hAnsi="仿宋" w:cs="仿宋" w:hint="eastAsia"/>
                <w:szCs w:val="21"/>
              </w:rPr>
              <w:t>外包情况：运输。</w:t>
            </w:r>
          </w:p>
        </w:tc>
        <w:tc>
          <w:tcPr>
            <w:tcW w:w="851" w:type="dxa"/>
          </w:tcPr>
          <w:p w:rsidR="000D7529" w:rsidRDefault="009F057E">
            <w:pPr>
              <w:rPr>
                <w:rFonts w:ascii="仿宋" w:eastAsia="仿宋" w:hAnsi="仿宋" w:cs="仿宋"/>
                <w:color w:val="FF0000"/>
                <w:szCs w:val="21"/>
              </w:rPr>
            </w:pPr>
            <w:r>
              <w:rPr>
                <w:rFonts w:ascii="仿宋" w:eastAsia="仿宋" w:hAnsi="仿宋" w:cs="仿宋" w:hint="eastAsia"/>
                <w:szCs w:val="21"/>
              </w:rPr>
              <w:t>符合</w:t>
            </w:r>
          </w:p>
        </w:tc>
      </w:tr>
      <w:tr w:rsidR="000D7529">
        <w:trPr>
          <w:trHeight w:val="662"/>
        </w:trPr>
        <w:tc>
          <w:tcPr>
            <w:tcW w:w="1242" w:type="dxa"/>
          </w:tcPr>
          <w:p w:rsidR="000D7529" w:rsidRDefault="009F057E">
            <w:pPr>
              <w:spacing w:line="280" w:lineRule="exact"/>
              <w:rPr>
                <w:rFonts w:ascii="仿宋" w:eastAsia="仿宋" w:hAnsi="仿宋" w:cs="仿宋"/>
                <w:szCs w:val="21"/>
              </w:rPr>
            </w:pPr>
            <w:r>
              <w:rPr>
                <w:rFonts w:ascii="仿宋" w:eastAsia="仿宋" w:hAnsi="仿宋" w:cs="仿宋" w:hint="eastAsia"/>
                <w:szCs w:val="21"/>
              </w:rPr>
              <w:t>管理体系及其过程</w:t>
            </w:r>
          </w:p>
          <w:p w:rsidR="000D7529" w:rsidRDefault="000D7529">
            <w:pPr>
              <w:spacing w:line="280" w:lineRule="exact"/>
              <w:rPr>
                <w:rFonts w:ascii="仿宋" w:eastAsia="仿宋" w:hAnsi="仿宋" w:cs="仿宋"/>
                <w:b/>
                <w:szCs w:val="21"/>
              </w:rPr>
            </w:pPr>
          </w:p>
        </w:tc>
        <w:tc>
          <w:tcPr>
            <w:tcW w:w="851" w:type="dxa"/>
          </w:tcPr>
          <w:p w:rsidR="000D7529" w:rsidRDefault="009F057E">
            <w:pPr>
              <w:spacing w:line="280" w:lineRule="exact"/>
              <w:rPr>
                <w:rFonts w:ascii="仿宋" w:eastAsia="仿宋" w:hAnsi="仿宋" w:cs="仿宋"/>
                <w:szCs w:val="21"/>
              </w:rPr>
            </w:pPr>
            <w:r>
              <w:rPr>
                <w:rFonts w:ascii="仿宋" w:eastAsia="仿宋" w:hAnsi="仿宋" w:cs="仿宋" w:hint="eastAsia"/>
                <w:szCs w:val="21"/>
              </w:rPr>
              <w:t>QEO4.4</w:t>
            </w:r>
          </w:p>
          <w:p w:rsidR="000D7529" w:rsidRDefault="000D7529">
            <w:pPr>
              <w:spacing w:line="280" w:lineRule="exact"/>
              <w:rPr>
                <w:rFonts w:ascii="仿宋" w:eastAsia="仿宋" w:hAnsi="仿宋" w:cs="仿宋"/>
                <w:b/>
                <w:szCs w:val="21"/>
              </w:rPr>
            </w:pPr>
          </w:p>
        </w:tc>
        <w:tc>
          <w:tcPr>
            <w:tcW w:w="11765" w:type="dxa"/>
            <w:vAlign w:val="center"/>
          </w:tcPr>
          <w:p w:rsidR="000D7529" w:rsidRDefault="009F057E">
            <w:pPr>
              <w:spacing w:line="280" w:lineRule="exact"/>
              <w:ind w:firstLineChars="200" w:firstLine="420"/>
              <w:rPr>
                <w:rFonts w:ascii="仿宋" w:eastAsia="仿宋" w:hAnsi="仿宋" w:cs="仿宋"/>
                <w:szCs w:val="21"/>
              </w:rPr>
            </w:pPr>
            <w:r>
              <w:rPr>
                <w:rFonts w:ascii="仿宋" w:eastAsia="仿宋" w:hAnsi="仿宋" w:cs="仿宋" w:hint="eastAsia"/>
                <w:szCs w:val="21"/>
              </w:rPr>
              <w:t>该公司</w:t>
            </w:r>
            <w:r>
              <w:rPr>
                <w:rFonts w:ascii="仿宋" w:eastAsia="仿宋" w:hAnsi="仿宋" w:cs="仿宋" w:hint="eastAsia"/>
                <w:bCs/>
                <w:szCs w:val="21"/>
              </w:rPr>
              <w:t>2020年1月1日</w:t>
            </w:r>
            <w:r>
              <w:rPr>
                <w:rFonts w:ascii="仿宋" w:eastAsia="仿宋" w:hAnsi="仿宋" w:cs="仿宋" w:hint="eastAsia"/>
                <w:szCs w:val="21"/>
              </w:rPr>
              <w:t>根据自身的实际情况和标准的要求组织人员编制了管理手册、作业文件和记录表格，制定了管理方针和管理目标。实施了管理体系，通过对过程检测结果进行分析管理体系得以不断改进。负责人介绍管理体系运行以来效果不错管理有了一定的提高。每半年对管理目标完成情况进行统计分析，出示2022年6月28日统计管理目标分解及完成情况记录。</w:t>
            </w:r>
          </w:p>
          <w:p w:rsidR="000D7529" w:rsidRDefault="009F057E">
            <w:pPr>
              <w:spacing w:line="280" w:lineRule="exact"/>
              <w:ind w:firstLineChars="200" w:firstLine="420"/>
              <w:rPr>
                <w:rFonts w:ascii="仿宋" w:eastAsia="仿宋" w:hAnsi="仿宋" w:cs="仿宋"/>
                <w:szCs w:val="21"/>
              </w:rPr>
            </w:pPr>
            <w:r>
              <w:rPr>
                <w:rFonts w:ascii="仿宋" w:eastAsia="仿宋" w:hAnsi="仿宋" w:cs="仿宋" w:hint="eastAsia"/>
                <w:szCs w:val="21"/>
              </w:rPr>
              <w:t>与负责人交流：部门确定了满足与管理体系有关的客户及相关方的要求。</w:t>
            </w:r>
          </w:p>
          <w:p w:rsidR="000D7529" w:rsidRDefault="009F057E">
            <w:pPr>
              <w:spacing w:line="280" w:lineRule="exact"/>
              <w:rPr>
                <w:rFonts w:ascii="仿宋" w:eastAsia="仿宋" w:hAnsi="仿宋" w:cs="仿宋"/>
                <w:szCs w:val="21"/>
              </w:rPr>
            </w:pPr>
            <w:r>
              <w:rPr>
                <w:rFonts w:ascii="仿宋" w:eastAsia="仿宋" w:hAnsi="仿宋" w:cs="仿宋" w:hint="eastAsia"/>
                <w:szCs w:val="21"/>
              </w:rPr>
              <w:t>1.公司通过监视和评审有关相关方及其有关要求的信息，实现持续改进。如供应商管理、合同条款、</w:t>
            </w:r>
            <w:r>
              <w:rPr>
                <w:rFonts w:ascii="仿宋" w:eastAsia="仿宋" w:hAnsi="仿宋" w:cs="仿宋" w:hint="eastAsia"/>
                <w:bCs/>
                <w:szCs w:val="21"/>
              </w:rPr>
              <w:t xml:space="preserve"> 钢制无缝管件、钢制有缝管件、锻制管件的生产销售（限许可范围内）;法兰、钢管、保温管子和管件的销售 </w:t>
            </w:r>
            <w:r>
              <w:rPr>
                <w:rFonts w:ascii="仿宋" w:eastAsia="仿宋" w:hAnsi="仿宋" w:cs="仿宋" w:hint="eastAsia"/>
                <w:szCs w:val="21"/>
              </w:rPr>
              <w:t>质量及使用的安全可靠性、服务的时效性等风险和市场开拓的机遇。</w:t>
            </w:r>
          </w:p>
          <w:p w:rsidR="000D7529" w:rsidRDefault="009F057E">
            <w:pPr>
              <w:spacing w:line="280" w:lineRule="exact"/>
              <w:rPr>
                <w:rFonts w:ascii="仿宋" w:eastAsia="仿宋" w:hAnsi="仿宋" w:cs="仿宋"/>
                <w:szCs w:val="21"/>
              </w:rPr>
            </w:pPr>
            <w:r>
              <w:rPr>
                <w:rFonts w:ascii="仿宋" w:eastAsia="仿宋" w:hAnsi="仿宋" w:cs="仿宋" w:hint="eastAsia"/>
                <w:szCs w:val="21"/>
              </w:rPr>
              <w:t>2. 应对风险的措施：</w:t>
            </w:r>
          </w:p>
          <w:p w:rsidR="000D7529" w:rsidRDefault="009F057E">
            <w:pPr>
              <w:spacing w:line="280" w:lineRule="exact"/>
              <w:rPr>
                <w:rFonts w:ascii="仿宋" w:eastAsia="仿宋" w:hAnsi="仿宋" w:cs="仿宋"/>
                <w:szCs w:val="21"/>
              </w:rPr>
            </w:pPr>
            <w:r>
              <w:rPr>
                <w:rFonts w:ascii="仿宋" w:eastAsia="仿宋" w:hAnsi="仿宋" w:cs="仿宋" w:hint="eastAsia"/>
                <w:szCs w:val="21"/>
              </w:rPr>
              <w:t>a) 通过供应商的选择和评定来控制风险，选择供应商时考核其资质及其提供合格产品和合格服务的能力，应与客户需求相匹配。</w:t>
            </w:r>
          </w:p>
          <w:p w:rsidR="000D7529" w:rsidRDefault="009F057E">
            <w:pPr>
              <w:spacing w:line="280" w:lineRule="exact"/>
              <w:rPr>
                <w:rFonts w:ascii="仿宋" w:eastAsia="仿宋" w:hAnsi="仿宋" w:cs="仿宋"/>
                <w:szCs w:val="21"/>
              </w:rPr>
            </w:pPr>
            <w:r>
              <w:rPr>
                <w:rFonts w:ascii="仿宋" w:eastAsia="仿宋" w:hAnsi="仿宋" w:cs="仿宋" w:hint="eastAsia"/>
                <w:szCs w:val="21"/>
              </w:rPr>
              <w:t>b)通过签订客户协议和供应商协议的条款把控风险。从各个方面确保</w:t>
            </w:r>
            <w:r>
              <w:rPr>
                <w:rFonts w:ascii="仿宋" w:eastAsia="仿宋" w:hAnsi="仿宋" w:cs="仿宋" w:hint="eastAsia"/>
                <w:bCs/>
                <w:szCs w:val="21"/>
              </w:rPr>
              <w:t>产品的生产与</w:t>
            </w:r>
            <w:r>
              <w:rPr>
                <w:rFonts w:ascii="仿宋" w:eastAsia="仿宋" w:hAnsi="仿宋" w:cs="仿宋" w:hint="eastAsia"/>
                <w:szCs w:val="21"/>
              </w:rPr>
              <w:t>销售质量，提高客户满意度，同时对风险加以控制。</w:t>
            </w:r>
          </w:p>
          <w:p w:rsidR="000D7529" w:rsidRDefault="009F057E">
            <w:pPr>
              <w:spacing w:line="280" w:lineRule="exact"/>
              <w:rPr>
                <w:rFonts w:ascii="仿宋" w:eastAsia="仿宋" w:hAnsi="仿宋" w:cs="仿宋"/>
                <w:szCs w:val="21"/>
              </w:rPr>
            </w:pPr>
            <w:r>
              <w:rPr>
                <w:rFonts w:ascii="仿宋" w:eastAsia="仿宋" w:hAnsi="仿宋" w:cs="仿宋" w:hint="eastAsia"/>
                <w:szCs w:val="21"/>
              </w:rPr>
              <w:t>3.识别进行</w:t>
            </w:r>
            <w:r>
              <w:rPr>
                <w:rFonts w:ascii="仿宋" w:eastAsia="仿宋" w:hAnsi="仿宋" w:cs="仿宋" w:hint="eastAsia"/>
                <w:bCs/>
                <w:szCs w:val="21"/>
              </w:rPr>
              <w:t xml:space="preserve"> 钢制无缝管件、钢制有缝管件、锻制管件的生产销售（限许可范围内）;法兰、钢管、保温管子和管件的销售 </w:t>
            </w:r>
            <w:r>
              <w:rPr>
                <w:rFonts w:ascii="仿宋" w:eastAsia="仿宋" w:hAnsi="仿宋" w:cs="仿宋" w:hint="eastAsia"/>
                <w:szCs w:val="21"/>
              </w:rPr>
              <w:t>风险及具体应对措施，采购的风险，严格供应商评审，选择合格供方，要求其销售能力和产品质量满足客户要求，并严格进行合格供方业绩评价。通过采购合同或协议与销售合同或协议的条款匹配来控制风险，产品经检验后交货来控制产品质量的风险。</w:t>
            </w:r>
          </w:p>
          <w:p w:rsidR="000D7529" w:rsidRDefault="009F057E">
            <w:pPr>
              <w:spacing w:line="280" w:lineRule="exact"/>
              <w:rPr>
                <w:rFonts w:ascii="仿宋" w:eastAsia="仿宋" w:hAnsi="仿宋" w:cs="仿宋"/>
                <w:b/>
                <w:szCs w:val="21"/>
              </w:rPr>
            </w:pPr>
            <w:r>
              <w:rPr>
                <w:rFonts w:ascii="仿宋" w:eastAsia="仿宋" w:hAnsi="仿宋" w:cs="仿宋" w:hint="eastAsia"/>
                <w:szCs w:val="21"/>
              </w:rPr>
              <w:t>4.通过对</w:t>
            </w:r>
            <w:r>
              <w:rPr>
                <w:rFonts w:ascii="仿宋" w:eastAsia="仿宋" w:hAnsi="仿宋" w:cs="仿宋" w:hint="eastAsia"/>
                <w:bCs/>
                <w:szCs w:val="21"/>
              </w:rPr>
              <w:t xml:space="preserve"> 钢制无缝管件、钢制有缝管件、锻制管件的生产销售（限许可范围内）;法兰、钢管、保温管子和管件的销售 </w:t>
            </w:r>
            <w:r>
              <w:rPr>
                <w:rFonts w:ascii="仿宋" w:eastAsia="仿宋" w:hAnsi="仿宋" w:cs="仿宋" w:hint="eastAsia"/>
                <w:szCs w:val="21"/>
              </w:rPr>
              <w:t>的风</w:t>
            </w:r>
            <w:r>
              <w:rPr>
                <w:rFonts w:ascii="仿宋" w:eastAsia="仿宋" w:hAnsi="仿宋" w:cs="仿宋" w:hint="eastAsia"/>
                <w:szCs w:val="21"/>
              </w:rPr>
              <w:lastRenderedPageBreak/>
              <w:t>险控制和销售环保、交付等风险控制，在具体操作过程中实施的措施，实现了对整个供应链管理的风险控制，为客户提供更全面的</w:t>
            </w:r>
            <w:r>
              <w:rPr>
                <w:rFonts w:ascii="仿宋" w:eastAsia="仿宋" w:hAnsi="仿宋" w:cs="仿宋" w:hint="eastAsia"/>
                <w:bCs/>
                <w:szCs w:val="21"/>
              </w:rPr>
              <w:t xml:space="preserve"> 钢制无缝管件、钢制有缝管件、锻制管件的生产销售（限许可范围内）;法兰、钢管、保温管子和管件的销售 </w:t>
            </w:r>
            <w:r>
              <w:rPr>
                <w:rFonts w:ascii="仿宋" w:eastAsia="仿宋" w:hAnsi="仿宋" w:cs="仿宋" w:hint="eastAsia"/>
                <w:szCs w:val="21"/>
              </w:rPr>
              <w:t>的服务。</w:t>
            </w:r>
          </w:p>
        </w:tc>
        <w:tc>
          <w:tcPr>
            <w:tcW w:w="851" w:type="dxa"/>
          </w:tcPr>
          <w:p w:rsidR="000D7529" w:rsidRDefault="009F057E">
            <w:pPr>
              <w:rPr>
                <w:rFonts w:ascii="仿宋" w:eastAsia="仿宋" w:hAnsi="仿宋" w:cs="仿宋"/>
                <w:color w:val="FF0000"/>
                <w:szCs w:val="21"/>
              </w:rPr>
            </w:pPr>
            <w:r>
              <w:rPr>
                <w:rFonts w:ascii="仿宋" w:eastAsia="仿宋" w:hAnsi="仿宋" w:cs="仿宋" w:hint="eastAsia"/>
                <w:szCs w:val="21"/>
              </w:rPr>
              <w:lastRenderedPageBreak/>
              <w:t>符合</w:t>
            </w:r>
          </w:p>
        </w:tc>
      </w:tr>
      <w:tr w:rsidR="000D7529">
        <w:trPr>
          <w:trHeight w:val="2110"/>
        </w:trPr>
        <w:tc>
          <w:tcPr>
            <w:tcW w:w="1242" w:type="dxa"/>
          </w:tcPr>
          <w:p w:rsidR="000D7529" w:rsidRDefault="009F057E">
            <w:pPr>
              <w:spacing w:line="280" w:lineRule="exact"/>
              <w:rPr>
                <w:rFonts w:ascii="仿宋" w:eastAsia="仿宋" w:hAnsi="仿宋" w:cs="仿宋"/>
                <w:szCs w:val="21"/>
              </w:rPr>
            </w:pPr>
            <w:r>
              <w:rPr>
                <w:rFonts w:ascii="仿宋" w:eastAsia="仿宋" w:hAnsi="仿宋" w:cs="仿宋" w:hint="eastAsia"/>
                <w:szCs w:val="21"/>
              </w:rPr>
              <w:lastRenderedPageBreak/>
              <w:t>领导作用与承诺</w:t>
            </w:r>
          </w:p>
          <w:p w:rsidR="000D7529" w:rsidRDefault="009F057E">
            <w:pPr>
              <w:spacing w:line="280" w:lineRule="exact"/>
              <w:rPr>
                <w:rFonts w:ascii="仿宋" w:eastAsia="仿宋" w:hAnsi="仿宋" w:cs="仿宋"/>
                <w:b/>
                <w:szCs w:val="21"/>
              </w:rPr>
            </w:pPr>
            <w:r>
              <w:rPr>
                <w:rFonts w:ascii="仿宋" w:eastAsia="仿宋" w:hAnsi="仿宋" w:cs="仿宋" w:hint="eastAsia"/>
                <w:szCs w:val="21"/>
              </w:rPr>
              <w:t>--总则</w:t>
            </w:r>
          </w:p>
        </w:tc>
        <w:tc>
          <w:tcPr>
            <w:tcW w:w="851" w:type="dxa"/>
          </w:tcPr>
          <w:p w:rsidR="000D7529" w:rsidRDefault="009F057E">
            <w:pPr>
              <w:spacing w:line="280" w:lineRule="exact"/>
              <w:rPr>
                <w:rFonts w:ascii="仿宋" w:eastAsia="仿宋" w:hAnsi="仿宋" w:cs="仿宋"/>
                <w:szCs w:val="21"/>
              </w:rPr>
            </w:pPr>
            <w:r>
              <w:rPr>
                <w:rFonts w:ascii="仿宋" w:eastAsia="仿宋" w:hAnsi="仿宋" w:cs="仿宋" w:hint="eastAsia"/>
                <w:szCs w:val="21"/>
              </w:rPr>
              <w:t>QE</w:t>
            </w:r>
          </w:p>
          <w:p w:rsidR="000D7529" w:rsidRDefault="009F057E">
            <w:pPr>
              <w:spacing w:line="280" w:lineRule="exact"/>
              <w:rPr>
                <w:rFonts w:ascii="仿宋" w:eastAsia="仿宋" w:hAnsi="仿宋" w:cs="仿宋"/>
                <w:szCs w:val="21"/>
              </w:rPr>
            </w:pPr>
            <w:r>
              <w:rPr>
                <w:rFonts w:ascii="仿宋" w:eastAsia="仿宋" w:hAnsi="仿宋" w:cs="仿宋" w:hint="eastAsia"/>
                <w:szCs w:val="21"/>
              </w:rPr>
              <w:t>5.1</w:t>
            </w:r>
          </w:p>
          <w:p w:rsidR="000D7529" w:rsidRDefault="009F057E">
            <w:pPr>
              <w:spacing w:line="280" w:lineRule="exact"/>
              <w:rPr>
                <w:rFonts w:ascii="仿宋" w:eastAsia="仿宋" w:hAnsi="仿宋" w:cs="仿宋"/>
                <w:szCs w:val="21"/>
              </w:rPr>
            </w:pPr>
            <w:r>
              <w:rPr>
                <w:rFonts w:ascii="仿宋" w:eastAsia="仿宋" w:hAnsi="仿宋" w:cs="仿宋" w:hint="eastAsia"/>
                <w:szCs w:val="21"/>
              </w:rPr>
              <w:t>5.1.1</w:t>
            </w:r>
          </w:p>
          <w:p w:rsidR="000D7529" w:rsidRDefault="000D7529">
            <w:pPr>
              <w:spacing w:line="280" w:lineRule="exact"/>
              <w:rPr>
                <w:rFonts w:ascii="仿宋" w:eastAsia="仿宋" w:hAnsi="仿宋" w:cs="仿宋"/>
                <w:b/>
                <w:szCs w:val="21"/>
              </w:rPr>
            </w:pPr>
          </w:p>
        </w:tc>
        <w:tc>
          <w:tcPr>
            <w:tcW w:w="11765" w:type="dxa"/>
            <w:vAlign w:val="center"/>
          </w:tcPr>
          <w:p w:rsidR="000D7529" w:rsidRDefault="009F057E">
            <w:pPr>
              <w:spacing w:line="280" w:lineRule="exact"/>
              <w:ind w:firstLineChars="200" w:firstLine="420"/>
              <w:rPr>
                <w:rFonts w:ascii="仿宋" w:eastAsia="仿宋" w:hAnsi="仿宋" w:cs="仿宋"/>
                <w:szCs w:val="21"/>
              </w:rPr>
            </w:pPr>
            <w:r>
              <w:rPr>
                <w:rFonts w:ascii="仿宋" w:eastAsia="仿宋" w:hAnsi="仿宋" w:cs="仿宋" w:hint="eastAsia"/>
                <w:szCs w:val="21"/>
              </w:rPr>
              <w:t>公司总经理田雅芹 介绍主要承诺有：</w:t>
            </w:r>
          </w:p>
          <w:p w:rsidR="000D7529" w:rsidRDefault="009F057E">
            <w:pPr>
              <w:spacing w:line="280" w:lineRule="exact"/>
              <w:rPr>
                <w:rFonts w:ascii="仿宋" w:eastAsia="仿宋" w:hAnsi="仿宋" w:cs="仿宋"/>
                <w:szCs w:val="21"/>
              </w:rPr>
            </w:pPr>
            <w:r>
              <w:rPr>
                <w:rFonts w:ascii="仿宋" w:eastAsia="仿宋" w:hAnsi="仿宋" w:cs="仿宋" w:hint="eastAsia"/>
                <w:szCs w:val="21"/>
              </w:rPr>
              <w:t>1)对管理体系的有效性要承担责任；</w:t>
            </w:r>
          </w:p>
          <w:p w:rsidR="000D7529" w:rsidRDefault="009F057E">
            <w:pPr>
              <w:spacing w:line="280" w:lineRule="exact"/>
              <w:rPr>
                <w:rFonts w:ascii="仿宋" w:eastAsia="仿宋" w:hAnsi="仿宋" w:cs="仿宋"/>
                <w:szCs w:val="21"/>
              </w:rPr>
            </w:pPr>
            <w:r>
              <w:rPr>
                <w:rFonts w:ascii="仿宋" w:eastAsia="仿宋" w:hAnsi="仿宋" w:cs="仿宋" w:hint="eastAsia"/>
                <w:szCs w:val="21"/>
              </w:rPr>
              <w:t>2)建立公司的管理方针和目标并确保与公司的环境相适应，与公司战略方向保持一致以及方针在公司内得到沟通理解和有效实施； </w:t>
            </w:r>
          </w:p>
          <w:p w:rsidR="000D7529" w:rsidRDefault="009F057E">
            <w:pPr>
              <w:spacing w:line="280" w:lineRule="exact"/>
              <w:rPr>
                <w:rFonts w:ascii="仿宋" w:eastAsia="仿宋" w:hAnsi="仿宋" w:cs="仿宋"/>
                <w:szCs w:val="21"/>
              </w:rPr>
            </w:pPr>
            <w:r>
              <w:rPr>
                <w:rFonts w:ascii="仿宋" w:eastAsia="仿宋" w:hAnsi="仿宋" w:cs="仿宋" w:hint="eastAsia"/>
                <w:szCs w:val="21"/>
              </w:rPr>
              <w:t>3）确保管理体系要求融入公司的生产、销售各过程。</w:t>
            </w:r>
          </w:p>
          <w:p w:rsidR="000D7529" w:rsidRDefault="009F057E">
            <w:pPr>
              <w:spacing w:line="280" w:lineRule="exact"/>
              <w:rPr>
                <w:rFonts w:ascii="仿宋" w:eastAsia="仿宋" w:hAnsi="仿宋" w:cs="仿宋"/>
                <w:szCs w:val="21"/>
              </w:rPr>
            </w:pPr>
            <w:r>
              <w:rPr>
                <w:rFonts w:ascii="仿宋" w:eastAsia="仿宋" w:hAnsi="仿宋" w:cs="仿宋" w:hint="eastAsia"/>
                <w:szCs w:val="21"/>
              </w:rPr>
              <w:t>4）促进使用过程方法和机遇风险的思维。</w:t>
            </w:r>
          </w:p>
          <w:p w:rsidR="000D7529" w:rsidRDefault="009F057E">
            <w:pPr>
              <w:spacing w:line="280" w:lineRule="exact"/>
              <w:rPr>
                <w:rFonts w:ascii="仿宋" w:eastAsia="仿宋" w:hAnsi="仿宋" w:cs="仿宋"/>
                <w:szCs w:val="21"/>
              </w:rPr>
            </w:pPr>
            <w:r>
              <w:rPr>
                <w:rFonts w:ascii="仿宋" w:eastAsia="仿宋" w:hAnsi="仿宋" w:cs="仿宋" w:hint="eastAsia"/>
                <w:szCs w:val="21"/>
              </w:rPr>
              <w:t>5)建立合理的公司组织结构,确保管理体系所需资源能被获得；</w:t>
            </w:r>
          </w:p>
          <w:p w:rsidR="000D7529" w:rsidRDefault="009F057E">
            <w:pPr>
              <w:spacing w:line="280" w:lineRule="exact"/>
              <w:rPr>
                <w:rFonts w:ascii="仿宋" w:eastAsia="仿宋" w:hAnsi="仿宋" w:cs="仿宋"/>
                <w:szCs w:val="21"/>
              </w:rPr>
            </w:pPr>
            <w:r>
              <w:rPr>
                <w:rFonts w:ascii="仿宋" w:eastAsia="仿宋" w:hAnsi="仿宋" w:cs="仿宋" w:hint="eastAsia"/>
                <w:szCs w:val="21"/>
              </w:rPr>
              <w:t>6)建立良好的沟通机制，杜绝因沟通影响管理体系运行有效性；</w:t>
            </w:r>
          </w:p>
          <w:p w:rsidR="000D7529" w:rsidRDefault="009F057E">
            <w:pPr>
              <w:spacing w:line="280" w:lineRule="exact"/>
              <w:rPr>
                <w:rFonts w:ascii="仿宋" w:eastAsia="仿宋" w:hAnsi="仿宋" w:cs="仿宋"/>
                <w:szCs w:val="21"/>
              </w:rPr>
            </w:pPr>
            <w:r>
              <w:rPr>
                <w:rFonts w:ascii="仿宋" w:eastAsia="仿宋" w:hAnsi="仿宋" w:cs="仿宋" w:hint="eastAsia"/>
                <w:szCs w:val="21"/>
              </w:rPr>
              <w:t>7）确保管理体系实现其预期的结果。</w:t>
            </w:r>
          </w:p>
          <w:p w:rsidR="000D7529" w:rsidRDefault="009F057E">
            <w:pPr>
              <w:spacing w:line="280" w:lineRule="exact"/>
              <w:rPr>
                <w:rFonts w:ascii="仿宋" w:eastAsia="仿宋" w:hAnsi="仿宋" w:cs="仿宋"/>
                <w:szCs w:val="21"/>
              </w:rPr>
            </w:pPr>
            <w:r>
              <w:rPr>
                <w:rFonts w:ascii="仿宋" w:eastAsia="仿宋" w:hAnsi="仿宋" w:cs="仿宋" w:hint="eastAsia"/>
                <w:szCs w:val="21"/>
              </w:rPr>
              <w:t>8)促使员工积极参与，指导和支持他们为公司管理体系的有效性作出贡献。</w:t>
            </w:r>
          </w:p>
          <w:p w:rsidR="000D7529" w:rsidRDefault="009F057E">
            <w:pPr>
              <w:spacing w:line="280" w:lineRule="exact"/>
              <w:rPr>
                <w:rFonts w:ascii="仿宋" w:eastAsia="仿宋" w:hAnsi="仿宋" w:cs="仿宋"/>
                <w:szCs w:val="21"/>
              </w:rPr>
            </w:pPr>
            <w:r>
              <w:rPr>
                <w:rFonts w:ascii="仿宋" w:eastAsia="仿宋" w:hAnsi="仿宋" w:cs="仿宋" w:hint="eastAsia"/>
                <w:szCs w:val="21"/>
              </w:rPr>
              <w:t>9）推动公司改进和创新；</w:t>
            </w:r>
          </w:p>
          <w:p w:rsidR="000D7529" w:rsidRDefault="009F057E">
            <w:pPr>
              <w:spacing w:line="280" w:lineRule="exact"/>
              <w:rPr>
                <w:rFonts w:ascii="仿宋" w:eastAsia="仿宋" w:hAnsi="仿宋" w:cs="仿宋"/>
                <w:szCs w:val="21"/>
              </w:rPr>
            </w:pPr>
            <w:r>
              <w:rPr>
                <w:rFonts w:ascii="仿宋" w:eastAsia="仿宋" w:hAnsi="仿宋" w:cs="仿宋" w:hint="eastAsia"/>
                <w:szCs w:val="21"/>
              </w:rPr>
              <w:t>10)做好管理岗位的任命，公司内部公开发布任命书，以支持其他管理者在其负责领域证实其领导作用；</w:t>
            </w:r>
          </w:p>
          <w:p w:rsidR="000D7529" w:rsidRDefault="009F057E">
            <w:pPr>
              <w:spacing w:line="280" w:lineRule="exact"/>
              <w:ind w:firstLineChars="200" w:firstLine="420"/>
              <w:rPr>
                <w:rFonts w:ascii="仿宋" w:eastAsia="仿宋" w:hAnsi="仿宋" w:cs="仿宋"/>
                <w:szCs w:val="21"/>
              </w:rPr>
            </w:pPr>
            <w:r>
              <w:rPr>
                <w:rFonts w:ascii="仿宋" w:eastAsia="仿宋" w:hAnsi="仿宋" w:cs="仿宋" w:hint="eastAsia"/>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rsidR="000D7529" w:rsidRDefault="009F057E">
            <w:pPr>
              <w:spacing w:line="280" w:lineRule="exact"/>
              <w:ind w:firstLineChars="200" w:firstLine="420"/>
              <w:rPr>
                <w:rFonts w:ascii="仿宋" w:eastAsia="仿宋" w:hAnsi="仿宋" w:cs="仿宋"/>
                <w:b/>
                <w:szCs w:val="21"/>
              </w:rPr>
            </w:pPr>
            <w:r>
              <w:rPr>
                <w:rFonts w:ascii="仿宋" w:eastAsia="仿宋" w:hAnsi="仿宋" w:cs="仿宋" w:hint="eastAsia"/>
                <w:szCs w:val="21"/>
              </w:rPr>
              <w:t>承诺基本实现，没有违反的情况发生。</w:t>
            </w:r>
          </w:p>
        </w:tc>
        <w:tc>
          <w:tcPr>
            <w:tcW w:w="851" w:type="dxa"/>
          </w:tcPr>
          <w:p w:rsidR="000D7529" w:rsidRDefault="009F057E">
            <w:pPr>
              <w:rPr>
                <w:rFonts w:ascii="仿宋" w:eastAsia="仿宋" w:hAnsi="仿宋" w:cs="仿宋"/>
                <w:color w:val="FF0000"/>
                <w:szCs w:val="21"/>
              </w:rPr>
            </w:pPr>
            <w:r>
              <w:rPr>
                <w:rFonts w:ascii="仿宋" w:eastAsia="仿宋" w:hAnsi="仿宋" w:cs="仿宋" w:hint="eastAsia"/>
                <w:szCs w:val="21"/>
              </w:rPr>
              <w:t>符合</w:t>
            </w:r>
          </w:p>
        </w:tc>
      </w:tr>
      <w:tr w:rsidR="000D7529">
        <w:trPr>
          <w:trHeight w:val="1796"/>
        </w:trPr>
        <w:tc>
          <w:tcPr>
            <w:tcW w:w="1242" w:type="dxa"/>
          </w:tcPr>
          <w:p w:rsidR="000D7529" w:rsidRDefault="009F057E">
            <w:pPr>
              <w:spacing w:line="280" w:lineRule="exact"/>
              <w:rPr>
                <w:rFonts w:ascii="仿宋" w:eastAsia="仿宋" w:hAnsi="仿宋" w:cs="仿宋"/>
                <w:szCs w:val="21"/>
              </w:rPr>
            </w:pPr>
            <w:r>
              <w:rPr>
                <w:rFonts w:ascii="仿宋" w:eastAsia="仿宋" w:hAnsi="仿宋" w:cs="仿宋" w:hint="eastAsia"/>
                <w:szCs w:val="21"/>
              </w:rPr>
              <w:t>以顾客为关注焦点</w:t>
            </w:r>
          </w:p>
          <w:p w:rsidR="000D7529" w:rsidRDefault="000D7529">
            <w:pPr>
              <w:spacing w:line="280" w:lineRule="exact"/>
              <w:ind w:firstLine="422"/>
              <w:rPr>
                <w:rFonts w:ascii="仿宋" w:eastAsia="仿宋" w:hAnsi="仿宋" w:cs="仿宋"/>
                <w:b/>
                <w:szCs w:val="21"/>
              </w:rPr>
            </w:pPr>
          </w:p>
        </w:tc>
        <w:tc>
          <w:tcPr>
            <w:tcW w:w="851" w:type="dxa"/>
          </w:tcPr>
          <w:p w:rsidR="000D7529" w:rsidRDefault="009F057E">
            <w:pPr>
              <w:spacing w:line="280" w:lineRule="exact"/>
              <w:rPr>
                <w:rFonts w:ascii="仿宋" w:eastAsia="仿宋" w:hAnsi="仿宋" w:cs="仿宋"/>
                <w:szCs w:val="21"/>
              </w:rPr>
            </w:pPr>
            <w:r>
              <w:rPr>
                <w:rFonts w:ascii="仿宋" w:eastAsia="仿宋" w:hAnsi="仿宋" w:cs="仿宋" w:hint="eastAsia"/>
                <w:szCs w:val="21"/>
              </w:rPr>
              <w:t>Q5.1.2</w:t>
            </w:r>
          </w:p>
          <w:p w:rsidR="000D7529" w:rsidRDefault="000D7529">
            <w:pPr>
              <w:spacing w:line="280" w:lineRule="exact"/>
              <w:ind w:firstLine="422"/>
              <w:rPr>
                <w:rFonts w:ascii="仿宋" w:eastAsia="仿宋" w:hAnsi="仿宋" w:cs="仿宋"/>
                <w:b/>
                <w:szCs w:val="21"/>
              </w:rPr>
            </w:pPr>
          </w:p>
        </w:tc>
        <w:tc>
          <w:tcPr>
            <w:tcW w:w="11765" w:type="dxa"/>
            <w:vAlign w:val="center"/>
          </w:tcPr>
          <w:p w:rsidR="000D7529" w:rsidRDefault="009F057E">
            <w:pPr>
              <w:spacing w:line="280" w:lineRule="exact"/>
              <w:ind w:firstLineChars="200" w:firstLine="420"/>
              <w:rPr>
                <w:rFonts w:ascii="仿宋" w:eastAsia="仿宋" w:hAnsi="仿宋" w:cs="仿宋"/>
                <w:szCs w:val="21"/>
              </w:rPr>
            </w:pPr>
            <w:r>
              <w:rPr>
                <w:rFonts w:ascii="仿宋" w:eastAsia="仿宋" w:hAnsi="仿宋" w:cs="仿宋" w:hint="eastAsia"/>
                <w:szCs w:val="21"/>
              </w:rPr>
              <w:t>总经理证实其以顾客为关注焦点的领导作用和承诺，通过以下方面实现：</w:t>
            </w:r>
          </w:p>
          <w:p w:rsidR="000D7529" w:rsidRDefault="009F057E">
            <w:pPr>
              <w:spacing w:line="280" w:lineRule="exact"/>
              <w:ind w:firstLineChars="200" w:firstLine="420"/>
              <w:rPr>
                <w:rFonts w:ascii="仿宋" w:eastAsia="仿宋" w:hAnsi="仿宋" w:cs="仿宋"/>
                <w:szCs w:val="21"/>
              </w:rPr>
            </w:pPr>
            <w:r>
              <w:rPr>
                <w:rFonts w:ascii="仿宋" w:eastAsia="仿宋" w:hAnsi="仿宋" w:cs="仿宋" w:hint="eastAsia"/>
                <w:szCs w:val="21"/>
              </w:rPr>
              <w:t>a) 确定、理解并持续满足顾客要求以及适用的法律法规要求；</w:t>
            </w:r>
          </w:p>
          <w:p w:rsidR="000D7529" w:rsidRDefault="009F057E">
            <w:pPr>
              <w:spacing w:line="280" w:lineRule="exact"/>
              <w:ind w:firstLineChars="200" w:firstLine="420"/>
              <w:rPr>
                <w:rFonts w:ascii="仿宋" w:eastAsia="仿宋" w:hAnsi="仿宋" w:cs="仿宋"/>
                <w:szCs w:val="21"/>
              </w:rPr>
            </w:pPr>
            <w:r>
              <w:rPr>
                <w:rFonts w:ascii="仿宋" w:eastAsia="仿宋" w:hAnsi="仿宋" w:cs="仿宋" w:hint="eastAsia"/>
                <w:szCs w:val="21"/>
              </w:rPr>
              <w:t>b) 确定和应对能够影响产品、产品符合性以及增强顾客满意能力的风险和机遇；</w:t>
            </w:r>
          </w:p>
          <w:p w:rsidR="000D7529" w:rsidRDefault="009F057E">
            <w:pPr>
              <w:spacing w:line="280" w:lineRule="exact"/>
              <w:ind w:firstLineChars="200" w:firstLine="420"/>
              <w:rPr>
                <w:rFonts w:ascii="仿宋" w:eastAsia="仿宋" w:hAnsi="仿宋" w:cs="仿宋"/>
                <w:szCs w:val="21"/>
              </w:rPr>
            </w:pPr>
            <w:r>
              <w:rPr>
                <w:rFonts w:ascii="仿宋" w:eastAsia="仿宋" w:hAnsi="仿宋" w:cs="仿宋" w:hint="eastAsia"/>
                <w:szCs w:val="21"/>
              </w:rPr>
              <w:t>c) 始终致力于增强顾客满意。</w:t>
            </w:r>
          </w:p>
          <w:p w:rsidR="000D7529" w:rsidRDefault="009F057E">
            <w:pPr>
              <w:spacing w:line="280" w:lineRule="exact"/>
              <w:ind w:firstLineChars="200" w:firstLine="420"/>
              <w:rPr>
                <w:rFonts w:ascii="仿宋" w:eastAsia="仿宋" w:hAnsi="仿宋" w:cs="仿宋"/>
                <w:b/>
                <w:szCs w:val="21"/>
              </w:rPr>
            </w:pPr>
            <w:r>
              <w:rPr>
                <w:rFonts w:ascii="仿宋" w:eastAsia="仿宋" w:hAnsi="仿宋" w:cs="仿宋" w:hint="eastAsia"/>
                <w:szCs w:val="21"/>
              </w:rPr>
              <w:t>详见审核Q9.1.2条款记录。</w:t>
            </w:r>
          </w:p>
        </w:tc>
        <w:tc>
          <w:tcPr>
            <w:tcW w:w="851" w:type="dxa"/>
          </w:tcPr>
          <w:p w:rsidR="000D7529" w:rsidRDefault="009F057E">
            <w:pPr>
              <w:rPr>
                <w:rFonts w:ascii="仿宋" w:eastAsia="仿宋" w:hAnsi="仿宋" w:cs="仿宋"/>
                <w:color w:val="FF0000"/>
                <w:szCs w:val="21"/>
              </w:rPr>
            </w:pPr>
            <w:r>
              <w:rPr>
                <w:rFonts w:ascii="仿宋" w:eastAsia="仿宋" w:hAnsi="仿宋" w:cs="仿宋" w:hint="eastAsia"/>
                <w:szCs w:val="21"/>
              </w:rPr>
              <w:t>符合</w:t>
            </w:r>
          </w:p>
        </w:tc>
      </w:tr>
      <w:tr w:rsidR="000D7529">
        <w:trPr>
          <w:trHeight w:val="2110"/>
        </w:trPr>
        <w:tc>
          <w:tcPr>
            <w:tcW w:w="1242" w:type="dxa"/>
          </w:tcPr>
          <w:p w:rsidR="000D7529" w:rsidRDefault="009F057E">
            <w:pPr>
              <w:spacing w:line="280" w:lineRule="exact"/>
              <w:rPr>
                <w:rFonts w:ascii="仿宋" w:eastAsia="仿宋" w:hAnsi="仿宋" w:cs="仿宋"/>
                <w:szCs w:val="21"/>
              </w:rPr>
            </w:pPr>
            <w:r>
              <w:rPr>
                <w:rFonts w:ascii="仿宋" w:eastAsia="仿宋" w:hAnsi="仿宋" w:cs="仿宋" w:hint="eastAsia"/>
                <w:szCs w:val="21"/>
              </w:rPr>
              <w:lastRenderedPageBreak/>
              <w:t>方针</w:t>
            </w:r>
          </w:p>
          <w:p w:rsidR="000D7529" w:rsidRDefault="009F057E">
            <w:pPr>
              <w:spacing w:line="280" w:lineRule="exact"/>
              <w:rPr>
                <w:rFonts w:ascii="仿宋" w:eastAsia="仿宋" w:hAnsi="仿宋" w:cs="仿宋"/>
                <w:szCs w:val="21"/>
              </w:rPr>
            </w:pPr>
            <w:r>
              <w:rPr>
                <w:rFonts w:ascii="仿宋" w:eastAsia="仿宋" w:hAnsi="仿宋" w:cs="仿宋" w:hint="eastAsia"/>
                <w:szCs w:val="21"/>
              </w:rPr>
              <w:t>制定方针</w:t>
            </w:r>
          </w:p>
          <w:p w:rsidR="000D7529" w:rsidRDefault="009F057E">
            <w:pPr>
              <w:spacing w:line="280" w:lineRule="exact"/>
              <w:rPr>
                <w:rFonts w:ascii="仿宋" w:eastAsia="仿宋" w:hAnsi="仿宋" w:cs="仿宋"/>
                <w:b/>
                <w:szCs w:val="21"/>
              </w:rPr>
            </w:pPr>
            <w:r>
              <w:rPr>
                <w:rFonts w:ascii="仿宋" w:eastAsia="仿宋" w:hAnsi="仿宋" w:cs="仿宋" w:hint="eastAsia"/>
                <w:szCs w:val="21"/>
              </w:rPr>
              <w:t>沟通方针</w:t>
            </w:r>
          </w:p>
        </w:tc>
        <w:tc>
          <w:tcPr>
            <w:tcW w:w="851" w:type="dxa"/>
          </w:tcPr>
          <w:p w:rsidR="000D7529" w:rsidRDefault="009F057E">
            <w:pPr>
              <w:spacing w:line="280" w:lineRule="exact"/>
              <w:rPr>
                <w:rFonts w:ascii="仿宋" w:eastAsia="仿宋" w:hAnsi="仿宋" w:cs="仿宋"/>
                <w:szCs w:val="21"/>
              </w:rPr>
            </w:pPr>
            <w:r>
              <w:rPr>
                <w:rFonts w:ascii="仿宋" w:eastAsia="仿宋" w:hAnsi="仿宋" w:cs="仿宋" w:hint="eastAsia"/>
                <w:szCs w:val="21"/>
              </w:rPr>
              <w:t>QEO5.2</w:t>
            </w:r>
          </w:p>
          <w:p w:rsidR="000D7529" w:rsidRDefault="000D7529">
            <w:pPr>
              <w:snapToGrid w:val="0"/>
              <w:spacing w:line="280" w:lineRule="exact"/>
              <w:rPr>
                <w:rFonts w:ascii="仿宋" w:eastAsia="仿宋" w:hAnsi="仿宋" w:cs="仿宋"/>
                <w:szCs w:val="21"/>
              </w:rPr>
            </w:pPr>
          </w:p>
          <w:p w:rsidR="000D7529" w:rsidRDefault="000D7529">
            <w:pPr>
              <w:spacing w:line="280" w:lineRule="exact"/>
              <w:rPr>
                <w:rFonts w:ascii="仿宋" w:eastAsia="仿宋" w:hAnsi="仿宋" w:cs="仿宋"/>
                <w:szCs w:val="21"/>
              </w:rPr>
            </w:pPr>
          </w:p>
          <w:p w:rsidR="000D7529" w:rsidRDefault="000D7529">
            <w:pPr>
              <w:spacing w:line="280" w:lineRule="exact"/>
              <w:rPr>
                <w:rFonts w:ascii="仿宋" w:eastAsia="仿宋" w:hAnsi="仿宋" w:cs="仿宋"/>
                <w:b/>
                <w:szCs w:val="21"/>
              </w:rPr>
            </w:pPr>
          </w:p>
        </w:tc>
        <w:tc>
          <w:tcPr>
            <w:tcW w:w="11765" w:type="dxa"/>
            <w:vAlign w:val="center"/>
          </w:tcPr>
          <w:p w:rsidR="000D7529" w:rsidRDefault="009F057E">
            <w:pPr>
              <w:spacing w:line="280" w:lineRule="exact"/>
              <w:ind w:firstLineChars="200" w:firstLine="420"/>
              <w:rPr>
                <w:rFonts w:ascii="仿宋" w:eastAsia="仿宋" w:hAnsi="仿宋" w:cs="仿宋"/>
                <w:szCs w:val="21"/>
              </w:rPr>
            </w:pPr>
            <w:r>
              <w:rPr>
                <w:rFonts w:ascii="仿宋" w:eastAsia="仿宋" w:hAnsi="仿宋" w:cs="仿宋" w:hint="eastAsia"/>
                <w:szCs w:val="21"/>
              </w:rPr>
              <w:t>该公司管理方针，详见管理手册，</w:t>
            </w:r>
          </w:p>
          <w:p w:rsidR="000D7529" w:rsidRDefault="009F057E">
            <w:pPr>
              <w:spacing w:line="280" w:lineRule="exact"/>
              <w:ind w:firstLineChars="200" w:firstLine="420"/>
              <w:rPr>
                <w:rFonts w:ascii="仿宋" w:eastAsia="仿宋" w:hAnsi="仿宋" w:cs="仿宋"/>
                <w:szCs w:val="21"/>
              </w:rPr>
            </w:pPr>
            <w:r>
              <w:rPr>
                <w:rFonts w:ascii="仿宋" w:eastAsia="仿宋" w:hAnsi="仿宋" w:cs="仿宋" w:hint="eastAsia"/>
                <w:szCs w:val="21"/>
              </w:rPr>
              <w:t>公司以质量、环境、职业健康安全标准为基础，结合公司实际特制定管理方针。与总经理进行交谈，总经理对方针内涵的理解较深刻。方针能为制定目标提供框架，方针基本符合标准的要求。</w:t>
            </w:r>
          </w:p>
          <w:p w:rsidR="000D7529" w:rsidRDefault="009F057E">
            <w:pPr>
              <w:spacing w:line="280" w:lineRule="exact"/>
              <w:ind w:firstLineChars="200" w:firstLine="420"/>
              <w:rPr>
                <w:rFonts w:ascii="仿宋" w:eastAsia="仿宋" w:hAnsi="仿宋" w:cs="仿宋"/>
                <w:szCs w:val="21"/>
              </w:rPr>
            </w:pPr>
            <w:r>
              <w:rPr>
                <w:rFonts w:ascii="仿宋" w:eastAsia="仿宋" w:hAnsi="仿宋" w:cs="仿宋" w:hint="eastAsia"/>
                <w:szCs w:val="21"/>
              </w:rPr>
              <w:t>总经理用会议、文件等手段保证管理方针为全体员工理解并落实到工作中。田雅芹 总经理说管理评审时对方针的持续适宜性进行了评审，有评审记录。</w:t>
            </w:r>
          </w:p>
          <w:p w:rsidR="000D7529" w:rsidRDefault="009F057E">
            <w:pPr>
              <w:spacing w:line="280" w:lineRule="exact"/>
              <w:ind w:firstLineChars="200" w:firstLine="420"/>
              <w:rPr>
                <w:rFonts w:ascii="仿宋" w:eastAsia="仿宋" w:hAnsi="仿宋" w:cs="仿宋"/>
                <w:b/>
                <w:szCs w:val="21"/>
              </w:rPr>
            </w:pPr>
            <w:r>
              <w:rPr>
                <w:rFonts w:ascii="仿宋" w:eastAsia="仿宋" w:hAnsi="仿宋" w:cs="仿宋" w:hint="eastAsia"/>
                <w:szCs w:val="21"/>
              </w:rPr>
              <w:t>以上管理方针通过文件、培训等形式将公司管理方针传达给所有为公司工作或代表公司的人员，相关方也可通过办公室获取公司管理方针。</w:t>
            </w:r>
          </w:p>
        </w:tc>
        <w:tc>
          <w:tcPr>
            <w:tcW w:w="851" w:type="dxa"/>
          </w:tcPr>
          <w:p w:rsidR="000D7529" w:rsidRDefault="009F057E">
            <w:pPr>
              <w:rPr>
                <w:rFonts w:ascii="仿宋" w:eastAsia="仿宋" w:hAnsi="仿宋" w:cs="仿宋"/>
                <w:color w:val="FF0000"/>
                <w:szCs w:val="21"/>
              </w:rPr>
            </w:pPr>
            <w:r>
              <w:rPr>
                <w:rFonts w:ascii="仿宋" w:eastAsia="仿宋" w:hAnsi="仿宋" w:cs="仿宋" w:hint="eastAsia"/>
                <w:szCs w:val="21"/>
              </w:rPr>
              <w:t>符合</w:t>
            </w:r>
          </w:p>
        </w:tc>
      </w:tr>
      <w:tr w:rsidR="000D7529">
        <w:trPr>
          <w:trHeight w:val="2110"/>
        </w:trPr>
        <w:tc>
          <w:tcPr>
            <w:tcW w:w="1242" w:type="dxa"/>
          </w:tcPr>
          <w:p w:rsidR="000D7529" w:rsidRDefault="009F057E">
            <w:pPr>
              <w:spacing w:line="280" w:lineRule="exact"/>
              <w:rPr>
                <w:rFonts w:ascii="仿宋" w:eastAsia="仿宋" w:hAnsi="仿宋" w:cs="仿宋"/>
                <w:szCs w:val="21"/>
              </w:rPr>
            </w:pPr>
            <w:r>
              <w:rPr>
                <w:rFonts w:ascii="仿宋" w:eastAsia="仿宋" w:hAnsi="仿宋" w:cs="仿宋" w:hint="eastAsia"/>
                <w:szCs w:val="21"/>
              </w:rPr>
              <w:t>组织的岗位、职责和权限</w:t>
            </w:r>
          </w:p>
          <w:p w:rsidR="000D7529" w:rsidRDefault="000D7529">
            <w:pPr>
              <w:spacing w:line="280" w:lineRule="exact"/>
              <w:rPr>
                <w:rFonts w:ascii="仿宋" w:eastAsia="仿宋" w:hAnsi="仿宋" w:cs="仿宋"/>
                <w:szCs w:val="21"/>
              </w:rPr>
            </w:pPr>
          </w:p>
        </w:tc>
        <w:tc>
          <w:tcPr>
            <w:tcW w:w="851" w:type="dxa"/>
          </w:tcPr>
          <w:p w:rsidR="000D7529" w:rsidRDefault="009F057E">
            <w:pPr>
              <w:spacing w:line="280" w:lineRule="exact"/>
              <w:rPr>
                <w:rFonts w:ascii="仿宋" w:eastAsia="仿宋" w:hAnsi="仿宋" w:cs="仿宋"/>
                <w:szCs w:val="21"/>
              </w:rPr>
            </w:pPr>
            <w:r>
              <w:rPr>
                <w:rFonts w:ascii="仿宋" w:eastAsia="仿宋" w:hAnsi="仿宋" w:cs="仿宋" w:hint="eastAsia"/>
                <w:szCs w:val="21"/>
              </w:rPr>
              <w:t>QEO5.3</w:t>
            </w:r>
          </w:p>
          <w:p w:rsidR="000D7529" w:rsidRDefault="000D7529">
            <w:pPr>
              <w:spacing w:line="280" w:lineRule="exact"/>
              <w:rPr>
                <w:rFonts w:ascii="仿宋" w:eastAsia="仿宋" w:hAnsi="仿宋" w:cs="仿宋"/>
                <w:szCs w:val="21"/>
              </w:rPr>
            </w:pPr>
          </w:p>
        </w:tc>
        <w:tc>
          <w:tcPr>
            <w:tcW w:w="11765" w:type="dxa"/>
            <w:vAlign w:val="center"/>
          </w:tcPr>
          <w:p w:rsidR="000D7529" w:rsidRDefault="009F057E">
            <w:pPr>
              <w:spacing w:line="280" w:lineRule="exact"/>
              <w:ind w:firstLineChars="200" w:firstLine="420"/>
              <w:rPr>
                <w:rFonts w:ascii="仿宋" w:eastAsia="仿宋" w:hAnsi="仿宋" w:cs="仿宋"/>
                <w:szCs w:val="21"/>
              </w:rPr>
            </w:pPr>
            <w:r>
              <w:rPr>
                <w:rFonts w:ascii="仿宋" w:eastAsia="仿宋" w:hAnsi="仿宋" w:cs="仿宋" w:hint="eastAsia"/>
                <w:szCs w:val="21"/>
              </w:rPr>
              <w:t>确定了部门、各岗位人员职责、权限和相互关系，并在公司内对各级员工进行了必要的传达。对从事生产与销售有关的管理、执行和验证人员规定其职责、权限及其相互关系，以实现公司管理方针和管理目标。建立、实施和保持公司管理体系所需的过程，公司决定任命 赵怀杰 为管理体系的管理者代表。其职责和权限规定如下：</w:t>
            </w:r>
          </w:p>
          <w:p w:rsidR="000D7529" w:rsidRDefault="009F057E">
            <w:pPr>
              <w:spacing w:line="280" w:lineRule="exact"/>
              <w:ind w:firstLineChars="200" w:firstLine="420"/>
              <w:rPr>
                <w:rFonts w:ascii="仿宋" w:eastAsia="仿宋" w:hAnsi="仿宋" w:cs="仿宋"/>
                <w:szCs w:val="21"/>
              </w:rPr>
            </w:pPr>
            <w:r>
              <w:rPr>
                <w:rFonts w:ascii="仿宋" w:eastAsia="仿宋" w:hAnsi="仿宋" w:cs="仿宋" w:hint="eastAsia"/>
                <w:szCs w:val="21"/>
              </w:rPr>
              <w:t>确保本公司管理体系所需的过程得到建立、实施和保持，代表总经理行使职权；</w:t>
            </w:r>
          </w:p>
          <w:p w:rsidR="000D7529" w:rsidRDefault="009F057E">
            <w:pPr>
              <w:spacing w:line="280" w:lineRule="exact"/>
              <w:ind w:firstLineChars="200" w:firstLine="420"/>
              <w:rPr>
                <w:rFonts w:ascii="仿宋" w:eastAsia="仿宋" w:hAnsi="仿宋" w:cs="仿宋"/>
                <w:szCs w:val="21"/>
              </w:rPr>
            </w:pPr>
            <w:r>
              <w:rPr>
                <w:rFonts w:ascii="仿宋" w:eastAsia="仿宋" w:hAnsi="仿宋" w:cs="仿宋" w:hint="eastAsia"/>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0D7529" w:rsidRDefault="009F057E">
            <w:pPr>
              <w:spacing w:line="280" w:lineRule="exact"/>
              <w:ind w:firstLineChars="200" w:firstLine="420"/>
              <w:rPr>
                <w:rFonts w:ascii="仿宋" w:eastAsia="仿宋" w:hAnsi="仿宋" w:cs="仿宋"/>
                <w:szCs w:val="21"/>
              </w:rPr>
            </w:pPr>
            <w:r>
              <w:rPr>
                <w:rFonts w:ascii="仿宋" w:eastAsia="仿宋" w:hAnsi="仿宋" w:cs="仿宋" w:hint="eastAsia"/>
                <w:szCs w:val="21"/>
              </w:rPr>
              <w:t>询问管代职责回答正确。</w:t>
            </w:r>
          </w:p>
        </w:tc>
        <w:tc>
          <w:tcPr>
            <w:tcW w:w="851" w:type="dxa"/>
          </w:tcPr>
          <w:p w:rsidR="000D7529" w:rsidRDefault="009F057E">
            <w:pPr>
              <w:rPr>
                <w:rFonts w:ascii="仿宋" w:eastAsia="仿宋" w:hAnsi="仿宋" w:cs="仿宋"/>
                <w:color w:val="FF0000"/>
                <w:szCs w:val="21"/>
              </w:rPr>
            </w:pPr>
            <w:r>
              <w:rPr>
                <w:rFonts w:ascii="仿宋" w:eastAsia="仿宋" w:hAnsi="仿宋" w:cs="仿宋" w:hint="eastAsia"/>
                <w:szCs w:val="21"/>
              </w:rPr>
              <w:t>符合</w:t>
            </w:r>
          </w:p>
        </w:tc>
      </w:tr>
      <w:tr w:rsidR="000D7529">
        <w:trPr>
          <w:trHeight w:val="2110"/>
        </w:trPr>
        <w:tc>
          <w:tcPr>
            <w:tcW w:w="1242" w:type="dxa"/>
          </w:tcPr>
          <w:p w:rsidR="000D7529" w:rsidRDefault="009F057E">
            <w:pPr>
              <w:spacing w:line="280" w:lineRule="exact"/>
              <w:rPr>
                <w:rFonts w:ascii="仿宋" w:eastAsia="仿宋" w:hAnsi="仿宋" w:cs="仿宋"/>
                <w:szCs w:val="21"/>
              </w:rPr>
            </w:pPr>
            <w:r>
              <w:rPr>
                <w:rFonts w:ascii="仿宋" w:eastAsia="仿宋" w:hAnsi="仿宋" w:cs="仿宋" w:hint="eastAsia"/>
                <w:szCs w:val="21"/>
              </w:rPr>
              <w:t>应对风险和机遇的措施</w:t>
            </w:r>
          </w:p>
          <w:p w:rsidR="000D7529" w:rsidRDefault="000D7529">
            <w:pPr>
              <w:spacing w:line="280" w:lineRule="exact"/>
              <w:rPr>
                <w:rFonts w:ascii="仿宋" w:eastAsia="仿宋" w:hAnsi="仿宋" w:cs="仿宋"/>
                <w:szCs w:val="21"/>
              </w:rPr>
            </w:pPr>
          </w:p>
        </w:tc>
        <w:tc>
          <w:tcPr>
            <w:tcW w:w="851" w:type="dxa"/>
          </w:tcPr>
          <w:p w:rsidR="000D7529" w:rsidRDefault="009F057E">
            <w:pPr>
              <w:spacing w:line="280" w:lineRule="exact"/>
              <w:rPr>
                <w:rFonts w:ascii="仿宋" w:eastAsia="仿宋" w:hAnsi="仿宋" w:cs="仿宋"/>
                <w:szCs w:val="21"/>
              </w:rPr>
            </w:pPr>
            <w:r>
              <w:rPr>
                <w:rFonts w:ascii="仿宋" w:eastAsia="仿宋" w:hAnsi="仿宋" w:cs="仿宋" w:hint="eastAsia"/>
                <w:szCs w:val="21"/>
              </w:rPr>
              <w:t>Q6.1</w:t>
            </w:r>
          </w:p>
          <w:p w:rsidR="000D7529" w:rsidRDefault="009F057E">
            <w:pPr>
              <w:spacing w:line="280" w:lineRule="exact"/>
              <w:rPr>
                <w:rFonts w:ascii="仿宋" w:eastAsia="仿宋" w:hAnsi="仿宋" w:cs="仿宋"/>
                <w:szCs w:val="21"/>
              </w:rPr>
            </w:pPr>
            <w:r>
              <w:rPr>
                <w:rFonts w:ascii="仿宋" w:eastAsia="仿宋" w:hAnsi="仿宋" w:cs="仿宋" w:hint="eastAsia"/>
                <w:szCs w:val="21"/>
              </w:rPr>
              <w:t>EO6.1.1</w:t>
            </w:r>
          </w:p>
          <w:p w:rsidR="000D7529" w:rsidRDefault="000D7529">
            <w:pPr>
              <w:spacing w:line="280" w:lineRule="exact"/>
              <w:rPr>
                <w:rFonts w:ascii="仿宋" w:eastAsia="仿宋" w:hAnsi="仿宋" w:cs="仿宋"/>
                <w:szCs w:val="21"/>
              </w:rPr>
            </w:pPr>
          </w:p>
          <w:p w:rsidR="000D7529" w:rsidRDefault="000D7529">
            <w:pPr>
              <w:spacing w:line="280" w:lineRule="exact"/>
              <w:rPr>
                <w:rFonts w:ascii="仿宋" w:eastAsia="仿宋" w:hAnsi="仿宋" w:cs="仿宋"/>
                <w:szCs w:val="21"/>
              </w:rPr>
            </w:pPr>
          </w:p>
        </w:tc>
        <w:tc>
          <w:tcPr>
            <w:tcW w:w="11765" w:type="dxa"/>
            <w:vAlign w:val="center"/>
          </w:tcPr>
          <w:p w:rsidR="000D7529" w:rsidRDefault="009F057E">
            <w:pPr>
              <w:spacing w:line="280" w:lineRule="exact"/>
              <w:ind w:firstLineChars="200" w:firstLine="420"/>
              <w:rPr>
                <w:rFonts w:ascii="仿宋" w:eastAsia="仿宋" w:hAnsi="仿宋" w:cs="仿宋"/>
                <w:szCs w:val="21"/>
              </w:rPr>
            </w:pPr>
            <w:r>
              <w:rPr>
                <w:rFonts w:ascii="仿宋" w:eastAsia="仿宋" w:hAnsi="仿宋" w:cs="仿宋" w:hint="eastAsia"/>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rsidR="000D7529" w:rsidRDefault="009F057E">
            <w:pPr>
              <w:spacing w:line="280" w:lineRule="exact"/>
              <w:ind w:firstLineChars="200" w:firstLine="420"/>
              <w:rPr>
                <w:rFonts w:ascii="仿宋" w:eastAsia="仿宋" w:hAnsi="仿宋" w:cs="仿宋"/>
                <w:szCs w:val="21"/>
              </w:rPr>
            </w:pPr>
            <w:r>
              <w:rPr>
                <w:rFonts w:ascii="仿宋" w:eastAsia="仿宋" w:hAnsi="仿宋" w:cs="仿宋" w:hint="eastAsia"/>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rsidR="000D7529" w:rsidRDefault="009F057E">
            <w:pPr>
              <w:spacing w:line="280" w:lineRule="exact"/>
              <w:ind w:firstLineChars="200" w:firstLine="420"/>
              <w:rPr>
                <w:rFonts w:ascii="仿宋" w:eastAsia="仿宋" w:hAnsi="仿宋" w:cs="仿宋"/>
                <w:szCs w:val="21"/>
              </w:rPr>
            </w:pPr>
            <w:r>
              <w:rPr>
                <w:rFonts w:ascii="仿宋" w:eastAsia="仿宋" w:hAnsi="仿宋" w:cs="仿宋" w:hint="eastAsia"/>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销售控制；执行国家环保要求；通过差异化策略提高竞争力。效果待观察。机遇主要是现在社会需求不断增多。</w:t>
            </w:r>
          </w:p>
        </w:tc>
        <w:tc>
          <w:tcPr>
            <w:tcW w:w="851" w:type="dxa"/>
          </w:tcPr>
          <w:p w:rsidR="000D7529" w:rsidRDefault="009F057E">
            <w:pPr>
              <w:rPr>
                <w:rFonts w:ascii="仿宋" w:eastAsia="仿宋" w:hAnsi="仿宋" w:cs="仿宋"/>
                <w:color w:val="FF0000"/>
                <w:szCs w:val="21"/>
              </w:rPr>
            </w:pPr>
            <w:r>
              <w:rPr>
                <w:rFonts w:ascii="仿宋" w:eastAsia="仿宋" w:hAnsi="仿宋" w:cs="仿宋" w:hint="eastAsia"/>
                <w:szCs w:val="21"/>
              </w:rPr>
              <w:t>符合</w:t>
            </w:r>
          </w:p>
        </w:tc>
      </w:tr>
      <w:tr w:rsidR="000D7529">
        <w:trPr>
          <w:trHeight w:val="1796"/>
        </w:trPr>
        <w:tc>
          <w:tcPr>
            <w:tcW w:w="1242" w:type="dxa"/>
          </w:tcPr>
          <w:p w:rsidR="000D7529" w:rsidRDefault="009F057E">
            <w:pPr>
              <w:spacing w:line="280" w:lineRule="exact"/>
              <w:rPr>
                <w:rFonts w:ascii="仿宋" w:eastAsia="仿宋" w:hAnsi="仿宋" w:cs="仿宋"/>
                <w:szCs w:val="21"/>
              </w:rPr>
            </w:pPr>
            <w:r>
              <w:rPr>
                <w:rFonts w:ascii="仿宋" w:eastAsia="仿宋" w:hAnsi="仿宋" w:cs="仿宋" w:hint="eastAsia"/>
                <w:szCs w:val="21"/>
              </w:rPr>
              <w:lastRenderedPageBreak/>
              <w:t>措施的策划</w:t>
            </w:r>
          </w:p>
          <w:p w:rsidR="000D7529" w:rsidRDefault="000D7529">
            <w:pPr>
              <w:spacing w:line="280" w:lineRule="exact"/>
              <w:rPr>
                <w:rFonts w:ascii="仿宋" w:eastAsia="仿宋" w:hAnsi="仿宋" w:cs="仿宋"/>
                <w:szCs w:val="21"/>
              </w:rPr>
            </w:pPr>
          </w:p>
        </w:tc>
        <w:tc>
          <w:tcPr>
            <w:tcW w:w="851" w:type="dxa"/>
          </w:tcPr>
          <w:p w:rsidR="000D7529" w:rsidRDefault="009F057E">
            <w:pPr>
              <w:spacing w:line="280" w:lineRule="exact"/>
              <w:rPr>
                <w:rFonts w:ascii="仿宋" w:eastAsia="仿宋" w:hAnsi="仿宋" w:cs="仿宋"/>
                <w:szCs w:val="21"/>
              </w:rPr>
            </w:pPr>
            <w:r>
              <w:rPr>
                <w:rFonts w:ascii="仿宋" w:eastAsia="仿宋" w:hAnsi="仿宋" w:cs="仿宋" w:hint="eastAsia"/>
                <w:szCs w:val="21"/>
              </w:rPr>
              <w:t>EO6.1.4</w:t>
            </w:r>
          </w:p>
          <w:p w:rsidR="000D7529" w:rsidRDefault="000D7529">
            <w:pPr>
              <w:spacing w:line="280" w:lineRule="exact"/>
              <w:rPr>
                <w:rFonts w:ascii="仿宋" w:eastAsia="仿宋" w:hAnsi="仿宋" w:cs="仿宋"/>
                <w:szCs w:val="21"/>
              </w:rPr>
            </w:pPr>
          </w:p>
        </w:tc>
        <w:tc>
          <w:tcPr>
            <w:tcW w:w="11765" w:type="dxa"/>
            <w:vAlign w:val="center"/>
          </w:tcPr>
          <w:p w:rsidR="000D7529" w:rsidRDefault="009F057E">
            <w:pPr>
              <w:spacing w:line="280" w:lineRule="exact"/>
              <w:ind w:firstLineChars="200" w:firstLine="420"/>
              <w:rPr>
                <w:rFonts w:ascii="仿宋" w:eastAsia="仿宋" w:hAnsi="仿宋" w:cs="仿宋"/>
                <w:szCs w:val="21"/>
              </w:rPr>
            </w:pPr>
            <w:r>
              <w:rPr>
                <w:rFonts w:ascii="仿宋" w:eastAsia="仿宋" w:hAnsi="仿宋" w:cs="仿宋" w:hint="eastAsia"/>
                <w:kern w:val="0"/>
                <w:szCs w:val="21"/>
              </w:rPr>
              <w:t>在策划</w:t>
            </w:r>
            <w:r>
              <w:rPr>
                <w:rFonts w:ascii="仿宋" w:eastAsia="仿宋" w:hAnsi="仿宋" w:cs="仿宋" w:hint="eastAsia"/>
                <w:szCs w:val="21"/>
              </w:rPr>
              <w:t>应对风险和机遇</w:t>
            </w:r>
            <w:r>
              <w:rPr>
                <w:rFonts w:ascii="仿宋" w:eastAsia="仿宋" w:hAnsi="仿宋" w:cs="仿宋" w:hint="eastAsia"/>
                <w:kern w:val="0"/>
                <w:szCs w:val="21"/>
              </w:rPr>
              <w:t>的措施时，</w:t>
            </w:r>
            <w:r>
              <w:rPr>
                <w:rFonts w:ascii="仿宋" w:eastAsia="仿宋" w:hAnsi="仿宋" w:cs="仿宋" w:hint="eastAsia"/>
                <w:szCs w:val="21"/>
              </w:rPr>
              <w:t>办公室综合考虑了企业所处的环境、重要环境因素、合规义务，以及面对的风险和机遇，制定了环境、职业健康安全目标及管理方案，总经理田雅芹 负责批准。环境、职业健康安全管理方案中明确为实现环境、职业健康安全目标和指标的责任部门；规定实现环境、职业健康安全目标和指标的时间；具体措施和经费预算；都由总经理批准。环境、职业健康安全管理方案的实施，办公室每半年对方案实施情况进行检查跟踪，向总经理报告；一般在管理评审之前对环境、职业健康安全目标及管理方案由办公室对其进行评审，并将完成情况以书面形式呈报管理者代表，以便提交管理评审。</w:t>
            </w:r>
          </w:p>
        </w:tc>
        <w:tc>
          <w:tcPr>
            <w:tcW w:w="851" w:type="dxa"/>
          </w:tcPr>
          <w:p w:rsidR="000D7529" w:rsidRDefault="009F057E">
            <w:pPr>
              <w:rPr>
                <w:rFonts w:ascii="仿宋" w:eastAsia="仿宋" w:hAnsi="仿宋" w:cs="仿宋"/>
                <w:color w:val="FF0000"/>
                <w:szCs w:val="21"/>
              </w:rPr>
            </w:pPr>
            <w:r>
              <w:rPr>
                <w:rFonts w:ascii="仿宋" w:eastAsia="仿宋" w:hAnsi="仿宋" w:cs="仿宋" w:hint="eastAsia"/>
                <w:szCs w:val="21"/>
              </w:rPr>
              <w:t>符合</w:t>
            </w:r>
          </w:p>
        </w:tc>
      </w:tr>
      <w:tr w:rsidR="000D7529">
        <w:trPr>
          <w:trHeight w:val="561"/>
        </w:trPr>
        <w:tc>
          <w:tcPr>
            <w:tcW w:w="1242" w:type="dxa"/>
            <w:vAlign w:val="center"/>
          </w:tcPr>
          <w:p w:rsidR="000D7529" w:rsidRDefault="009F057E">
            <w:pPr>
              <w:spacing w:line="320" w:lineRule="exact"/>
              <w:jc w:val="left"/>
              <w:rPr>
                <w:rFonts w:ascii="仿宋" w:eastAsia="仿宋" w:hAnsi="仿宋" w:cs="仿宋"/>
                <w:szCs w:val="21"/>
              </w:rPr>
            </w:pPr>
            <w:r>
              <w:rPr>
                <w:rFonts w:ascii="仿宋" w:eastAsia="仿宋" w:hAnsi="仿宋" w:cs="仿宋" w:hint="eastAsia"/>
                <w:szCs w:val="21"/>
              </w:rPr>
              <w:t>目标和措施计划（管理方案）</w:t>
            </w:r>
          </w:p>
        </w:tc>
        <w:tc>
          <w:tcPr>
            <w:tcW w:w="851" w:type="dxa"/>
            <w:vAlign w:val="center"/>
          </w:tcPr>
          <w:p w:rsidR="000D7529" w:rsidRDefault="009F057E">
            <w:pPr>
              <w:spacing w:line="320" w:lineRule="exact"/>
              <w:jc w:val="left"/>
              <w:rPr>
                <w:rFonts w:ascii="仿宋" w:eastAsia="仿宋" w:hAnsi="仿宋" w:cs="仿宋"/>
                <w:szCs w:val="21"/>
              </w:rPr>
            </w:pPr>
            <w:r>
              <w:rPr>
                <w:rFonts w:ascii="仿宋" w:eastAsia="仿宋" w:hAnsi="仿宋" w:cs="仿宋" w:hint="eastAsia"/>
                <w:szCs w:val="21"/>
              </w:rPr>
              <w:t>QEO：6.2</w:t>
            </w:r>
          </w:p>
          <w:p w:rsidR="000D7529" w:rsidRDefault="009F057E">
            <w:pPr>
              <w:spacing w:line="320" w:lineRule="exact"/>
              <w:jc w:val="left"/>
              <w:rPr>
                <w:rFonts w:ascii="仿宋" w:eastAsia="仿宋" w:hAnsi="仿宋" w:cs="仿宋"/>
                <w:szCs w:val="21"/>
              </w:rPr>
            </w:pPr>
            <w:r>
              <w:rPr>
                <w:rFonts w:ascii="仿宋" w:eastAsia="仿宋" w:hAnsi="仿宋" w:cs="仿宋" w:hint="eastAsia"/>
                <w:szCs w:val="21"/>
              </w:rPr>
              <w:t>EO：6.1.4</w:t>
            </w:r>
          </w:p>
        </w:tc>
        <w:tc>
          <w:tcPr>
            <w:tcW w:w="11765" w:type="dxa"/>
            <w:vAlign w:val="center"/>
          </w:tcPr>
          <w:p w:rsidR="000D7529" w:rsidRDefault="009F057E">
            <w:pPr>
              <w:spacing w:line="320" w:lineRule="exact"/>
              <w:rPr>
                <w:rFonts w:ascii="仿宋" w:eastAsia="仿宋" w:hAnsi="仿宋" w:cs="仿宋"/>
                <w:szCs w:val="21"/>
              </w:rPr>
            </w:pPr>
            <w:r>
              <w:rPr>
                <w:rFonts w:ascii="仿宋" w:eastAsia="仿宋" w:hAnsi="仿宋" w:cs="仿宋" w:hint="eastAsia"/>
                <w:szCs w:val="21"/>
              </w:rPr>
              <w:t>查</w:t>
            </w:r>
            <w:r>
              <w:rPr>
                <w:rFonts w:ascii="仿宋" w:eastAsia="仿宋" w:hAnsi="仿宋" w:cs="仿宋" w:hint="eastAsia"/>
                <w:bCs/>
                <w:szCs w:val="21"/>
              </w:rPr>
              <w:t>ZN/QES-SC-2020</w:t>
            </w:r>
            <w:r>
              <w:rPr>
                <w:rFonts w:ascii="仿宋" w:eastAsia="仿宋" w:hAnsi="仿宋" w:cs="仿宋" w:hint="eastAsia"/>
                <w:szCs w:val="21"/>
              </w:rPr>
              <w:t>《管理手册》，策划并制定了质量、环境、职业健康安全目标，并在相关职能、层次和过程上建立目标考虑了适用的要求，并与产品和服务的符合性以及增强顾客满意有关，均可测量，并与方针基本一致。目标以公告、会议形式传达、培训和内部沟通等形式进行了沟通。</w:t>
            </w:r>
          </w:p>
          <w:p w:rsidR="000D7529" w:rsidRDefault="009F057E">
            <w:pPr>
              <w:spacing w:line="320" w:lineRule="exact"/>
              <w:rPr>
                <w:rFonts w:ascii="仿宋" w:eastAsia="仿宋" w:hAnsi="仿宋" w:cs="仿宋"/>
                <w:szCs w:val="21"/>
              </w:rPr>
            </w:pPr>
            <w:r>
              <w:rPr>
                <w:rFonts w:ascii="仿宋" w:eastAsia="仿宋" w:hAnsi="仿宋" w:cs="仿宋" w:hint="eastAsia"/>
                <w:szCs w:val="21"/>
              </w:rPr>
              <w:t>查《管理手册》，制定了公司目标，并在管理体系所需的相关职能。</w:t>
            </w:r>
          </w:p>
          <w:p w:rsidR="000D7529" w:rsidRDefault="009F057E">
            <w:pPr>
              <w:overflowPunct w:val="0"/>
              <w:autoSpaceDE w:val="0"/>
              <w:autoSpaceDN w:val="0"/>
              <w:adjustRightInd w:val="0"/>
              <w:spacing w:line="320" w:lineRule="exact"/>
              <w:rPr>
                <w:rFonts w:ascii="仿宋" w:eastAsia="仿宋" w:hAnsi="仿宋" w:cs="仿宋"/>
                <w:kern w:val="0"/>
                <w:szCs w:val="21"/>
              </w:rPr>
            </w:pPr>
            <w:r>
              <w:rPr>
                <w:rFonts w:ascii="仿宋" w:eastAsia="仿宋" w:hAnsi="仿宋" w:cs="仿宋" w:hint="eastAsia"/>
                <w:kern w:val="0"/>
                <w:szCs w:val="21"/>
              </w:rPr>
              <w:t>公司的质量、环境和职业健康安全管理方针：</w:t>
            </w:r>
          </w:p>
          <w:p w:rsidR="000D7529" w:rsidRDefault="009F057E">
            <w:pPr>
              <w:spacing w:line="360" w:lineRule="auto"/>
              <w:rPr>
                <w:rFonts w:ascii="仿宋" w:eastAsia="仿宋" w:hAnsi="仿宋" w:cs="仿宋"/>
                <w:szCs w:val="21"/>
              </w:rPr>
            </w:pPr>
            <w:r>
              <w:rPr>
                <w:rFonts w:ascii="仿宋" w:eastAsia="仿宋" w:hAnsi="仿宋" w:cs="仿宋" w:hint="eastAsia"/>
                <w:szCs w:val="21"/>
              </w:rPr>
              <w:t>坚持标准，持续改进，争创一流，顾客满意。安全第一，预防为主；遵规守法，减污降耗；持续发展。</w:t>
            </w:r>
          </w:p>
          <w:p w:rsidR="000D7529" w:rsidRDefault="009F057E">
            <w:pPr>
              <w:tabs>
                <w:tab w:val="left" w:pos="1115"/>
              </w:tabs>
              <w:spacing w:line="320" w:lineRule="exact"/>
              <w:rPr>
                <w:rFonts w:ascii="仿宋" w:eastAsia="仿宋" w:hAnsi="仿宋" w:cs="仿宋"/>
                <w:szCs w:val="21"/>
              </w:rPr>
            </w:pPr>
            <w:r>
              <w:rPr>
                <w:rFonts w:ascii="仿宋" w:eastAsia="仿宋" w:hAnsi="仿宋" w:cs="仿宋" w:hint="eastAsia"/>
                <w:szCs w:val="21"/>
              </w:rPr>
              <w:t xml:space="preserve"> 质量目标：</w:t>
            </w:r>
          </w:p>
          <w:p w:rsidR="000D7529" w:rsidRDefault="009F057E">
            <w:pPr>
              <w:numPr>
                <w:ilvl w:val="0"/>
                <w:numId w:val="1"/>
              </w:numPr>
              <w:tabs>
                <w:tab w:val="left" w:pos="1115"/>
              </w:tabs>
              <w:spacing w:line="320" w:lineRule="exact"/>
              <w:rPr>
                <w:rFonts w:ascii="仿宋" w:eastAsia="仿宋" w:hAnsi="仿宋" w:cs="仿宋"/>
                <w:szCs w:val="21"/>
              </w:rPr>
            </w:pPr>
            <w:r>
              <w:rPr>
                <w:rFonts w:ascii="仿宋" w:eastAsia="仿宋" w:hAnsi="仿宋" w:cs="仿宋" w:hint="eastAsia"/>
                <w:szCs w:val="21"/>
              </w:rPr>
              <w:t>顾客满意度达到90%以上；</w:t>
            </w:r>
          </w:p>
          <w:p w:rsidR="000D7529" w:rsidRDefault="009F057E">
            <w:pPr>
              <w:numPr>
                <w:ilvl w:val="0"/>
                <w:numId w:val="2"/>
              </w:numPr>
              <w:tabs>
                <w:tab w:val="left" w:pos="1115"/>
              </w:tabs>
              <w:spacing w:line="320" w:lineRule="exact"/>
              <w:ind w:left="418"/>
              <w:rPr>
                <w:rFonts w:ascii="仿宋" w:eastAsia="仿宋" w:hAnsi="仿宋" w:cs="仿宋"/>
                <w:szCs w:val="21"/>
              </w:rPr>
            </w:pPr>
            <w:r>
              <w:rPr>
                <w:rFonts w:ascii="仿宋" w:eastAsia="仿宋" w:hAnsi="仿宋" w:cs="仿宋" w:hint="eastAsia"/>
                <w:szCs w:val="21"/>
              </w:rPr>
              <w:t>一次交验合格率达98%</w:t>
            </w:r>
          </w:p>
          <w:p w:rsidR="000D7529" w:rsidRDefault="009F057E">
            <w:pPr>
              <w:numPr>
                <w:ilvl w:val="0"/>
                <w:numId w:val="2"/>
              </w:numPr>
              <w:tabs>
                <w:tab w:val="left" w:pos="1115"/>
              </w:tabs>
              <w:spacing w:line="320" w:lineRule="exact"/>
              <w:ind w:left="418"/>
              <w:rPr>
                <w:rFonts w:ascii="仿宋" w:eastAsia="仿宋" w:hAnsi="仿宋" w:cs="仿宋"/>
                <w:szCs w:val="21"/>
              </w:rPr>
            </w:pPr>
            <w:r>
              <w:rPr>
                <w:rFonts w:ascii="仿宋" w:eastAsia="仿宋" w:hAnsi="仿宋" w:cs="仿宋" w:hint="eastAsia"/>
                <w:szCs w:val="21"/>
              </w:rPr>
              <w:t>产品出厂合格率100％；;</w:t>
            </w:r>
          </w:p>
          <w:p w:rsidR="000D7529" w:rsidRDefault="009F057E">
            <w:pPr>
              <w:spacing w:line="320" w:lineRule="exact"/>
              <w:jc w:val="left"/>
              <w:rPr>
                <w:rFonts w:ascii="仿宋" w:eastAsia="仿宋" w:hAnsi="仿宋" w:cs="仿宋"/>
                <w:szCs w:val="21"/>
              </w:rPr>
            </w:pPr>
            <w:r>
              <w:rPr>
                <w:rFonts w:ascii="仿宋" w:eastAsia="仿宋" w:hAnsi="仿宋" w:cs="仿宋" w:hint="eastAsia"/>
                <w:szCs w:val="21"/>
              </w:rPr>
              <w:t>环境目标:</w:t>
            </w:r>
          </w:p>
          <w:p w:rsidR="000D7529" w:rsidRDefault="009F057E">
            <w:pPr>
              <w:spacing w:line="320" w:lineRule="exact"/>
              <w:ind w:leftChars="112" w:left="235" w:firstLineChars="100" w:firstLine="210"/>
              <w:jc w:val="left"/>
              <w:rPr>
                <w:rFonts w:ascii="仿宋" w:eastAsia="仿宋" w:hAnsi="仿宋" w:cs="仿宋"/>
                <w:szCs w:val="21"/>
              </w:rPr>
            </w:pPr>
            <w:r>
              <w:rPr>
                <w:rFonts w:ascii="仿宋" w:eastAsia="仿宋" w:hAnsi="仿宋" w:cs="仿宋" w:hint="eastAsia"/>
                <w:szCs w:val="21"/>
              </w:rPr>
              <w:t>1、年度内重大环境事故为0；</w:t>
            </w:r>
          </w:p>
          <w:p w:rsidR="000D7529" w:rsidRDefault="009F057E">
            <w:pPr>
              <w:spacing w:line="320" w:lineRule="exact"/>
              <w:ind w:leftChars="112" w:left="235" w:firstLineChars="100" w:firstLine="210"/>
              <w:jc w:val="left"/>
              <w:rPr>
                <w:rFonts w:ascii="仿宋" w:eastAsia="仿宋" w:hAnsi="仿宋" w:cs="仿宋"/>
                <w:szCs w:val="21"/>
              </w:rPr>
            </w:pPr>
            <w:r>
              <w:rPr>
                <w:rFonts w:ascii="仿宋" w:eastAsia="仿宋" w:hAnsi="仿宋" w:cs="仿宋" w:hint="eastAsia"/>
                <w:szCs w:val="21"/>
              </w:rPr>
              <w:t>2、固体废弃物处理率大于95%；</w:t>
            </w:r>
          </w:p>
          <w:p w:rsidR="000D7529" w:rsidRDefault="009F057E">
            <w:pPr>
              <w:spacing w:line="320" w:lineRule="exact"/>
              <w:ind w:leftChars="112" w:left="235" w:firstLineChars="100" w:firstLine="210"/>
              <w:jc w:val="left"/>
              <w:rPr>
                <w:rFonts w:ascii="仿宋" w:eastAsia="仿宋" w:hAnsi="仿宋" w:cs="仿宋"/>
                <w:szCs w:val="21"/>
              </w:rPr>
            </w:pPr>
            <w:r>
              <w:rPr>
                <w:rFonts w:ascii="仿宋" w:eastAsia="仿宋" w:hAnsi="仿宋" w:cs="仿宋" w:hint="eastAsia"/>
                <w:szCs w:val="21"/>
              </w:rPr>
              <w:t>3、废水、废气、噪声达标排放；</w:t>
            </w:r>
          </w:p>
          <w:p w:rsidR="000D7529" w:rsidRDefault="009F057E">
            <w:pPr>
              <w:spacing w:line="320" w:lineRule="exact"/>
              <w:jc w:val="left"/>
              <w:rPr>
                <w:rFonts w:ascii="仿宋" w:eastAsia="仿宋" w:hAnsi="仿宋" w:cs="仿宋"/>
                <w:szCs w:val="21"/>
              </w:rPr>
            </w:pPr>
            <w:r>
              <w:rPr>
                <w:rFonts w:ascii="仿宋" w:eastAsia="仿宋" w:hAnsi="仿宋" w:cs="仿宋" w:hint="eastAsia"/>
                <w:szCs w:val="21"/>
              </w:rPr>
              <w:t>职业健康安全目标：</w:t>
            </w:r>
          </w:p>
          <w:p w:rsidR="000D7529" w:rsidRDefault="009F057E" w:rsidP="00234851">
            <w:pPr>
              <w:spacing w:line="320" w:lineRule="exact"/>
              <w:ind w:firstLineChars="198" w:firstLine="416"/>
              <w:jc w:val="left"/>
              <w:rPr>
                <w:rFonts w:ascii="仿宋" w:eastAsia="仿宋" w:hAnsi="仿宋" w:cs="仿宋"/>
                <w:szCs w:val="21"/>
              </w:rPr>
            </w:pPr>
            <w:r>
              <w:rPr>
                <w:rFonts w:ascii="仿宋" w:eastAsia="仿宋" w:hAnsi="仿宋" w:cs="仿宋" w:hint="eastAsia"/>
                <w:szCs w:val="21"/>
              </w:rPr>
              <w:t>1、无人身死亡事故；</w:t>
            </w:r>
          </w:p>
          <w:p w:rsidR="000D7529" w:rsidRDefault="009F057E" w:rsidP="00234851">
            <w:pPr>
              <w:spacing w:line="320" w:lineRule="exact"/>
              <w:ind w:firstLineChars="198" w:firstLine="416"/>
              <w:jc w:val="left"/>
              <w:rPr>
                <w:rFonts w:ascii="仿宋" w:eastAsia="仿宋" w:hAnsi="仿宋" w:cs="仿宋"/>
                <w:szCs w:val="21"/>
              </w:rPr>
            </w:pPr>
            <w:r>
              <w:rPr>
                <w:rFonts w:ascii="仿宋" w:eastAsia="仿宋" w:hAnsi="仿宋" w:cs="仿宋" w:hint="eastAsia"/>
                <w:szCs w:val="21"/>
              </w:rPr>
              <w:t>2、无重伤事故；轻伤事故控制在年度2次以内。</w:t>
            </w:r>
          </w:p>
          <w:p w:rsidR="000D7529" w:rsidRDefault="009F057E" w:rsidP="00234851">
            <w:pPr>
              <w:spacing w:line="320" w:lineRule="exact"/>
              <w:ind w:firstLineChars="198" w:firstLine="416"/>
              <w:jc w:val="left"/>
              <w:rPr>
                <w:rFonts w:ascii="仿宋" w:eastAsia="仿宋" w:hAnsi="仿宋" w:cs="仿宋"/>
                <w:szCs w:val="21"/>
              </w:rPr>
            </w:pPr>
            <w:r>
              <w:rPr>
                <w:rFonts w:ascii="仿宋" w:eastAsia="仿宋" w:hAnsi="仿宋" w:cs="仿宋" w:hint="eastAsia"/>
                <w:szCs w:val="21"/>
              </w:rPr>
              <w:t>3、无火灾爆炸事故。</w:t>
            </w:r>
          </w:p>
          <w:p w:rsidR="000D7529" w:rsidRDefault="009F057E" w:rsidP="00234851">
            <w:pPr>
              <w:spacing w:line="320" w:lineRule="exact"/>
              <w:ind w:firstLineChars="198" w:firstLine="416"/>
              <w:jc w:val="left"/>
              <w:rPr>
                <w:rFonts w:ascii="仿宋" w:eastAsia="仿宋" w:hAnsi="仿宋" w:cs="仿宋"/>
                <w:szCs w:val="21"/>
              </w:rPr>
            </w:pPr>
            <w:r>
              <w:rPr>
                <w:rFonts w:ascii="仿宋" w:eastAsia="仿宋" w:hAnsi="仿宋" w:cs="仿宋" w:hint="eastAsia"/>
                <w:szCs w:val="21"/>
              </w:rPr>
              <w:t>4、无重大交通事故。</w:t>
            </w:r>
          </w:p>
          <w:p w:rsidR="000D7529" w:rsidRDefault="009F057E" w:rsidP="00234851">
            <w:pPr>
              <w:spacing w:line="320" w:lineRule="exact"/>
              <w:ind w:firstLineChars="198" w:firstLine="416"/>
              <w:jc w:val="left"/>
              <w:rPr>
                <w:rFonts w:ascii="仿宋" w:eastAsia="仿宋" w:hAnsi="仿宋" w:cs="仿宋"/>
                <w:szCs w:val="21"/>
              </w:rPr>
            </w:pPr>
            <w:r>
              <w:rPr>
                <w:rFonts w:ascii="仿宋" w:eastAsia="仿宋" w:hAnsi="仿宋" w:cs="仿宋" w:hint="eastAsia"/>
                <w:szCs w:val="21"/>
              </w:rPr>
              <w:t>5、职业病发病率为0.</w:t>
            </w:r>
          </w:p>
          <w:p w:rsidR="000D7529" w:rsidRDefault="009F057E">
            <w:pPr>
              <w:spacing w:line="320" w:lineRule="exact"/>
              <w:rPr>
                <w:rFonts w:ascii="仿宋" w:eastAsia="仿宋" w:hAnsi="仿宋" w:cs="仿宋"/>
                <w:szCs w:val="21"/>
              </w:rPr>
            </w:pPr>
            <w:r>
              <w:rPr>
                <w:rFonts w:ascii="仿宋" w:eastAsia="仿宋" w:hAnsi="仿宋" w:cs="仿宋" w:hint="eastAsia"/>
                <w:szCs w:val="21"/>
              </w:rPr>
              <w:t>组织对公司质量、环境、职业健康安全目标、指标予以分解，并在相关职能层次部门建立分目标，</w:t>
            </w:r>
          </w:p>
          <w:p w:rsidR="000D7529" w:rsidRDefault="009F057E" w:rsidP="00234851">
            <w:pPr>
              <w:spacing w:line="400" w:lineRule="exact"/>
              <w:outlineLvl w:val="0"/>
              <w:rPr>
                <w:rFonts w:ascii="仿宋" w:eastAsia="仿宋" w:hAnsi="仿宋" w:cs="仿宋"/>
                <w:szCs w:val="21"/>
              </w:rPr>
            </w:pPr>
            <w:r>
              <w:rPr>
                <w:rFonts w:ascii="仿宋" w:eastAsia="仿宋" w:hAnsi="仿宋" w:cs="仿宋" w:hint="eastAsia"/>
                <w:szCs w:val="21"/>
              </w:rPr>
              <w:lastRenderedPageBreak/>
              <w:t xml:space="preserve">查见《QES </w:t>
            </w:r>
            <w:r>
              <w:rPr>
                <w:rFonts w:ascii="仿宋" w:eastAsia="仿宋" w:hAnsi="仿宋" w:cs="仿宋" w:hint="eastAsia"/>
                <w:bCs/>
                <w:szCs w:val="21"/>
              </w:rPr>
              <w:t>管理目标策划分解考核记录</w:t>
            </w:r>
            <w:r>
              <w:rPr>
                <w:rFonts w:ascii="仿宋" w:eastAsia="仿宋" w:hAnsi="仿宋" w:cs="仿宋" w:hint="eastAsia"/>
                <w:szCs w:val="21"/>
              </w:rPr>
              <w:t>》</w:t>
            </w:r>
            <w:r>
              <w:rPr>
                <w:rFonts w:ascii="仿宋" w:eastAsia="仿宋" w:hAnsi="仿宋" w:cs="仿宋" w:hint="eastAsia"/>
                <w:bCs/>
                <w:szCs w:val="21"/>
              </w:rPr>
              <w:t>、</w:t>
            </w:r>
            <w:r>
              <w:rPr>
                <w:rFonts w:ascii="仿宋" w:eastAsia="仿宋" w:hAnsi="仿宋" w:cs="仿宋" w:hint="eastAsia"/>
                <w:szCs w:val="21"/>
              </w:rPr>
              <w:t>《管理目标完成情况统计表》，考核人：赵怀杰 202</w:t>
            </w:r>
            <w:r w:rsidR="00234851">
              <w:rPr>
                <w:rFonts w:ascii="仿宋" w:eastAsia="仿宋" w:hAnsi="仿宋" w:cs="仿宋" w:hint="eastAsia"/>
                <w:szCs w:val="21"/>
              </w:rPr>
              <w:t>2</w:t>
            </w:r>
            <w:r>
              <w:rPr>
                <w:rFonts w:ascii="仿宋" w:eastAsia="仿宋" w:hAnsi="仿宋" w:cs="仿宋" w:hint="eastAsia"/>
                <w:szCs w:val="21"/>
              </w:rPr>
              <w:t>.</w:t>
            </w:r>
            <w:r w:rsidR="00234851">
              <w:rPr>
                <w:rFonts w:ascii="仿宋" w:eastAsia="仿宋" w:hAnsi="仿宋" w:cs="仿宋" w:hint="eastAsia"/>
                <w:szCs w:val="21"/>
              </w:rPr>
              <w:t>6</w:t>
            </w:r>
            <w:r>
              <w:rPr>
                <w:rFonts w:ascii="仿宋" w:eastAsia="仿宋" w:hAnsi="仿宋" w:cs="仿宋" w:hint="eastAsia"/>
                <w:szCs w:val="21"/>
              </w:rPr>
              <w:t>.</w:t>
            </w:r>
            <w:r w:rsidR="00234851">
              <w:rPr>
                <w:rFonts w:ascii="仿宋" w:eastAsia="仿宋" w:hAnsi="仿宋" w:cs="仿宋" w:hint="eastAsia"/>
                <w:szCs w:val="21"/>
              </w:rPr>
              <w:t>30</w:t>
            </w:r>
            <w:r>
              <w:rPr>
                <w:rFonts w:ascii="仿宋" w:eastAsia="仿宋" w:hAnsi="仿宋" w:cs="仿宋" w:hint="eastAsia"/>
                <w:szCs w:val="21"/>
              </w:rPr>
              <w:t>统计均完成。</w:t>
            </w:r>
          </w:p>
        </w:tc>
        <w:tc>
          <w:tcPr>
            <w:tcW w:w="851" w:type="dxa"/>
          </w:tcPr>
          <w:p w:rsidR="000D7529" w:rsidRDefault="009F057E">
            <w:pPr>
              <w:rPr>
                <w:rFonts w:ascii="仿宋" w:eastAsia="仿宋" w:hAnsi="仿宋" w:cs="仿宋"/>
                <w:color w:val="FF0000"/>
                <w:szCs w:val="21"/>
              </w:rPr>
            </w:pPr>
            <w:r>
              <w:rPr>
                <w:rFonts w:ascii="仿宋" w:eastAsia="仿宋" w:hAnsi="仿宋" w:cs="仿宋" w:hint="eastAsia"/>
                <w:szCs w:val="21"/>
              </w:rPr>
              <w:lastRenderedPageBreak/>
              <w:t>符合</w:t>
            </w:r>
          </w:p>
        </w:tc>
      </w:tr>
      <w:tr w:rsidR="000D7529">
        <w:trPr>
          <w:trHeight w:val="1264"/>
        </w:trPr>
        <w:tc>
          <w:tcPr>
            <w:tcW w:w="1242" w:type="dxa"/>
          </w:tcPr>
          <w:p w:rsidR="000D7529" w:rsidRDefault="009F057E">
            <w:pPr>
              <w:spacing w:line="280" w:lineRule="exact"/>
              <w:rPr>
                <w:rFonts w:ascii="仿宋" w:eastAsia="仿宋" w:hAnsi="仿宋" w:cs="仿宋"/>
                <w:szCs w:val="21"/>
              </w:rPr>
            </w:pPr>
            <w:r>
              <w:rPr>
                <w:rFonts w:ascii="仿宋" w:eastAsia="仿宋" w:hAnsi="仿宋" w:cs="仿宋" w:hint="eastAsia"/>
                <w:szCs w:val="21"/>
              </w:rPr>
              <w:lastRenderedPageBreak/>
              <w:t>变更的策划</w:t>
            </w:r>
          </w:p>
          <w:p w:rsidR="000D7529" w:rsidRDefault="000D7529">
            <w:pPr>
              <w:spacing w:line="280" w:lineRule="exact"/>
              <w:rPr>
                <w:rFonts w:ascii="仿宋" w:eastAsia="仿宋" w:hAnsi="仿宋" w:cs="仿宋"/>
                <w:szCs w:val="21"/>
              </w:rPr>
            </w:pPr>
          </w:p>
        </w:tc>
        <w:tc>
          <w:tcPr>
            <w:tcW w:w="851" w:type="dxa"/>
          </w:tcPr>
          <w:p w:rsidR="000D7529" w:rsidRDefault="009F057E">
            <w:pPr>
              <w:spacing w:line="280" w:lineRule="exact"/>
              <w:rPr>
                <w:rFonts w:ascii="仿宋" w:eastAsia="仿宋" w:hAnsi="仿宋" w:cs="仿宋"/>
                <w:szCs w:val="21"/>
              </w:rPr>
            </w:pPr>
            <w:r>
              <w:rPr>
                <w:rFonts w:ascii="仿宋" w:eastAsia="仿宋" w:hAnsi="仿宋" w:cs="仿宋" w:hint="eastAsia"/>
                <w:szCs w:val="21"/>
              </w:rPr>
              <w:t>Q6.3</w:t>
            </w:r>
          </w:p>
          <w:p w:rsidR="000D7529" w:rsidRDefault="000D7529">
            <w:pPr>
              <w:spacing w:line="280" w:lineRule="exact"/>
              <w:rPr>
                <w:rFonts w:ascii="仿宋" w:eastAsia="仿宋" w:hAnsi="仿宋" w:cs="仿宋"/>
                <w:szCs w:val="21"/>
              </w:rPr>
            </w:pPr>
          </w:p>
        </w:tc>
        <w:tc>
          <w:tcPr>
            <w:tcW w:w="11765" w:type="dxa"/>
            <w:vAlign w:val="center"/>
          </w:tcPr>
          <w:p w:rsidR="000D7529" w:rsidRDefault="009F057E">
            <w:pPr>
              <w:spacing w:line="280" w:lineRule="exact"/>
              <w:rPr>
                <w:rFonts w:ascii="仿宋" w:eastAsia="仿宋" w:hAnsi="仿宋" w:cs="仿宋"/>
                <w:szCs w:val="21"/>
              </w:rPr>
            </w:pPr>
            <w:r>
              <w:rPr>
                <w:rFonts w:ascii="仿宋" w:eastAsia="仿宋" w:hAnsi="仿宋" w:cs="仿宋" w:hint="eastAsia"/>
                <w:szCs w:val="21"/>
              </w:rPr>
              <w:t>公司确定需要对管理体系进行变更时，应经策划并系统的实施。公司应考虑：</w:t>
            </w:r>
          </w:p>
          <w:p w:rsidR="000D7529" w:rsidRDefault="009F057E">
            <w:pPr>
              <w:spacing w:line="280" w:lineRule="exact"/>
              <w:rPr>
                <w:rFonts w:ascii="仿宋" w:eastAsia="仿宋" w:hAnsi="仿宋" w:cs="仿宋"/>
                <w:szCs w:val="21"/>
              </w:rPr>
            </w:pPr>
            <w:r>
              <w:rPr>
                <w:rFonts w:ascii="仿宋" w:eastAsia="仿宋" w:hAnsi="仿宋" w:cs="仿宋" w:hint="eastAsia"/>
                <w:szCs w:val="21"/>
              </w:rPr>
              <w:t>a) 变更目的及其潜在后果；b) 管理体系的完整性；c) 资源的可获得性；d) 责任和权限的分配与再分配。</w:t>
            </w:r>
          </w:p>
          <w:p w:rsidR="000D7529" w:rsidRDefault="009F057E">
            <w:pPr>
              <w:spacing w:line="280" w:lineRule="exact"/>
              <w:ind w:firstLineChars="200" w:firstLine="420"/>
              <w:rPr>
                <w:rFonts w:ascii="仿宋" w:eastAsia="仿宋" w:hAnsi="仿宋" w:cs="仿宋"/>
                <w:szCs w:val="21"/>
              </w:rPr>
            </w:pPr>
            <w:r>
              <w:rPr>
                <w:rFonts w:ascii="仿宋" w:eastAsia="仿宋" w:hAnsi="仿宋" w:cs="仿宋" w:hint="eastAsia"/>
                <w:szCs w:val="21"/>
              </w:rPr>
              <w:t>公司目前对管理体系暂无变更。</w:t>
            </w:r>
          </w:p>
        </w:tc>
        <w:tc>
          <w:tcPr>
            <w:tcW w:w="851" w:type="dxa"/>
          </w:tcPr>
          <w:p w:rsidR="000D7529" w:rsidRDefault="009F057E">
            <w:pPr>
              <w:rPr>
                <w:rFonts w:ascii="仿宋" w:eastAsia="仿宋" w:hAnsi="仿宋" w:cs="仿宋"/>
                <w:color w:val="FF0000"/>
                <w:szCs w:val="21"/>
              </w:rPr>
            </w:pPr>
            <w:r>
              <w:rPr>
                <w:rFonts w:ascii="仿宋" w:eastAsia="仿宋" w:hAnsi="仿宋" w:cs="仿宋" w:hint="eastAsia"/>
                <w:szCs w:val="21"/>
              </w:rPr>
              <w:t>符合</w:t>
            </w:r>
          </w:p>
        </w:tc>
      </w:tr>
      <w:tr w:rsidR="000D7529">
        <w:trPr>
          <w:trHeight w:val="1245"/>
        </w:trPr>
        <w:tc>
          <w:tcPr>
            <w:tcW w:w="1242" w:type="dxa"/>
          </w:tcPr>
          <w:p w:rsidR="000D7529" w:rsidRDefault="009F057E">
            <w:pPr>
              <w:spacing w:line="280" w:lineRule="exact"/>
              <w:rPr>
                <w:rFonts w:ascii="仿宋" w:eastAsia="仿宋" w:hAnsi="仿宋" w:cs="仿宋"/>
                <w:szCs w:val="21"/>
              </w:rPr>
            </w:pPr>
            <w:r>
              <w:rPr>
                <w:rFonts w:ascii="仿宋" w:eastAsia="仿宋" w:hAnsi="仿宋" w:cs="仿宋" w:hint="eastAsia"/>
                <w:szCs w:val="21"/>
              </w:rPr>
              <w:t>资源、总则</w:t>
            </w:r>
          </w:p>
          <w:p w:rsidR="000D7529" w:rsidRDefault="000D7529">
            <w:pPr>
              <w:spacing w:line="280" w:lineRule="exact"/>
              <w:rPr>
                <w:rFonts w:ascii="仿宋" w:eastAsia="仿宋" w:hAnsi="仿宋" w:cs="仿宋"/>
                <w:szCs w:val="21"/>
              </w:rPr>
            </w:pPr>
          </w:p>
        </w:tc>
        <w:tc>
          <w:tcPr>
            <w:tcW w:w="851" w:type="dxa"/>
          </w:tcPr>
          <w:p w:rsidR="000D7529" w:rsidRDefault="009F057E">
            <w:pPr>
              <w:spacing w:line="280" w:lineRule="exact"/>
              <w:rPr>
                <w:rFonts w:ascii="仿宋" w:eastAsia="仿宋" w:hAnsi="仿宋" w:cs="仿宋"/>
                <w:szCs w:val="21"/>
              </w:rPr>
            </w:pPr>
            <w:r>
              <w:rPr>
                <w:rFonts w:ascii="仿宋" w:eastAsia="仿宋" w:hAnsi="仿宋" w:cs="仿宋" w:hint="eastAsia"/>
                <w:szCs w:val="21"/>
              </w:rPr>
              <w:t>Q7.1.1</w:t>
            </w:r>
          </w:p>
          <w:p w:rsidR="000D7529" w:rsidRDefault="009F057E">
            <w:pPr>
              <w:spacing w:line="280" w:lineRule="exact"/>
              <w:rPr>
                <w:rFonts w:ascii="仿宋" w:eastAsia="仿宋" w:hAnsi="仿宋" w:cs="仿宋"/>
                <w:szCs w:val="21"/>
              </w:rPr>
            </w:pPr>
            <w:r>
              <w:rPr>
                <w:rFonts w:ascii="仿宋" w:eastAsia="仿宋" w:hAnsi="仿宋" w:cs="仿宋" w:hint="eastAsia"/>
                <w:szCs w:val="21"/>
              </w:rPr>
              <w:t>EO7.1</w:t>
            </w:r>
          </w:p>
          <w:p w:rsidR="000D7529" w:rsidRDefault="000D7529">
            <w:pPr>
              <w:spacing w:line="280" w:lineRule="exact"/>
              <w:rPr>
                <w:rFonts w:ascii="仿宋" w:eastAsia="仿宋" w:hAnsi="仿宋" w:cs="仿宋"/>
                <w:szCs w:val="21"/>
              </w:rPr>
            </w:pPr>
          </w:p>
        </w:tc>
        <w:tc>
          <w:tcPr>
            <w:tcW w:w="11765" w:type="dxa"/>
            <w:vAlign w:val="center"/>
          </w:tcPr>
          <w:p w:rsidR="000D7529" w:rsidRDefault="009F057E">
            <w:pPr>
              <w:spacing w:line="280" w:lineRule="exact"/>
              <w:ind w:firstLineChars="200" w:firstLine="420"/>
              <w:rPr>
                <w:rFonts w:ascii="仿宋" w:eastAsia="仿宋" w:hAnsi="仿宋" w:cs="仿宋"/>
                <w:szCs w:val="21"/>
              </w:rPr>
            </w:pPr>
            <w:r>
              <w:rPr>
                <w:rFonts w:ascii="仿宋" w:eastAsia="仿宋" w:hAnsi="仿宋" w:cs="仿宋" w:hint="eastAsia"/>
                <w:szCs w:val="21"/>
              </w:rPr>
              <w:t>查公司配备了必要的人力资源，基础设施(</w:t>
            </w:r>
            <w:r>
              <w:rPr>
                <w:rFonts w:ascii="仿宋" w:eastAsia="仿宋" w:hAnsi="仿宋" w:cs="仿宋" w:hint="eastAsia"/>
                <w:bCs/>
                <w:szCs w:val="21"/>
              </w:rPr>
              <w:t>钢制无缝管件、钢制有缝管件、锻制管件的生产销售（限许可范围内）;法兰、钢管、保温管子和管件的销售</w:t>
            </w:r>
            <w:r>
              <w:rPr>
                <w:rFonts w:ascii="仿宋" w:eastAsia="仿宋" w:hAnsi="仿宋" w:cs="仿宋" w:hint="eastAsia"/>
                <w:szCs w:val="21"/>
              </w:rPr>
              <w:t>生产设备、办公设备、车间、仓库等)，规范文件、资金等必要的资源，能够持续满足顾客需求和管理体系改进的需要。</w:t>
            </w:r>
          </w:p>
        </w:tc>
        <w:tc>
          <w:tcPr>
            <w:tcW w:w="851" w:type="dxa"/>
          </w:tcPr>
          <w:p w:rsidR="000D7529" w:rsidRDefault="009F057E">
            <w:pPr>
              <w:rPr>
                <w:rFonts w:ascii="仿宋" w:eastAsia="仿宋" w:hAnsi="仿宋" w:cs="仿宋"/>
                <w:color w:val="FF0000"/>
                <w:szCs w:val="21"/>
              </w:rPr>
            </w:pPr>
            <w:r>
              <w:rPr>
                <w:rFonts w:ascii="仿宋" w:eastAsia="仿宋" w:hAnsi="仿宋" w:cs="仿宋" w:hint="eastAsia"/>
                <w:szCs w:val="21"/>
              </w:rPr>
              <w:t>符合</w:t>
            </w:r>
          </w:p>
        </w:tc>
      </w:tr>
      <w:tr w:rsidR="000D7529">
        <w:trPr>
          <w:trHeight w:val="2110"/>
        </w:trPr>
        <w:tc>
          <w:tcPr>
            <w:tcW w:w="1242" w:type="dxa"/>
          </w:tcPr>
          <w:p w:rsidR="000D7529" w:rsidRDefault="009F057E">
            <w:pPr>
              <w:spacing w:line="280" w:lineRule="exact"/>
              <w:rPr>
                <w:rFonts w:ascii="仿宋" w:eastAsia="仿宋" w:hAnsi="仿宋" w:cs="仿宋"/>
                <w:kern w:val="0"/>
                <w:szCs w:val="21"/>
              </w:rPr>
            </w:pPr>
            <w:r>
              <w:rPr>
                <w:rFonts w:ascii="仿宋" w:eastAsia="仿宋" w:hAnsi="仿宋" w:cs="仿宋" w:hint="eastAsia"/>
                <w:kern w:val="0"/>
                <w:szCs w:val="21"/>
              </w:rPr>
              <w:t>沟通</w:t>
            </w:r>
          </w:p>
          <w:p w:rsidR="000D7529" w:rsidRDefault="000D7529">
            <w:pPr>
              <w:spacing w:line="280" w:lineRule="exact"/>
              <w:rPr>
                <w:rFonts w:ascii="仿宋" w:eastAsia="仿宋" w:hAnsi="仿宋" w:cs="仿宋"/>
                <w:szCs w:val="21"/>
              </w:rPr>
            </w:pPr>
          </w:p>
        </w:tc>
        <w:tc>
          <w:tcPr>
            <w:tcW w:w="851" w:type="dxa"/>
          </w:tcPr>
          <w:p w:rsidR="000D7529" w:rsidRDefault="009F057E">
            <w:pPr>
              <w:spacing w:line="280" w:lineRule="exact"/>
              <w:rPr>
                <w:rFonts w:ascii="仿宋" w:eastAsia="仿宋" w:hAnsi="仿宋" w:cs="仿宋"/>
                <w:kern w:val="0"/>
                <w:szCs w:val="21"/>
              </w:rPr>
            </w:pPr>
            <w:r>
              <w:rPr>
                <w:rFonts w:ascii="仿宋" w:eastAsia="仿宋" w:hAnsi="仿宋" w:cs="仿宋" w:hint="eastAsia"/>
                <w:kern w:val="0"/>
                <w:szCs w:val="21"/>
              </w:rPr>
              <w:t>QEO</w:t>
            </w:r>
          </w:p>
          <w:p w:rsidR="000D7529" w:rsidRDefault="009F057E">
            <w:pPr>
              <w:spacing w:line="280" w:lineRule="exact"/>
              <w:rPr>
                <w:rFonts w:ascii="仿宋" w:eastAsia="仿宋" w:hAnsi="仿宋" w:cs="仿宋"/>
                <w:kern w:val="0"/>
                <w:szCs w:val="21"/>
              </w:rPr>
            </w:pPr>
            <w:r>
              <w:rPr>
                <w:rFonts w:ascii="仿宋" w:eastAsia="仿宋" w:hAnsi="仿宋" w:cs="仿宋" w:hint="eastAsia"/>
                <w:kern w:val="0"/>
                <w:szCs w:val="21"/>
              </w:rPr>
              <w:t>5.4</w:t>
            </w:r>
          </w:p>
          <w:p w:rsidR="000D7529" w:rsidRDefault="009F057E">
            <w:pPr>
              <w:spacing w:line="280" w:lineRule="exact"/>
              <w:rPr>
                <w:rFonts w:ascii="仿宋" w:eastAsia="仿宋" w:hAnsi="仿宋" w:cs="仿宋"/>
                <w:kern w:val="0"/>
                <w:szCs w:val="21"/>
              </w:rPr>
            </w:pPr>
            <w:r>
              <w:rPr>
                <w:rFonts w:ascii="仿宋" w:eastAsia="仿宋" w:hAnsi="仿宋" w:cs="仿宋" w:hint="eastAsia"/>
                <w:kern w:val="0"/>
                <w:szCs w:val="21"/>
              </w:rPr>
              <w:t>7.4</w:t>
            </w:r>
          </w:p>
          <w:p w:rsidR="000D7529" w:rsidRDefault="000D7529">
            <w:pPr>
              <w:spacing w:line="280" w:lineRule="exact"/>
              <w:rPr>
                <w:rFonts w:ascii="仿宋" w:eastAsia="仿宋" w:hAnsi="仿宋" w:cs="仿宋"/>
                <w:szCs w:val="21"/>
              </w:rPr>
            </w:pPr>
          </w:p>
        </w:tc>
        <w:tc>
          <w:tcPr>
            <w:tcW w:w="11765" w:type="dxa"/>
            <w:vAlign w:val="center"/>
          </w:tcPr>
          <w:p w:rsidR="000D7529" w:rsidRDefault="009F057E">
            <w:pPr>
              <w:spacing w:line="280" w:lineRule="exact"/>
              <w:ind w:firstLineChars="200" w:firstLine="420"/>
              <w:rPr>
                <w:rFonts w:ascii="仿宋" w:eastAsia="仿宋" w:hAnsi="仿宋" w:cs="仿宋"/>
                <w:szCs w:val="21"/>
              </w:rPr>
            </w:pPr>
            <w:r>
              <w:rPr>
                <w:rFonts w:ascii="仿宋" w:eastAsia="仿宋" w:hAnsi="仿宋" w:cs="仿宋" w:hint="eastAsia"/>
                <w:szCs w:val="21"/>
              </w:rPr>
              <w:t>公司编制并实施了《信息交流和协商沟通管理程序》，规定了职责、工作流程，包括内部沟通和外部沟通的方法和要求。</w:t>
            </w:r>
          </w:p>
          <w:p w:rsidR="000D7529" w:rsidRDefault="009F057E">
            <w:pPr>
              <w:spacing w:line="280" w:lineRule="exact"/>
              <w:ind w:firstLineChars="200" w:firstLine="420"/>
              <w:rPr>
                <w:rFonts w:ascii="仿宋" w:eastAsia="仿宋" w:hAnsi="仿宋" w:cs="仿宋"/>
                <w:szCs w:val="21"/>
              </w:rPr>
            </w:pPr>
            <w:r>
              <w:rPr>
                <w:rFonts w:ascii="仿宋" w:eastAsia="仿宋" w:hAnsi="仿宋" w:cs="仿宋" w:hint="eastAsia"/>
                <w:szCs w:val="21"/>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rsidR="000D7529" w:rsidRDefault="009F057E">
            <w:pPr>
              <w:spacing w:line="280" w:lineRule="exact"/>
              <w:ind w:firstLineChars="200" w:firstLine="420"/>
              <w:rPr>
                <w:rFonts w:ascii="仿宋" w:eastAsia="仿宋" w:hAnsi="仿宋" w:cs="仿宋"/>
                <w:szCs w:val="21"/>
              </w:rPr>
            </w:pPr>
            <w:r>
              <w:rPr>
                <w:rFonts w:ascii="仿宋" w:eastAsia="仿宋" w:hAnsi="仿宋" w:cs="仿宋" w:hint="eastAsia"/>
                <w:szCs w:val="21"/>
              </w:rPr>
              <w:t>现场查阅内部交流：方针、目标完成情况、内审和管理评审报告、不符合信息等。</w:t>
            </w:r>
          </w:p>
          <w:p w:rsidR="000D7529" w:rsidRDefault="009F057E">
            <w:pPr>
              <w:spacing w:line="280" w:lineRule="exact"/>
              <w:ind w:firstLineChars="200" w:firstLine="420"/>
              <w:rPr>
                <w:rFonts w:ascii="仿宋" w:eastAsia="仿宋" w:hAnsi="仿宋" w:cs="仿宋"/>
                <w:szCs w:val="21"/>
              </w:rPr>
            </w:pPr>
            <w:r>
              <w:rPr>
                <w:rFonts w:ascii="仿宋" w:eastAsia="仿宋" w:hAnsi="仿宋" w:cs="仿宋" w:hint="eastAsia"/>
                <w:szCs w:val="21"/>
              </w:rPr>
              <w:t>外部交流：通过发放《关于对相关方要求的告知书》与相关方就相关环境、职业健康安全信息进行相互沟通。</w:t>
            </w:r>
          </w:p>
          <w:p w:rsidR="000D7529" w:rsidRDefault="009F057E">
            <w:pPr>
              <w:spacing w:line="280" w:lineRule="exact"/>
              <w:ind w:firstLineChars="200" w:firstLine="420"/>
              <w:rPr>
                <w:rFonts w:ascii="仿宋" w:eastAsia="仿宋" w:hAnsi="仿宋" w:cs="仿宋"/>
                <w:szCs w:val="21"/>
              </w:rPr>
            </w:pPr>
            <w:r>
              <w:rPr>
                <w:rFonts w:ascii="仿宋" w:eastAsia="仿宋" w:hAnsi="仿宋" w:cs="仿宋" w:hint="eastAsia"/>
                <w:szCs w:val="21"/>
              </w:rPr>
              <w:t>和员工刘某面谈，知道公司的管理者代表及职业健康安全事务代表履行了相应的职责。</w:t>
            </w:r>
          </w:p>
        </w:tc>
        <w:tc>
          <w:tcPr>
            <w:tcW w:w="851" w:type="dxa"/>
          </w:tcPr>
          <w:p w:rsidR="000D7529" w:rsidRDefault="009F057E">
            <w:pPr>
              <w:rPr>
                <w:rFonts w:ascii="仿宋" w:eastAsia="仿宋" w:hAnsi="仿宋" w:cs="仿宋"/>
                <w:color w:val="FF0000"/>
                <w:szCs w:val="21"/>
              </w:rPr>
            </w:pPr>
            <w:r>
              <w:rPr>
                <w:rFonts w:ascii="仿宋" w:eastAsia="仿宋" w:hAnsi="仿宋" w:cs="仿宋" w:hint="eastAsia"/>
                <w:szCs w:val="21"/>
              </w:rPr>
              <w:t>符合</w:t>
            </w:r>
          </w:p>
        </w:tc>
      </w:tr>
      <w:tr w:rsidR="000D7529">
        <w:trPr>
          <w:trHeight w:val="303"/>
        </w:trPr>
        <w:tc>
          <w:tcPr>
            <w:tcW w:w="1242" w:type="dxa"/>
          </w:tcPr>
          <w:p w:rsidR="000D7529" w:rsidRDefault="009F057E">
            <w:pPr>
              <w:spacing w:line="280" w:lineRule="exact"/>
              <w:rPr>
                <w:rFonts w:ascii="仿宋" w:eastAsia="仿宋" w:hAnsi="仿宋" w:cs="仿宋"/>
                <w:szCs w:val="21"/>
              </w:rPr>
            </w:pPr>
            <w:r>
              <w:rPr>
                <w:rFonts w:ascii="仿宋" w:eastAsia="仿宋" w:hAnsi="仿宋" w:cs="仿宋" w:hint="eastAsia"/>
                <w:szCs w:val="21"/>
              </w:rPr>
              <w:t>管理评审</w:t>
            </w:r>
          </w:p>
          <w:p w:rsidR="000D7529" w:rsidRDefault="000D7529">
            <w:pPr>
              <w:spacing w:line="280" w:lineRule="exact"/>
              <w:rPr>
                <w:rFonts w:ascii="仿宋" w:eastAsia="仿宋" w:hAnsi="仿宋" w:cs="仿宋"/>
                <w:szCs w:val="21"/>
              </w:rPr>
            </w:pPr>
          </w:p>
        </w:tc>
        <w:tc>
          <w:tcPr>
            <w:tcW w:w="851" w:type="dxa"/>
          </w:tcPr>
          <w:p w:rsidR="000D7529" w:rsidRDefault="009F057E">
            <w:pPr>
              <w:spacing w:line="280" w:lineRule="exact"/>
              <w:rPr>
                <w:rFonts w:ascii="仿宋" w:eastAsia="仿宋" w:hAnsi="仿宋" w:cs="仿宋"/>
                <w:szCs w:val="21"/>
              </w:rPr>
            </w:pPr>
            <w:r>
              <w:rPr>
                <w:rFonts w:ascii="仿宋" w:eastAsia="仿宋" w:hAnsi="仿宋" w:cs="仿宋" w:hint="eastAsia"/>
                <w:szCs w:val="21"/>
              </w:rPr>
              <w:t>QEO9.3</w:t>
            </w:r>
          </w:p>
          <w:p w:rsidR="000D7529" w:rsidRDefault="000D7529">
            <w:pPr>
              <w:spacing w:line="280" w:lineRule="exact"/>
              <w:rPr>
                <w:rFonts w:ascii="仿宋" w:eastAsia="仿宋" w:hAnsi="仿宋" w:cs="仿宋"/>
                <w:szCs w:val="21"/>
              </w:rPr>
            </w:pPr>
          </w:p>
          <w:p w:rsidR="000D7529" w:rsidRDefault="000D7529">
            <w:pPr>
              <w:spacing w:line="280" w:lineRule="exact"/>
              <w:rPr>
                <w:rFonts w:ascii="仿宋" w:eastAsia="仿宋" w:hAnsi="仿宋" w:cs="仿宋"/>
                <w:szCs w:val="21"/>
              </w:rPr>
            </w:pPr>
          </w:p>
          <w:p w:rsidR="000D7529" w:rsidRDefault="000D7529">
            <w:pPr>
              <w:spacing w:line="280" w:lineRule="exact"/>
              <w:rPr>
                <w:rFonts w:ascii="仿宋" w:eastAsia="仿宋" w:hAnsi="仿宋" w:cs="仿宋"/>
                <w:szCs w:val="21"/>
              </w:rPr>
            </w:pPr>
          </w:p>
        </w:tc>
        <w:tc>
          <w:tcPr>
            <w:tcW w:w="11765" w:type="dxa"/>
            <w:vAlign w:val="center"/>
          </w:tcPr>
          <w:p w:rsidR="000D7529" w:rsidRDefault="009F057E">
            <w:pPr>
              <w:spacing w:line="280" w:lineRule="exact"/>
              <w:ind w:firstLineChars="200" w:firstLine="420"/>
              <w:rPr>
                <w:rFonts w:ascii="仿宋" w:eastAsia="仿宋" w:hAnsi="仿宋" w:cs="仿宋"/>
                <w:szCs w:val="21"/>
              </w:rPr>
            </w:pPr>
            <w:r>
              <w:rPr>
                <w:rFonts w:ascii="仿宋" w:eastAsia="仿宋" w:hAnsi="仿宋" w:cs="仿宋" w:hint="eastAsia"/>
                <w:szCs w:val="21"/>
              </w:rPr>
              <w:t>提供：</w:t>
            </w:r>
          </w:p>
          <w:p w:rsidR="000D7529" w:rsidRDefault="009F057E">
            <w:pPr>
              <w:ind w:firstLineChars="100" w:firstLine="210"/>
              <w:rPr>
                <w:rFonts w:ascii="仿宋" w:eastAsia="仿宋" w:hAnsi="仿宋" w:cs="仿宋"/>
                <w:szCs w:val="21"/>
              </w:rPr>
            </w:pPr>
            <w:r>
              <w:rPr>
                <w:rFonts w:ascii="仿宋" w:eastAsia="仿宋" w:hAnsi="仿宋" w:cs="仿宋" w:hint="eastAsia"/>
                <w:szCs w:val="21"/>
              </w:rPr>
              <w:t xml:space="preserve">1.管理评审计划，QES-JL-9.3-01  </w:t>
            </w:r>
          </w:p>
          <w:p w:rsidR="000D7529" w:rsidRDefault="009F057E">
            <w:pPr>
              <w:rPr>
                <w:rFonts w:ascii="仿宋" w:eastAsia="仿宋" w:hAnsi="仿宋" w:cs="仿宋"/>
                <w:bCs/>
                <w:szCs w:val="21"/>
              </w:rPr>
            </w:pPr>
            <w:r>
              <w:rPr>
                <w:rFonts w:ascii="仿宋" w:eastAsia="仿宋" w:hAnsi="仿宋" w:cs="仿宋" w:hint="eastAsia"/>
                <w:bCs/>
                <w:szCs w:val="21"/>
              </w:rPr>
              <w:t>评审目的：评价质量、环境、职业健康安全兼容管理体系的持续适宜性、充分性和有效性，寻求管理体系改进的机会；</w:t>
            </w:r>
          </w:p>
          <w:p w:rsidR="000D7529" w:rsidRDefault="009F057E">
            <w:pPr>
              <w:numPr>
                <w:ilvl w:val="0"/>
                <w:numId w:val="3"/>
              </w:numPr>
              <w:rPr>
                <w:rFonts w:ascii="仿宋" w:eastAsia="仿宋" w:hAnsi="仿宋" w:cs="仿宋"/>
                <w:bCs/>
                <w:szCs w:val="21"/>
              </w:rPr>
            </w:pPr>
            <w:r>
              <w:rPr>
                <w:rFonts w:ascii="仿宋" w:eastAsia="仿宋" w:hAnsi="仿宋" w:cs="仿宋" w:hint="eastAsia"/>
                <w:bCs/>
                <w:szCs w:val="21"/>
              </w:rPr>
              <w:t>评价方针、组织机构、资源配置的适宜性；</w:t>
            </w:r>
          </w:p>
          <w:p w:rsidR="000D7529" w:rsidRDefault="009F057E">
            <w:pPr>
              <w:numPr>
                <w:ilvl w:val="0"/>
                <w:numId w:val="3"/>
              </w:numPr>
              <w:rPr>
                <w:rFonts w:ascii="仿宋" w:eastAsia="仿宋" w:hAnsi="仿宋" w:cs="仿宋"/>
                <w:bCs/>
                <w:szCs w:val="21"/>
              </w:rPr>
            </w:pPr>
            <w:r>
              <w:rPr>
                <w:rFonts w:ascii="仿宋" w:eastAsia="仿宋" w:hAnsi="仿宋" w:cs="仿宋" w:hint="eastAsia"/>
                <w:bCs/>
                <w:szCs w:val="21"/>
              </w:rPr>
              <w:t>迎接第三方的认证机构督审核。</w:t>
            </w:r>
          </w:p>
          <w:p w:rsidR="000D7529" w:rsidRDefault="009F057E">
            <w:pPr>
              <w:rPr>
                <w:rFonts w:ascii="仿宋" w:eastAsia="仿宋" w:hAnsi="仿宋" w:cs="仿宋"/>
                <w:szCs w:val="21"/>
              </w:rPr>
            </w:pPr>
            <w:r>
              <w:rPr>
                <w:rFonts w:ascii="仿宋" w:eastAsia="仿宋" w:hAnsi="仿宋" w:cs="仿宋" w:hint="eastAsia"/>
                <w:szCs w:val="21"/>
              </w:rPr>
              <w:t>评审时间：计划2022年3月18日进行，初审无间隔要求， 评审方式：会议评审，</w:t>
            </w:r>
          </w:p>
          <w:p w:rsidR="000D7529" w:rsidRDefault="009F057E">
            <w:pPr>
              <w:spacing w:line="280" w:lineRule="exact"/>
              <w:rPr>
                <w:rFonts w:ascii="仿宋" w:eastAsia="仿宋" w:hAnsi="仿宋" w:cs="仿宋"/>
                <w:szCs w:val="21"/>
              </w:rPr>
            </w:pPr>
            <w:r>
              <w:rPr>
                <w:rFonts w:ascii="仿宋" w:eastAsia="仿宋" w:hAnsi="仿宋" w:cs="仿宋" w:hint="eastAsia"/>
                <w:szCs w:val="21"/>
              </w:rPr>
              <w:t>编制：办公室      审核：赵怀杰   批准：田雅芹   日期：2022.3.10</w:t>
            </w:r>
          </w:p>
          <w:p w:rsidR="000D7529" w:rsidRDefault="009F057E">
            <w:pPr>
              <w:spacing w:line="280" w:lineRule="exact"/>
              <w:rPr>
                <w:rFonts w:ascii="仿宋" w:eastAsia="仿宋" w:hAnsi="仿宋" w:cs="仿宋"/>
                <w:szCs w:val="21"/>
              </w:rPr>
            </w:pPr>
            <w:r>
              <w:rPr>
                <w:rFonts w:ascii="仿宋" w:eastAsia="仿宋" w:hAnsi="仿宋" w:cs="仿宋" w:hint="eastAsia"/>
                <w:szCs w:val="21"/>
              </w:rPr>
              <w:t xml:space="preserve">查看管理评审记录：参加人员包括公司总经理、管理者代表 赵怀杰 </w:t>
            </w:r>
          </w:p>
          <w:p w:rsidR="000D7529" w:rsidRDefault="009F057E">
            <w:pPr>
              <w:spacing w:line="280" w:lineRule="exact"/>
              <w:rPr>
                <w:rFonts w:ascii="仿宋" w:eastAsia="仿宋" w:hAnsi="仿宋" w:cs="仿宋"/>
                <w:szCs w:val="21"/>
              </w:rPr>
            </w:pPr>
            <w:r>
              <w:rPr>
                <w:rFonts w:ascii="仿宋" w:eastAsia="仿宋" w:hAnsi="仿宋" w:cs="仿宋" w:hint="eastAsia"/>
                <w:szCs w:val="21"/>
              </w:rPr>
              <w:t>办公室 刘亚梦、 质检部 张松茂、 生产技术部 张景国、 供销部 赵文涛等人员参加。</w:t>
            </w:r>
          </w:p>
          <w:p w:rsidR="000D7529" w:rsidRDefault="009F057E">
            <w:pPr>
              <w:spacing w:line="280" w:lineRule="exact"/>
              <w:rPr>
                <w:rFonts w:ascii="仿宋" w:eastAsia="仿宋" w:hAnsi="仿宋" w:cs="仿宋"/>
                <w:szCs w:val="21"/>
              </w:rPr>
            </w:pPr>
            <w:r>
              <w:rPr>
                <w:rFonts w:ascii="仿宋" w:eastAsia="仿宋" w:hAnsi="仿宋" w:cs="仿宋" w:hint="eastAsia"/>
                <w:szCs w:val="21"/>
              </w:rPr>
              <w:t>计划中明确了评审内容和资料准备要求。</w:t>
            </w:r>
          </w:p>
          <w:p w:rsidR="000D7529" w:rsidRDefault="009F057E">
            <w:pPr>
              <w:spacing w:line="280" w:lineRule="exact"/>
              <w:rPr>
                <w:rFonts w:ascii="仿宋" w:eastAsia="仿宋" w:hAnsi="仿宋" w:cs="仿宋"/>
                <w:szCs w:val="21"/>
              </w:rPr>
            </w:pPr>
            <w:r>
              <w:rPr>
                <w:rFonts w:ascii="仿宋" w:eastAsia="仿宋" w:hAnsi="仿宋" w:cs="仿宋" w:hint="eastAsia"/>
                <w:szCs w:val="21"/>
              </w:rPr>
              <w:t>2.管理评审会议记录，</w:t>
            </w:r>
          </w:p>
          <w:p w:rsidR="000D7529" w:rsidRDefault="009F057E">
            <w:pPr>
              <w:spacing w:line="280" w:lineRule="exact"/>
              <w:rPr>
                <w:rFonts w:ascii="仿宋" w:eastAsia="仿宋" w:hAnsi="仿宋" w:cs="仿宋"/>
                <w:szCs w:val="21"/>
              </w:rPr>
            </w:pPr>
            <w:r>
              <w:rPr>
                <w:rFonts w:ascii="仿宋" w:eastAsia="仿宋" w:hAnsi="仿宋" w:cs="仿宋" w:hint="eastAsia"/>
                <w:szCs w:val="21"/>
              </w:rPr>
              <w:t>按计划的时间实施了管理评审。管理评审输入：管理方针、目标的适宜行和实现情况；管理体系的符合性；内审结果；内外部</w:t>
            </w:r>
            <w:r>
              <w:rPr>
                <w:rFonts w:ascii="仿宋" w:eastAsia="仿宋" w:hAnsi="仿宋" w:cs="仿宋" w:hint="eastAsia"/>
                <w:szCs w:val="21"/>
              </w:rPr>
              <w:lastRenderedPageBreak/>
              <w:t>环境分析及风险应对措施的落实情况；纠正预防措施及持续改进能力；重要环境因素和不可接受风险控制及效果；合规性评价；可能影响管理体系的变更；质量事故、顾客满意度；改进建议等；</w:t>
            </w:r>
          </w:p>
          <w:p w:rsidR="000D7529" w:rsidRDefault="009F057E">
            <w:pPr>
              <w:spacing w:line="280" w:lineRule="exact"/>
              <w:rPr>
                <w:rFonts w:ascii="仿宋" w:eastAsia="仿宋" w:hAnsi="仿宋" w:cs="仿宋"/>
                <w:szCs w:val="21"/>
              </w:rPr>
            </w:pPr>
            <w:r>
              <w:rPr>
                <w:rFonts w:ascii="仿宋" w:eastAsia="仿宋" w:hAnsi="仿宋" w:cs="仿宋" w:hint="eastAsia"/>
                <w:szCs w:val="21"/>
              </w:rPr>
              <w:t>3.管理评审报告，</w:t>
            </w:r>
          </w:p>
          <w:p w:rsidR="000D7529" w:rsidRDefault="009F057E">
            <w:pPr>
              <w:spacing w:line="280" w:lineRule="exact"/>
              <w:rPr>
                <w:rFonts w:ascii="仿宋" w:eastAsia="仿宋" w:hAnsi="仿宋" w:cs="仿宋"/>
                <w:szCs w:val="21"/>
              </w:rPr>
            </w:pPr>
            <w:r>
              <w:rPr>
                <w:rFonts w:ascii="仿宋" w:eastAsia="仿宋" w:hAnsi="仿宋" w:cs="仿宋" w:hint="eastAsia"/>
                <w:szCs w:val="21"/>
              </w:rPr>
              <w:t>管理评审结论：在评审会上，经过综合讨论分析就公司的管理方针和目标的贯彻、运行现状及适用性、符合性和有效性作出如下结论：</w:t>
            </w:r>
          </w:p>
          <w:p w:rsidR="000D7529" w:rsidRDefault="009F057E">
            <w:pPr>
              <w:spacing w:line="280" w:lineRule="exact"/>
              <w:rPr>
                <w:rFonts w:ascii="仿宋" w:eastAsia="仿宋" w:hAnsi="仿宋" w:cs="仿宋"/>
                <w:szCs w:val="21"/>
              </w:rPr>
            </w:pPr>
            <w:r>
              <w:rPr>
                <w:rFonts w:ascii="仿宋" w:eastAsia="仿宋" w:hAnsi="仿宋" w:cs="仿宋" w:hint="eastAsia"/>
                <w:szCs w:val="21"/>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p w:rsidR="000D7529" w:rsidRDefault="009F057E">
            <w:pPr>
              <w:spacing w:line="280" w:lineRule="exact"/>
              <w:rPr>
                <w:rFonts w:ascii="仿宋" w:eastAsia="仿宋" w:hAnsi="仿宋" w:cs="仿宋"/>
                <w:szCs w:val="21"/>
              </w:rPr>
            </w:pPr>
            <w:r>
              <w:rPr>
                <w:rFonts w:ascii="仿宋" w:eastAsia="仿宋" w:hAnsi="仿宋" w:cs="仿宋" w:hint="eastAsia"/>
                <w:szCs w:val="21"/>
              </w:rPr>
              <w:t>通过三体系文件的运行，我公司各项管理制度更加健全，并促进了各项工作的规范化、制度化和标准化。使得我公司的质量及环境更加符合管理体系的方针和目标，为确保文明供销部提供了有力的体系支承平台。</w:t>
            </w:r>
          </w:p>
          <w:p w:rsidR="000D7529" w:rsidRDefault="009F057E">
            <w:pPr>
              <w:spacing w:line="280" w:lineRule="exact"/>
              <w:rPr>
                <w:rFonts w:ascii="仿宋" w:eastAsia="仿宋" w:hAnsi="仿宋" w:cs="仿宋"/>
                <w:szCs w:val="21"/>
              </w:rPr>
            </w:pPr>
            <w:r>
              <w:rPr>
                <w:rFonts w:ascii="仿宋" w:eastAsia="仿宋" w:hAnsi="仿宋" w:cs="仿宋" w:hint="eastAsia"/>
                <w:szCs w:val="21"/>
              </w:rPr>
              <w:t>体系的运行也促进了公司文件及记录管理的规范化和标准化，促进了公司资料的规范整理。体系的正常运行，也使得公司物资采购及机械设备的管理更加规范合理。总之，通过三个管理体系的运行，使得公司的各项管理工作走上了一条正规合理有效的道路。</w:t>
            </w:r>
          </w:p>
          <w:p w:rsidR="000D7529" w:rsidRDefault="009F057E">
            <w:pPr>
              <w:spacing w:line="280" w:lineRule="exact"/>
              <w:ind w:firstLineChars="200" w:firstLine="420"/>
              <w:rPr>
                <w:rFonts w:ascii="仿宋" w:eastAsia="仿宋" w:hAnsi="仿宋" w:cs="仿宋"/>
                <w:szCs w:val="21"/>
              </w:rPr>
            </w:pPr>
            <w:r>
              <w:rPr>
                <w:rFonts w:ascii="仿宋" w:eastAsia="仿宋" w:hAnsi="仿宋" w:cs="仿宋" w:hint="eastAsia"/>
                <w:szCs w:val="21"/>
              </w:rPr>
              <w:t>4. 改进建议：</w:t>
            </w:r>
          </w:p>
          <w:p w:rsidR="000D7529" w:rsidRDefault="009F057E">
            <w:pPr>
              <w:spacing w:line="280" w:lineRule="exact"/>
              <w:rPr>
                <w:rFonts w:ascii="仿宋" w:eastAsia="仿宋" w:hAnsi="仿宋" w:cs="仿宋"/>
                <w:szCs w:val="21"/>
              </w:rPr>
            </w:pPr>
            <w:r>
              <w:rPr>
                <w:rFonts w:ascii="仿宋" w:eastAsia="仿宋" w:hAnsi="仿宋" w:cs="仿宋" w:hint="eastAsia"/>
                <w:szCs w:val="21"/>
              </w:rPr>
              <w:t>根据管理评审结果，对发现的个性、偶然性问题，举一反三制订纠正和预防措施计划（详见附表），并按计划要求组织实施及跟踪检查验证，确保ISO9001：2015、ISO14001：2015、ISO45001:2018管理体系高质量的顺畅运行，提高公司绩效管理。</w:t>
            </w:r>
          </w:p>
          <w:p w:rsidR="000D7529" w:rsidRDefault="009F057E">
            <w:pPr>
              <w:spacing w:line="280" w:lineRule="exact"/>
              <w:rPr>
                <w:rFonts w:ascii="仿宋" w:eastAsia="仿宋" w:hAnsi="仿宋" w:cs="仿宋"/>
                <w:szCs w:val="21"/>
              </w:rPr>
            </w:pPr>
            <w:r>
              <w:rPr>
                <w:rFonts w:ascii="仿宋" w:eastAsia="仿宋" w:hAnsi="仿宋" w:cs="仿宋" w:hint="eastAsia"/>
                <w:noProof/>
                <w:szCs w:val="21"/>
              </w:rPr>
              <w:drawing>
                <wp:anchor distT="0" distB="0" distL="114300" distR="114300" simplePos="0" relativeHeight="251658240" behindDoc="0" locked="0" layoutInCell="1" allowOverlap="1">
                  <wp:simplePos x="0" y="0"/>
                  <wp:positionH relativeFrom="column">
                    <wp:posOffset>3601720</wp:posOffset>
                  </wp:positionH>
                  <wp:positionV relativeFrom="paragraph">
                    <wp:posOffset>-12700</wp:posOffset>
                  </wp:positionV>
                  <wp:extent cx="2896870" cy="3023235"/>
                  <wp:effectExtent l="0" t="0" r="12065" b="11430"/>
                  <wp:wrapNone/>
                  <wp:docPr id="1" name="图片 1" descr="微信图片_2022082820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828201451"/>
                          <pic:cNvPicPr>
                            <a:picLocks noChangeAspect="1"/>
                          </pic:cNvPicPr>
                        </pic:nvPicPr>
                        <pic:blipFill>
                          <a:blip r:embed="rId9"/>
                          <a:stretch>
                            <a:fillRect/>
                          </a:stretch>
                        </pic:blipFill>
                        <pic:spPr>
                          <a:xfrm rot="5400000">
                            <a:off x="0" y="0"/>
                            <a:ext cx="2896870" cy="3023235"/>
                          </a:xfrm>
                          <a:prstGeom prst="rect">
                            <a:avLst/>
                          </a:prstGeom>
                        </pic:spPr>
                      </pic:pic>
                    </a:graphicData>
                  </a:graphic>
                </wp:anchor>
              </w:drawing>
            </w:r>
            <w:r>
              <w:rPr>
                <w:rFonts w:ascii="仿宋" w:eastAsia="仿宋" w:hAnsi="仿宋" w:cs="仿宋" w:hint="eastAsia"/>
                <w:szCs w:val="21"/>
              </w:rPr>
              <w:t>进一步加强业务员培训管理，提高销售技能。</w:t>
            </w:r>
          </w:p>
          <w:p w:rsidR="000D7529" w:rsidRDefault="000D7529">
            <w:pPr>
              <w:ind w:firstLineChars="200" w:firstLine="420"/>
              <w:rPr>
                <w:rFonts w:ascii="仿宋" w:eastAsia="仿宋" w:hAnsi="仿宋" w:cs="仿宋"/>
                <w:szCs w:val="21"/>
              </w:rPr>
            </w:pPr>
          </w:p>
          <w:p w:rsidR="000D7529" w:rsidRDefault="000D7529">
            <w:pPr>
              <w:spacing w:line="280" w:lineRule="exact"/>
              <w:ind w:firstLineChars="200" w:firstLine="420"/>
              <w:rPr>
                <w:rFonts w:ascii="仿宋" w:eastAsia="仿宋" w:hAnsi="仿宋" w:cs="仿宋"/>
                <w:szCs w:val="21"/>
              </w:rPr>
            </w:pPr>
          </w:p>
          <w:p w:rsidR="000D7529" w:rsidRDefault="000D7529">
            <w:pPr>
              <w:spacing w:line="280" w:lineRule="exact"/>
              <w:ind w:firstLineChars="200" w:firstLine="420"/>
              <w:rPr>
                <w:rFonts w:ascii="仿宋" w:eastAsia="仿宋" w:hAnsi="仿宋" w:cs="仿宋"/>
                <w:szCs w:val="21"/>
              </w:rPr>
            </w:pPr>
          </w:p>
          <w:p w:rsidR="000D7529" w:rsidRDefault="000D7529">
            <w:pPr>
              <w:spacing w:line="280" w:lineRule="exact"/>
              <w:ind w:firstLineChars="200" w:firstLine="420"/>
              <w:rPr>
                <w:rFonts w:ascii="仿宋" w:eastAsia="仿宋" w:hAnsi="仿宋" w:cs="仿宋"/>
                <w:szCs w:val="21"/>
              </w:rPr>
            </w:pPr>
          </w:p>
          <w:p w:rsidR="000D7529" w:rsidRDefault="000D7529">
            <w:pPr>
              <w:spacing w:line="280" w:lineRule="exact"/>
              <w:ind w:firstLineChars="200" w:firstLine="420"/>
              <w:rPr>
                <w:rFonts w:ascii="仿宋" w:eastAsia="仿宋" w:hAnsi="仿宋" w:cs="仿宋"/>
                <w:szCs w:val="21"/>
              </w:rPr>
            </w:pPr>
          </w:p>
          <w:p w:rsidR="000D7529" w:rsidRDefault="000D7529">
            <w:pPr>
              <w:spacing w:line="280" w:lineRule="exact"/>
              <w:ind w:firstLineChars="200" w:firstLine="420"/>
              <w:rPr>
                <w:rFonts w:ascii="仿宋" w:eastAsia="仿宋" w:hAnsi="仿宋" w:cs="仿宋"/>
                <w:szCs w:val="21"/>
              </w:rPr>
            </w:pPr>
          </w:p>
          <w:p w:rsidR="000D7529" w:rsidRDefault="000D7529">
            <w:pPr>
              <w:spacing w:line="280" w:lineRule="exact"/>
              <w:ind w:firstLineChars="200" w:firstLine="420"/>
              <w:rPr>
                <w:rFonts w:ascii="仿宋" w:eastAsia="仿宋" w:hAnsi="仿宋" w:cs="仿宋"/>
                <w:szCs w:val="21"/>
              </w:rPr>
            </w:pPr>
          </w:p>
          <w:p w:rsidR="000D7529" w:rsidRDefault="000D7529">
            <w:pPr>
              <w:spacing w:line="280" w:lineRule="exact"/>
              <w:ind w:firstLineChars="200" w:firstLine="420"/>
              <w:rPr>
                <w:rFonts w:ascii="仿宋" w:eastAsia="仿宋" w:hAnsi="仿宋" w:cs="仿宋"/>
                <w:szCs w:val="21"/>
              </w:rPr>
            </w:pPr>
          </w:p>
          <w:p w:rsidR="000D7529" w:rsidRDefault="000D7529">
            <w:pPr>
              <w:spacing w:line="280" w:lineRule="exact"/>
              <w:ind w:firstLineChars="200" w:firstLine="420"/>
              <w:rPr>
                <w:rFonts w:ascii="仿宋" w:eastAsia="仿宋" w:hAnsi="仿宋" w:cs="仿宋"/>
                <w:szCs w:val="21"/>
              </w:rPr>
            </w:pPr>
          </w:p>
          <w:p w:rsidR="000D7529" w:rsidRDefault="000D7529">
            <w:pPr>
              <w:spacing w:line="280" w:lineRule="exact"/>
              <w:ind w:firstLineChars="200" w:firstLine="420"/>
              <w:rPr>
                <w:rFonts w:ascii="仿宋" w:eastAsia="仿宋" w:hAnsi="仿宋" w:cs="仿宋"/>
                <w:szCs w:val="21"/>
              </w:rPr>
            </w:pPr>
          </w:p>
          <w:p w:rsidR="000D7529" w:rsidRDefault="000D7529">
            <w:pPr>
              <w:spacing w:line="280" w:lineRule="exact"/>
              <w:ind w:firstLineChars="200" w:firstLine="420"/>
              <w:rPr>
                <w:rFonts w:ascii="仿宋" w:eastAsia="仿宋" w:hAnsi="仿宋" w:cs="仿宋"/>
                <w:szCs w:val="21"/>
              </w:rPr>
            </w:pPr>
          </w:p>
          <w:p w:rsidR="000D7529" w:rsidRDefault="000D7529">
            <w:pPr>
              <w:spacing w:line="280" w:lineRule="exact"/>
              <w:ind w:firstLineChars="200" w:firstLine="420"/>
              <w:rPr>
                <w:rFonts w:ascii="仿宋" w:eastAsia="仿宋" w:hAnsi="仿宋" w:cs="仿宋"/>
                <w:szCs w:val="21"/>
              </w:rPr>
            </w:pPr>
          </w:p>
          <w:p w:rsidR="000D7529" w:rsidRDefault="000D7529">
            <w:pPr>
              <w:spacing w:line="280" w:lineRule="exact"/>
              <w:ind w:firstLineChars="200" w:firstLine="420"/>
              <w:rPr>
                <w:rFonts w:ascii="仿宋" w:eastAsia="仿宋" w:hAnsi="仿宋" w:cs="仿宋"/>
                <w:szCs w:val="21"/>
              </w:rPr>
            </w:pPr>
          </w:p>
          <w:p w:rsidR="000D7529" w:rsidRDefault="000D7529">
            <w:pPr>
              <w:spacing w:line="280" w:lineRule="exact"/>
              <w:ind w:firstLineChars="200" w:firstLine="420"/>
              <w:rPr>
                <w:rFonts w:ascii="仿宋" w:eastAsia="仿宋" w:hAnsi="仿宋" w:cs="仿宋"/>
                <w:szCs w:val="21"/>
              </w:rPr>
            </w:pPr>
          </w:p>
          <w:p w:rsidR="000D7529" w:rsidRDefault="000D7529">
            <w:pPr>
              <w:spacing w:line="280" w:lineRule="exact"/>
              <w:ind w:firstLineChars="200" w:firstLine="420"/>
              <w:rPr>
                <w:rFonts w:ascii="仿宋" w:eastAsia="仿宋" w:hAnsi="仿宋" w:cs="仿宋"/>
                <w:szCs w:val="21"/>
              </w:rPr>
            </w:pPr>
          </w:p>
          <w:p w:rsidR="000D7529" w:rsidRDefault="000D7529">
            <w:pPr>
              <w:spacing w:line="280" w:lineRule="exact"/>
              <w:rPr>
                <w:rFonts w:ascii="仿宋" w:eastAsia="仿宋" w:hAnsi="仿宋" w:cs="仿宋"/>
                <w:szCs w:val="21"/>
              </w:rPr>
            </w:pPr>
          </w:p>
          <w:p w:rsidR="000D7529" w:rsidRDefault="00516C87">
            <w:pPr>
              <w:spacing w:line="280" w:lineRule="exact"/>
              <w:ind w:firstLineChars="200" w:firstLine="420"/>
              <w:rPr>
                <w:rFonts w:ascii="仿宋" w:eastAsia="仿宋" w:hAnsi="仿宋" w:cs="仿宋"/>
                <w:szCs w:val="21"/>
              </w:rPr>
            </w:pPr>
            <w:r>
              <w:rPr>
                <w:rFonts w:ascii="仿宋" w:eastAsia="仿宋" w:hAnsi="仿宋" w:cs="仿宋" w:hint="eastAsia"/>
                <w:szCs w:val="21"/>
              </w:rPr>
              <w:lastRenderedPageBreak/>
              <w:t xml:space="preserve"> </w:t>
            </w:r>
          </w:p>
        </w:tc>
        <w:tc>
          <w:tcPr>
            <w:tcW w:w="851" w:type="dxa"/>
          </w:tcPr>
          <w:p w:rsidR="000D7529" w:rsidRDefault="009F057E">
            <w:pPr>
              <w:rPr>
                <w:rFonts w:ascii="仿宋" w:eastAsia="仿宋" w:hAnsi="仿宋" w:cs="仿宋"/>
                <w:color w:val="FF0000"/>
                <w:szCs w:val="21"/>
              </w:rPr>
            </w:pPr>
            <w:r>
              <w:rPr>
                <w:rFonts w:ascii="仿宋" w:eastAsia="仿宋" w:hAnsi="仿宋" w:cs="仿宋" w:hint="eastAsia"/>
                <w:szCs w:val="21"/>
              </w:rPr>
              <w:lastRenderedPageBreak/>
              <w:t>符合</w:t>
            </w:r>
          </w:p>
        </w:tc>
      </w:tr>
      <w:tr w:rsidR="000D7529">
        <w:trPr>
          <w:trHeight w:val="1133"/>
        </w:trPr>
        <w:tc>
          <w:tcPr>
            <w:tcW w:w="1242" w:type="dxa"/>
          </w:tcPr>
          <w:p w:rsidR="000D7529" w:rsidRDefault="009F057E">
            <w:pPr>
              <w:spacing w:line="280" w:lineRule="exact"/>
              <w:rPr>
                <w:rFonts w:ascii="仿宋" w:eastAsia="仿宋" w:hAnsi="仿宋" w:cs="仿宋"/>
                <w:szCs w:val="21"/>
              </w:rPr>
            </w:pPr>
            <w:r>
              <w:rPr>
                <w:rFonts w:ascii="仿宋" w:eastAsia="仿宋" w:hAnsi="仿宋" w:cs="仿宋" w:hint="eastAsia"/>
                <w:szCs w:val="21"/>
              </w:rPr>
              <w:lastRenderedPageBreak/>
              <w:t>总则</w:t>
            </w:r>
          </w:p>
          <w:p w:rsidR="000D7529" w:rsidRDefault="000D7529">
            <w:pPr>
              <w:spacing w:line="280" w:lineRule="exact"/>
              <w:rPr>
                <w:rFonts w:ascii="仿宋" w:eastAsia="仿宋" w:hAnsi="仿宋" w:cs="仿宋"/>
                <w:szCs w:val="21"/>
              </w:rPr>
            </w:pPr>
          </w:p>
        </w:tc>
        <w:tc>
          <w:tcPr>
            <w:tcW w:w="851" w:type="dxa"/>
          </w:tcPr>
          <w:p w:rsidR="000D7529" w:rsidRDefault="009F057E">
            <w:pPr>
              <w:spacing w:line="280" w:lineRule="exact"/>
              <w:rPr>
                <w:rFonts w:ascii="仿宋" w:eastAsia="仿宋" w:hAnsi="仿宋" w:cs="仿宋"/>
                <w:szCs w:val="21"/>
              </w:rPr>
            </w:pPr>
            <w:r>
              <w:rPr>
                <w:rFonts w:ascii="仿宋" w:eastAsia="仿宋" w:hAnsi="仿宋" w:cs="仿宋" w:hint="eastAsia"/>
                <w:szCs w:val="21"/>
              </w:rPr>
              <w:t>QEO 10.1</w:t>
            </w:r>
          </w:p>
          <w:p w:rsidR="000D7529" w:rsidRDefault="000D7529">
            <w:pPr>
              <w:spacing w:line="280" w:lineRule="exact"/>
              <w:rPr>
                <w:rFonts w:ascii="仿宋" w:eastAsia="仿宋" w:hAnsi="仿宋" w:cs="仿宋"/>
                <w:szCs w:val="21"/>
              </w:rPr>
            </w:pPr>
          </w:p>
        </w:tc>
        <w:tc>
          <w:tcPr>
            <w:tcW w:w="11765" w:type="dxa"/>
            <w:vAlign w:val="center"/>
          </w:tcPr>
          <w:p w:rsidR="000D7529" w:rsidRDefault="009F057E">
            <w:pPr>
              <w:spacing w:line="280" w:lineRule="exact"/>
              <w:ind w:firstLineChars="200" w:firstLine="420"/>
              <w:rPr>
                <w:rFonts w:ascii="仿宋" w:eastAsia="仿宋" w:hAnsi="仿宋" w:cs="仿宋"/>
                <w:szCs w:val="21"/>
              </w:rPr>
            </w:pPr>
            <w:r>
              <w:rPr>
                <w:rFonts w:ascii="仿宋" w:eastAsia="仿宋" w:hAnsi="仿宋" w:cs="仿宋" w:hint="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rsidR="000D7529" w:rsidRDefault="009F057E">
            <w:pPr>
              <w:spacing w:line="280" w:lineRule="exact"/>
              <w:rPr>
                <w:rFonts w:ascii="仿宋" w:eastAsia="仿宋" w:hAnsi="仿宋" w:cs="仿宋"/>
                <w:szCs w:val="21"/>
              </w:rPr>
            </w:pPr>
            <w:r>
              <w:rPr>
                <w:rFonts w:ascii="仿宋" w:eastAsia="仿宋" w:hAnsi="仿宋" w:cs="仿宋" w:hint="eastAsia"/>
                <w:szCs w:val="21"/>
              </w:rPr>
              <w:t xml:space="preserve"> ——具体事实可见审核10.2条款记录。</w:t>
            </w:r>
          </w:p>
        </w:tc>
        <w:tc>
          <w:tcPr>
            <w:tcW w:w="851" w:type="dxa"/>
          </w:tcPr>
          <w:p w:rsidR="000D7529" w:rsidRDefault="009F057E">
            <w:pPr>
              <w:rPr>
                <w:rFonts w:ascii="仿宋" w:eastAsia="仿宋" w:hAnsi="仿宋" w:cs="仿宋"/>
                <w:color w:val="FF0000"/>
                <w:szCs w:val="21"/>
              </w:rPr>
            </w:pPr>
            <w:r>
              <w:rPr>
                <w:rFonts w:ascii="仿宋" w:eastAsia="仿宋" w:hAnsi="仿宋" w:cs="仿宋" w:hint="eastAsia"/>
                <w:szCs w:val="21"/>
              </w:rPr>
              <w:t>符合</w:t>
            </w:r>
          </w:p>
        </w:tc>
      </w:tr>
      <w:tr w:rsidR="000D7529">
        <w:trPr>
          <w:trHeight w:val="520"/>
        </w:trPr>
        <w:tc>
          <w:tcPr>
            <w:tcW w:w="1242" w:type="dxa"/>
          </w:tcPr>
          <w:p w:rsidR="000D7529" w:rsidRDefault="009F057E">
            <w:pPr>
              <w:spacing w:line="280" w:lineRule="exact"/>
              <w:rPr>
                <w:rFonts w:ascii="仿宋" w:eastAsia="仿宋" w:hAnsi="仿宋" w:cs="仿宋"/>
                <w:szCs w:val="21"/>
              </w:rPr>
            </w:pPr>
            <w:r>
              <w:rPr>
                <w:rFonts w:ascii="仿宋" w:eastAsia="仿宋" w:hAnsi="仿宋" w:cs="仿宋" w:hint="eastAsia"/>
                <w:szCs w:val="21"/>
              </w:rPr>
              <w:t>持续改进</w:t>
            </w:r>
          </w:p>
        </w:tc>
        <w:tc>
          <w:tcPr>
            <w:tcW w:w="851" w:type="dxa"/>
          </w:tcPr>
          <w:p w:rsidR="000D7529" w:rsidRDefault="009F057E">
            <w:pPr>
              <w:spacing w:line="280" w:lineRule="exact"/>
              <w:rPr>
                <w:rFonts w:ascii="仿宋" w:eastAsia="仿宋" w:hAnsi="仿宋" w:cs="仿宋"/>
                <w:szCs w:val="21"/>
              </w:rPr>
            </w:pPr>
            <w:r>
              <w:rPr>
                <w:rFonts w:ascii="仿宋" w:eastAsia="仿宋" w:hAnsi="仿宋" w:cs="仿宋" w:hint="eastAsia"/>
                <w:szCs w:val="21"/>
              </w:rPr>
              <w:t>QEO 10.3</w:t>
            </w:r>
          </w:p>
          <w:p w:rsidR="000D7529" w:rsidRDefault="000D7529">
            <w:pPr>
              <w:spacing w:line="280" w:lineRule="exact"/>
              <w:rPr>
                <w:rFonts w:ascii="仿宋" w:eastAsia="仿宋" w:hAnsi="仿宋" w:cs="仿宋"/>
                <w:szCs w:val="21"/>
              </w:rPr>
            </w:pPr>
          </w:p>
        </w:tc>
        <w:tc>
          <w:tcPr>
            <w:tcW w:w="11765" w:type="dxa"/>
            <w:vAlign w:val="center"/>
          </w:tcPr>
          <w:p w:rsidR="000D7529" w:rsidRDefault="009F057E">
            <w:pPr>
              <w:spacing w:line="280" w:lineRule="exact"/>
              <w:rPr>
                <w:rFonts w:ascii="仿宋" w:eastAsia="仿宋" w:hAnsi="仿宋" w:cs="仿宋"/>
                <w:szCs w:val="21"/>
              </w:rPr>
            </w:pPr>
            <w:r>
              <w:rPr>
                <w:rFonts w:ascii="仿宋" w:eastAsia="仿宋" w:hAnsi="仿宋" w:cs="仿宋" w:hint="eastAsia"/>
                <w:szCs w:val="21"/>
              </w:rPr>
              <w:t>公司组织确定并选择改进机会，采取必要措施，满足顾客要求和增强顾客满意。</w:t>
            </w:r>
          </w:p>
          <w:p w:rsidR="000D7529" w:rsidRDefault="009F057E">
            <w:pPr>
              <w:spacing w:line="280" w:lineRule="exact"/>
              <w:rPr>
                <w:rFonts w:ascii="仿宋" w:eastAsia="仿宋" w:hAnsi="仿宋" w:cs="仿宋"/>
                <w:szCs w:val="21"/>
              </w:rPr>
            </w:pPr>
            <w:r>
              <w:rPr>
                <w:rFonts w:ascii="仿宋" w:eastAsia="仿宋" w:hAnsi="仿宋" w:cs="仿宋" w:hint="eastAsia"/>
                <w:szCs w:val="21"/>
              </w:rPr>
              <w:t>包括：</w:t>
            </w:r>
          </w:p>
          <w:p w:rsidR="000D7529" w:rsidRDefault="009F057E">
            <w:pPr>
              <w:spacing w:line="280" w:lineRule="exact"/>
              <w:rPr>
                <w:rFonts w:ascii="仿宋" w:eastAsia="仿宋" w:hAnsi="仿宋" w:cs="仿宋"/>
                <w:szCs w:val="21"/>
              </w:rPr>
            </w:pPr>
            <w:r>
              <w:rPr>
                <w:rFonts w:ascii="仿宋" w:eastAsia="仿宋" w:hAnsi="仿宋" w:cs="仿宋" w:hint="eastAsia"/>
                <w:szCs w:val="21"/>
              </w:rPr>
              <w:t>a) 改进产品或服务，以满足要求并关注未来的需求和期望；</w:t>
            </w:r>
          </w:p>
          <w:p w:rsidR="000D7529" w:rsidRDefault="009F057E">
            <w:pPr>
              <w:spacing w:line="280" w:lineRule="exact"/>
              <w:rPr>
                <w:rFonts w:ascii="仿宋" w:eastAsia="仿宋" w:hAnsi="仿宋" w:cs="仿宋"/>
                <w:szCs w:val="21"/>
              </w:rPr>
            </w:pPr>
            <w:r>
              <w:rPr>
                <w:rFonts w:ascii="仿宋" w:eastAsia="仿宋" w:hAnsi="仿宋" w:cs="仿宋" w:hint="eastAsia"/>
                <w:szCs w:val="21"/>
              </w:rPr>
              <w:t>b) 纠正或减少不利影响；</w:t>
            </w:r>
          </w:p>
          <w:p w:rsidR="000D7529" w:rsidRDefault="009F057E">
            <w:pPr>
              <w:spacing w:line="280" w:lineRule="exact"/>
              <w:rPr>
                <w:rFonts w:ascii="仿宋" w:eastAsia="仿宋" w:hAnsi="仿宋" w:cs="仿宋"/>
                <w:szCs w:val="21"/>
              </w:rPr>
            </w:pPr>
            <w:r>
              <w:rPr>
                <w:rFonts w:ascii="仿宋" w:eastAsia="仿宋" w:hAnsi="仿宋" w:cs="仿宋" w:hint="eastAsia"/>
                <w:szCs w:val="21"/>
              </w:rPr>
              <w:t>c) 改进管理体系绩效和有效性。</w:t>
            </w:r>
          </w:p>
          <w:p w:rsidR="000D7529" w:rsidRDefault="009F057E">
            <w:pPr>
              <w:spacing w:line="280" w:lineRule="exact"/>
              <w:rPr>
                <w:rFonts w:ascii="仿宋" w:eastAsia="仿宋" w:hAnsi="仿宋" w:cs="仿宋"/>
                <w:szCs w:val="21"/>
              </w:rPr>
            </w:pPr>
            <w:r>
              <w:rPr>
                <w:rFonts w:ascii="仿宋" w:eastAsia="仿宋" w:hAnsi="仿宋" w:cs="仿宋" w:hint="eastAsia"/>
                <w:szCs w:val="21"/>
              </w:rPr>
              <w:t>对以下方面所需的监视、测量、分析和改进过程进行策划和实施：</w:t>
            </w:r>
          </w:p>
          <w:p w:rsidR="000D7529" w:rsidRDefault="009F057E">
            <w:pPr>
              <w:spacing w:line="280" w:lineRule="exact"/>
              <w:rPr>
                <w:rFonts w:ascii="仿宋" w:eastAsia="仿宋" w:hAnsi="仿宋" w:cs="仿宋"/>
                <w:szCs w:val="21"/>
              </w:rPr>
            </w:pPr>
            <w:r>
              <w:rPr>
                <w:rFonts w:ascii="仿宋" w:eastAsia="仿宋" w:hAnsi="仿宋" w:cs="仿宋" w:hint="eastAsia"/>
                <w:szCs w:val="21"/>
              </w:rPr>
              <w:t>1.证实产品生产和和销售满足规定的要求；</w:t>
            </w:r>
          </w:p>
          <w:p w:rsidR="000D7529" w:rsidRDefault="009F057E">
            <w:pPr>
              <w:spacing w:line="280" w:lineRule="exact"/>
              <w:rPr>
                <w:rFonts w:ascii="仿宋" w:eastAsia="仿宋" w:hAnsi="仿宋" w:cs="仿宋"/>
                <w:szCs w:val="21"/>
              </w:rPr>
            </w:pPr>
            <w:r>
              <w:rPr>
                <w:rFonts w:ascii="仿宋" w:eastAsia="仿宋" w:hAnsi="仿宋" w:cs="仿宋" w:hint="eastAsia"/>
                <w:szCs w:val="21"/>
              </w:rPr>
              <w:t>2.确保管理体系的符合性；</w:t>
            </w:r>
          </w:p>
          <w:p w:rsidR="000D7529" w:rsidRDefault="009F057E">
            <w:pPr>
              <w:spacing w:line="280" w:lineRule="exact"/>
              <w:rPr>
                <w:rFonts w:ascii="仿宋" w:eastAsia="仿宋" w:hAnsi="仿宋" w:cs="仿宋"/>
                <w:szCs w:val="21"/>
              </w:rPr>
            </w:pPr>
            <w:r>
              <w:rPr>
                <w:rFonts w:ascii="仿宋" w:eastAsia="仿宋" w:hAnsi="仿宋" w:cs="仿宋" w:hint="eastAsia"/>
                <w:szCs w:val="21"/>
              </w:rPr>
              <w:t>3.持续改进管理体系的有效性。</w:t>
            </w:r>
          </w:p>
          <w:p w:rsidR="000D7529" w:rsidRDefault="009F057E">
            <w:pPr>
              <w:spacing w:line="280" w:lineRule="exact"/>
              <w:rPr>
                <w:rFonts w:ascii="仿宋" w:eastAsia="仿宋" w:hAnsi="仿宋" w:cs="仿宋"/>
                <w:szCs w:val="21"/>
              </w:rPr>
            </w:pPr>
            <w:r>
              <w:rPr>
                <w:rFonts w:ascii="仿宋" w:eastAsia="仿宋" w:hAnsi="仿宋" w:cs="仿宋" w:hint="eastAsia"/>
                <w:szCs w:val="21"/>
              </w:rPr>
              <w:t>根据不同过程、不同产品和不同要求，采取不同的方法进行监视、测量和分析。</w:t>
            </w:r>
          </w:p>
          <w:p w:rsidR="000D7529" w:rsidRDefault="009F057E">
            <w:pPr>
              <w:spacing w:line="280" w:lineRule="exact"/>
              <w:rPr>
                <w:rFonts w:ascii="仿宋" w:eastAsia="仿宋" w:hAnsi="仿宋" w:cs="仿宋"/>
                <w:szCs w:val="21"/>
              </w:rPr>
            </w:pPr>
            <w:r>
              <w:rPr>
                <w:rFonts w:ascii="仿宋" w:eastAsia="仿宋" w:hAnsi="仿宋" w:cs="仿宋" w:hint="eastAsia"/>
                <w:szCs w:val="21"/>
              </w:rPr>
              <w:t>公司利用管理方针、目标、内审和外审、数据分析、纠正和预防措施以及管理评审，识别任何改进的机会，持续改进管理体系的适宜性、充分性和有效性。详见相关条款审核记录。</w:t>
            </w:r>
          </w:p>
        </w:tc>
        <w:tc>
          <w:tcPr>
            <w:tcW w:w="851" w:type="dxa"/>
          </w:tcPr>
          <w:p w:rsidR="000D7529" w:rsidRDefault="009F057E">
            <w:pPr>
              <w:rPr>
                <w:rFonts w:ascii="仿宋" w:eastAsia="仿宋" w:hAnsi="仿宋" w:cs="仿宋"/>
                <w:color w:val="FF0000"/>
                <w:szCs w:val="21"/>
              </w:rPr>
            </w:pPr>
            <w:r>
              <w:rPr>
                <w:rFonts w:ascii="仿宋" w:eastAsia="仿宋" w:hAnsi="仿宋" w:cs="仿宋" w:hint="eastAsia"/>
                <w:szCs w:val="21"/>
              </w:rPr>
              <w:t>符合</w:t>
            </w:r>
          </w:p>
        </w:tc>
      </w:tr>
      <w:tr w:rsidR="000D7529">
        <w:trPr>
          <w:trHeight w:val="3208"/>
        </w:trPr>
        <w:tc>
          <w:tcPr>
            <w:tcW w:w="1242" w:type="dxa"/>
          </w:tcPr>
          <w:p w:rsidR="000D7529" w:rsidRDefault="009F057E">
            <w:pPr>
              <w:spacing w:line="280" w:lineRule="exact"/>
              <w:jc w:val="left"/>
              <w:rPr>
                <w:rFonts w:ascii="仿宋" w:eastAsia="仿宋" w:hAnsi="仿宋" w:cs="仿宋"/>
                <w:spacing w:val="-6"/>
                <w:szCs w:val="21"/>
              </w:rPr>
            </w:pPr>
            <w:r>
              <w:rPr>
                <w:rFonts w:ascii="仿宋" w:eastAsia="仿宋" w:hAnsi="仿宋" w:cs="仿宋" w:hint="eastAsia"/>
                <w:spacing w:val="-6"/>
                <w:szCs w:val="21"/>
              </w:rPr>
              <w:t>国家/地方监督抽查情况；顾客满意、相关方投诉及处理情况；</w:t>
            </w:r>
          </w:p>
          <w:p w:rsidR="000D7529" w:rsidRDefault="009F057E">
            <w:pPr>
              <w:adjustRightInd w:val="0"/>
              <w:snapToGrid w:val="0"/>
              <w:jc w:val="left"/>
              <w:rPr>
                <w:rFonts w:ascii="仿宋" w:eastAsia="仿宋" w:hAnsi="仿宋" w:cs="仿宋"/>
              </w:rPr>
            </w:pPr>
            <w:r>
              <w:rPr>
                <w:rFonts w:ascii="仿宋" w:eastAsia="仿宋" w:hAnsi="仿宋" w:cs="仿宋" w:hint="eastAsia"/>
                <w:spacing w:val="-6"/>
                <w:szCs w:val="21"/>
              </w:rPr>
              <w:t>验证企业相关资质证明的有效性</w:t>
            </w:r>
            <w:r>
              <w:rPr>
                <w:rFonts w:ascii="仿宋" w:eastAsia="仿宋" w:hAnsi="仿宋" w:cs="仿宋" w:hint="eastAsia"/>
                <w:szCs w:val="21"/>
              </w:rPr>
              <w:t>，证书及标志的使用，变更，上次审核不符合验证；</w:t>
            </w:r>
          </w:p>
        </w:tc>
        <w:tc>
          <w:tcPr>
            <w:tcW w:w="851" w:type="dxa"/>
          </w:tcPr>
          <w:p w:rsidR="000D7529" w:rsidRDefault="000D7529">
            <w:pPr>
              <w:rPr>
                <w:rFonts w:ascii="仿宋" w:eastAsia="仿宋" w:hAnsi="仿宋" w:cs="仿宋"/>
              </w:rPr>
            </w:pPr>
          </w:p>
        </w:tc>
        <w:tc>
          <w:tcPr>
            <w:tcW w:w="11765" w:type="dxa"/>
          </w:tcPr>
          <w:p w:rsidR="000D7529" w:rsidRDefault="009F057E">
            <w:pPr>
              <w:ind w:firstLineChars="100" w:firstLine="210"/>
              <w:rPr>
                <w:rFonts w:ascii="仿宋" w:eastAsia="仿宋" w:hAnsi="仿宋" w:cs="仿宋"/>
                <w:szCs w:val="21"/>
              </w:rPr>
            </w:pPr>
            <w:r>
              <w:rPr>
                <w:rFonts w:ascii="仿宋" w:eastAsia="仿宋" w:hAnsi="仿宋" w:cs="仿宋" w:hint="eastAsia"/>
                <w:szCs w:val="21"/>
              </w:rPr>
              <w:t>公司严格执行国标及行业要求和法律、法规要求。</w:t>
            </w:r>
          </w:p>
          <w:p w:rsidR="000D7529" w:rsidRDefault="009F057E">
            <w:pPr>
              <w:ind w:firstLineChars="100" w:firstLine="210"/>
              <w:rPr>
                <w:rFonts w:ascii="仿宋" w:eastAsia="仿宋" w:hAnsi="仿宋" w:cs="仿宋"/>
                <w:szCs w:val="21"/>
              </w:rPr>
            </w:pPr>
            <w:r>
              <w:rPr>
                <w:rFonts w:ascii="仿宋" w:eastAsia="仿宋" w:hAnsi="仿宋" w:cs="仿宋" w:hint="eastAsia"/>
                <w:szCs w:val="21"/>
              </w:rPr>
              <w:t>本次审核周期内，公司无重大产品质量投诉，通过顾客满意度调查，顾客对公司提供的产品普遍反映较好。</w:t>
            </w:r>
          </w:p>
          <w:p w:rsidR="000D7529" w:rsidRDefault="009F057E">
            <w:pPr>
              <w:pStyle w:val="Default"/>
              <w:ind w:firstLineChars="100" w:firstLine="210"/>
              <w:rPr>
                <w:rFonts w:ascii="仿宋" w:eastAsia="仿宋" w:hAnsi="仿宋" w:cs="仿宋"/>
                <w:color w:val="auto"/>
                <w:kern w:val="2"/>
                <w:sz w:val="21"/>
                <w:szCs w:val="21"/>
              </w:rPr>
            </w:pPr>
            <w:r>
              <w:rPr>
                <w:rFonts w:ascii="仿宋" w:eastAsia="仿宋" w:hAnsi="仿宋" w:cs="仿宋" w:hint="eastAsia"/>
                <w:color w:val="auto"/>
                <w:kern w:val="2"/>
                <w:sz w:val="21"/>
                <w:szCs w:val="21"/>
              </w:rPr>
              <w:t>产品暂无质量监督抽查情况</w:t>
            </w:r>
          </w:p>
          <w:p w:rsidR="000D7529" w:rsidRDefault="009F057E">
            <w:pPr>
              <w:ind w:firstLineChars="100" w:firstLine="210"/>
              <w:rPr>
                <w:rFonts w:ascii="仿宋" w:eastAsia="仿宋" w:hAnsi="仿宋" w:cs="仿宋"/>
                <w:szCs w:val="21"/>
              </w:rPr>
            </w:pPr>
            <w:r>
              <w:rPr>
                <w:rFonts w:ascii="仿宋" w:eastAsia="仿宋" w:hAnsi="仿宋" w:cs="仿宋" w:hint="eastAsia"/>
                <w:szCs w:val="21"/>
              </w:rPr>
              <w:t>无重大环境和职业健康安全的问题和投诉。</w:t>
            </w:r>
          </w:p>
          <w:p w:rsidR="000D7529" w:rsidRDefault="009F057E">
            <w:pPr>
              <w:spacing w:line="280" w:lineRule="exact"/>
              <w:rPr>
                <w:rFonts w:ascii="仿宋" w:eastAsia="仿宋" w:hAnsi="仿宋" w:cs="仿宋"/>
                <w:szCs w:val="21"/>
              </w:rPr>
            </w:pPr>
            <w:r>
              <w:rPr>
                <w:rFonts w:ascii="仿宋" w:eastAsia="仿宋" w:hAnsi="仿宋" w:cs="仿宋" w:hint="eastAsia"/>
                <w:szCs w:val="21"/>
              </w:rPr>
              <w:t>上次审核问题验证：已完成整改，整改有效。</w:t>
            </w:r>
          </w:p>
          <w:p w:rsidR="000D7529" w:rsidRDefault="009F057E">
            <w:pPr>
              <w:spacing w:line="280" w:lineRule="exact"/>
              <w:rPr>
                <w:rFonts w:ascii="仿宋" w:eastAsia="仿宋" w:hAnsi="仿宋" w:cs="仿宋"/>
                <w:szCs w:val="21"/>
              </w:rPr>
            </w:pPr>
            <w:r>
              <w:rPr>
                <w:rFonts w:ascii="仿宋" w:eastAsia="仿宋" w:hAnsi="仿宋" w:cs="仿宋" w:hint="eastAsia"/>
                <w:szCs w:val="21"/>
              </w:rPr>
              <w:t>企业对认证证书用于项目投标，未使用认证标志，对认证证书、标志的使用情况满足要求。</w:t>
            </w:r>
          </w:p>
          <w:p w:rsidR="000D7529" w:rsidRDefault="009F057E">
            <w:pPr>
              <w:spacing w:line="280" w:lineRule="exact"/>
              <w:rPr>
                <w:rFonts w:ascii="仿宋" w:eastAsia="仿宋" w:hAnsi="仿宋" w:cs="仿宋"/>
                <w:szCs w:val="21"/>
              </w:rPr>
            </w:pPr>
            <w:r>
              <w:rPr>
                <w:rFonts w:ascii="仿宋" w:eastAsia="仿宋" w:hAnsi="仿宋" w:cs="仿宋" w:hint="eastAsia"/>
                <w:szCs w:val="21"/>
              </w:rPr>
              <w:t>未做变更。</w:t>
            </w:r>
          </w:p>
          <w:p w:rsidR="000D7529" w:rsidRDefault="000D7529">
            <w:pPr>
              <w:pStyle w:val="Default"/>
              <w:ind w:firstLineChars="100" w:firstLine="240"/>
              <w:rPr>
                <w:rFonts w:ascii="仿宋" w:eastAsia="仿宋" w:hAnsi="仿宋" w:cs="仿宋"/>
              </w:rPr>
            </w:pPr>
          </w:p>
        </w:tc>
        <w:tc>
          <w:tcPr>
            <w:tcW w:w="851" w:type="dxa"/>
          </w:tcPr>
          <w:p w:rsidR="000D7529" w:rsidRDefault="009F057E">
            <w:pPr>
              <w:rPr>
                <w:rFonts w:ascii="仿宋" w:eastAsia="仿宋" w:hAnsi="仿宋" w:cs="仿宋"/>
                <w:color w:val="FF0000"/>
                <w:szCs w:val="21"/>
              </w:rPr>
            </w:pPr>
            <w:r>
              <w:rPr>
                <w:rFonts w:ascii="仿宋" w:eastAsia="仿宋" w:hAnsi="仿宋" w:cs="仿宋" w:hint="eastAsia"/>
                <w:szCs w:val="21"/>
              </w:rPr>
              <w:t>符合</w:t>
            </w:r>
          </w:p>
        </w:tc>
      </w:tr>
    </w:tbl>
    <w:p w:rsidR="000D7529" w:rsidRDefault="009F057E">
      <w:pPr>
        <w:pStyle w:val="a5"/>
        <w:rPr>
          <w:rFonts w:ascii="仿宋" w:eastAsia="仿宋" w:hAnsi="仿宋" w:cs="仿宋"/>
          <w:b/>
          <w:bCs/>
          <w:sz w:val="21"/>
          <w:szCs w:val="21"/>
        </w:rPr>
      </w:pPr>
      <w:r>
        <w:rPr>
          <w:rFonts w:ascii="仿宋" w:eastAsia="仿宋" w:hAnsi="仿宋" w:cs="仿宋" w:hint="eastAsia"/>
        </w:rPr>
        <w:t>说明：不符合标注N</w:t>
      </w:r>
    </w:p>
    <w:p w:rsidR="000D7529" w:rsidRDefault="009F057E">
      <w:pPr>
        <w:spacing w:line="480" w:lineRule="exact"/>
        <w:jc w:val="center"/>
        <w:rPr>
          <w:rFonts w:ascii="仿宋" w:eastAsia="仿宋" w:hAnsi="仿宋" w:cs="仿宋"/>
          <w:b/>
          <w:bCs/>
          <w:szCs w:val="21"/>
        </w:rPr>
      </w:pPr>
      <w:r>
        <w:rPr>
          <w:rFonts w:ascii="仿宋" w:eastAsia="仿宋" w:hAnsi="仿宋" w:cs="仿宋" w:hint="eastAsia"/>
          <w:b/>
          <w:bCs/>
          <w:szCs w:val="21"/>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0D7529">
        <w:trPr>
          <w:trHeight w:val="515"/>
        </w:trPr>
        <w:tc>
          <w:tcPr>
            <w:tcW w:w="2160" w:type="dxa"/>
            <w:vMerge w:val="restart"/>
            <w:vAlign w:val="center"/>
          </w:tcPr>
          <w:p w:rsidR="000D7529" w:rsidRDefault="009F057E">
            <w:pPr>
              <w:spacing w:before="120"/>
              <w:jc w:val="center"/>
              <w:rPr>
                <w:rFonts w:ascii="仿宋" w:eastAsia="仿宋" w:hAnsi="仿宋" w:cs="仿宋"/>
                <w:szCs w:val="21"/>
              </w:rPr>
            </w:pPr>
            <w:r>
              <w:rPr>
                <w:rFonts w:ascii="仿宋" w:eastAsia="仿宋" w:hAnsi="仿宋" w:cs="仿宋" w:hint="eastAsia"/>
                <w:szCs w:val="21"/>
              </w:rPr>
              <w:t>过程与活动、</w:t>
            </w:r>
          </w:p>
          <w:p w:rsidR="000D7529" w:rsidRDefault="009F057E">
            <w:pPr>
              <w:jc w:val="center"/>
              <w:rPr>
                <w:rFonts w:ascii="仿宋" w:eastAsia="仿宋" w:hAnsi="仿宋" w:cs="仿宋"/>
                <w:szCs w:val="21"/>
              </w:rPr>
            </w:pPr>
            <w:r>
              <w:rPr>
                <w:rFonts w:ascii="仿宋" w:eastAsia="仿宋" w:hAnsi="仿宋" w:cs="仿宋" w:hint="eastAsia"/>
                <w:szCs w:val="21"/>
              </w:rPr>
              <w:t>抽样计划</w:t>
            </w:r>
          </w:p>
        </w:tc>
        <w:tc>
          <w:tcPr>
            <w:tcW w:w="960" w:type="dxa"/>
            <w:vMerge w:val="restart"/>
            <w:vAlign w:val="center"/>
          </w:tcPr>
          <w:p w:rsidR="000D7529" w:rsidRDefault="009F057E">
            <w:pPr>
              <w:rPr>
                <w:rFonts w:ascii="仿宋" w:eastAsia="仿宋" w:hAnsi="仿宋" w:cs="仿宋"/>
                <w:szCs w:val="21"/>
              </w:rPr>
            </w:pPr>
            <w:r>
              <w:rPr>
                <w:rFonts w:ascii="仿宋" w:eastAsia="仿宋" w:hAnsi="仿宋" w:cs="仿宋" w:hint="eastAsia"/>
                <w:szCs w:val="21"/>
              </w:rPr>
              <w:t>涉及</w:t>
            </w:r>
          </w:p>
          <w:p w:rsidR="000D7529" w:rsidRDefault="009F057E">
            <w:pPr>
              <w:rPr>
                <w:rFonts w:ascii="仿宋" w:eastAsia="仿宋" w:hAnsi="仿宋" w:cs="仿宋"/>
                <w:szCs w:val="21"/>
              </w:rPr>
            </w:pPr>
            <w:r>
              <w:rPr>
                <w:rFonts w:ascii="仿宋" w:eastAsia="仿宋" w:hAnsi="仿宋" w:cs="仿宋" w:hint="eastAsia"/>
                <w:szCs w:val="21"/>
              </w:rPr>
              <w:t>条款</w:t>
            </w:r>
          </w:p>
        </w:tc>
        <w:tc>
          <w:tcPr>
            <w:tcW w:w="10455" w:type="dxa"/>
            <w:vAlign w:val="center"/>
          </w:tcPr>
          <w:p w:rsidR="000D7529" w:rsidRDefault="009F057E">
            <w:pPr>
              <w:rPr>
                <w:rFonts w:ascii="仿宋" w:eastAsia="仿宋" w:hAnsi="仿宋" w:cs="仿宋"/>
                <w:szCs w:val="21"/>
              </w:rPr>
            </w:pPr>
            <w:r>
              <w:rPr>
                <w:rFonts w:ascii="仿宋" w:eastAsia="仿宋" w:hAnsi="仿宋" w:cs="仿宋" w:hint="eastAsia"/>
                <w:szCs w:val="21"/>
              </w:rPr>
              <w:t>受审核部门及区域：职业健康安全事务代表    负责人： 赵志岐   陪同人员：赵怀杰</w:t>
            </w:r>
          </w:p>
        </w:tc>
        <w:tc>
          <w:tcPr>
            <w:tcW w:w="1134" w:type="dxa"/>
            <w:vMerge w:val="restart"/>
            <w:vAlign w:val="center"/>
          </w:tcPr>
          <w:p w:rsidR="000D7529" w:rsidRDefault="009F057E">
            <w:pPr>
              <w:rPr>
                <w:rFonts w:ascii="仿宋" w:eastAsia="仿宋" w:hAnsi="仿宋" w:cs="仿宋"/>
                <w:szCs w:val="21"/>
              </w:rPr>
            </w:pPr>
            <w:r>
              <w:rPr>
                <w:rFonts w:ascii="仿宋" w:eastAsia="仿宋" w:hAnsi="仿宋" w:cs="仿宋" w:hint="eastAsia"/>
                <w:szCs w:val="21"/>
              </w:rPr>
              <w:t>判定</w:t>
            </w:r>
          </w:p>
        </w:tc>
      </w:tr>
      <w:tr w:rsidR="000D7529">
        <w:trPr>
          <w:trHeight w:val="403"/>
        </w:trPr>
        <w:tc>
          <w:tcPr>
            <w:tcW w:w="2160" w:type="dxa"/>
            <w:vMerge/>
            <w:vAlign w:val="center"/>
          </w:tcPr>
          <w:p w:rsidR="000D7529" w:rsidRDefault="000D7529">
            <w:pPr>
              <w:rPr>
                <w:rFonts w:ascii="仿宋" w:eastAsia="仿宋" w:hAnsi="仿宋" w:cs="仿宋"/>
                <w:szCs w:val="21"/>
              </w:rPr>
            </w:pPr>
          </w:p>
        </w:tc>
        <w:tc>
          <w:tcPr>
            <w:tcW w:w="960" w:type="dxa"/>
            <w:vMerge/>
            <w:vAlign w:val="center"/>
          </w:tcPr>
          <w:p w:rsidR="000D7529" w:rsidRDefault="000D7529">
            <w:pPr>
              <w:rPr>
                <w:rFonts w:ascii="仿宋" w:eastAsia="仿宋" w:hAnsi="仿宋" w:cs="仿宋"/>
                <w:szCs w:val="21"/>
              </w:rPr>
            </w:pPr>
          </w:p>
        </w:tc>
        <w:tc>
          <w:tcPr>
            <w:tcW w:w="10455" w:type="dxa"/>
            <w:vAlign w:val="center"/>
          </w:tcPr>
          <w:p w:rsidR="000D7529" w:rsidRDefault="009F057E">
            <w:pPr>
              <w:spacing w:before="120"/>
              <w:rPr>
                <w:rFonts w:ascii="仿宋" w:eastAsia="仿宋" w:hAnsi="仿宋" w:cs="仿宋"/>
                <w:szCs w:val="21"/>
              </w:rPr>
            </w:pPr>
            <w:r>
              <w:rPr>
                <w:rFonts w:ascii="仿宋" w:eastAsia="仿宋" w:hAnsi="仿宋" w:cs="仿宋" w:hint="eastAsia"/>
                <w:szCs w:val="21"/>
              </w:rPr>
              <w:t xml:space="preserve">审核员：  强兴      审核时间：2022-8-28 </w:t>
            </w:r>
          </w:p>
        </w:tc>
        <w:tc>
          <w:tcPr>
            <w:tcW w:w="1134" w:type="dxa"/>
            <w:vMerge/>
          </w:tcPr>
          <w:p w:rsidR="000D7529" w:rsidRDefault="000D7529">
            <w:pPr>
              <w:rPr>
                <w:rFonts w:ascii="仿宋" w:eastAsia="仿宋" w:hAnsi="仿宋" w:cs="仿宋"/>
                <w:color w:val="FF0000"/>
                <w:szCs w:val="21"/>
              </w:rPr>
            </w:pPr>
          </w:p>
        </w:tc>
      </w:tr>
      <w:tr w:rsidR="000D7529">
        <w:trPr>
          <w:trHeight w:val="516"/>
        </w:trPr>
        <w:tc>
          <w:tcPr>
            <w:tcW w:w="2160" w:type="dxa"/>
            <w:vMerge/>
            <w:vAlign w:val="center"/>
          </w:tcPr>
          <w:p w:rsidR="000D7529" w:rsidRDefault="000D7529">
            <w:pPr>
              <w:rPr>
                <w:rFonts w:ascii="仿宋" w:eastAsia="仿宋" w:hAnsi="仿宋" w:cs="仿宋"/>
                <w:szCs w:val="21"/>
              </w:rPr>
            </w:pPr>
          </w:p>
        </w:tc>
        <w:tc>
          <w:tcPr>
            <w:tcW w:w="960" w:type="dxa"/>
            <w:vMerge/>
            <w:vAlign w:val="center"/>
          </w:tcPr>
          <w:p w:rsidR="000D7529" w:rsidRDefault="000D7529">
            <w:pPr>
              <w:rPr>
                <w:rFonts w:ascii="仿宋" w:eastAsia="仿宋" w:hAnsi="仿宋" w:cs="仿宋"/>
                <w:szCs w:val="21"/>
              </w:rPr>
            </w:pPr>
          </w:p>
        </w:tc>
        <w:tc>
          <w:tcPr>
            <w:tcW w:w="10455" w:type="dxa"/>
            <w:vAlign w:val="center"/>
          </w:tcPr>
          <w:p w:rsidR="000D7529" w:rsidRDefault="009F057E">
            <w:pPr>
              <w:rPr>
                <w:rFonts w:ascii="仿宋" w:eastAsia="仿宋" w:hAnsi="仿宋" w:cs="仿宋"/>
                <w:szCs w:val="21"/>
              </w:rPr>
            </w:pPr>
            <w:r>
              <w:rPr>
                <w:rFonts w:ascii="仿宋" w:eastAsia="仿宋" w:hAnsi="仿宋" w:cs="仿宋" w:hint="eastAsia"/>
                <w:szCs w:val="21"/>
              </w:rPr>
              <w:t>涉及标准条款：O：5.3/5.4/7.4</w:t>
            </w:r>
          </w:p>
        </w:tc>
        <w:tc>
          <w:tcPr>
            <w:tcW w:w="1134" w:type="dxa"/>
            <w:vMerge/>
          </w:tcPr>
          <w:p w:rsidR="000D7529" w:rsidRDefault="000D7529">
            <w:pPr>
              <w:rPr>
                <w:rFonts w:ascii="仿宋" w:eastAsia="仿宋" w:hAnsi="仿宋" w:cs="仿宋"/>
                <w:color w:val="FF0000"/>
                <w:szCs w:val="21"/>
              </w:rPr>
            </w:pPr>
          </w:p>
        </w:tc>
      </w:tr>
      <w:tr w:rsidR="000D7529">
        <w:trPr>
          <w:trHeight w:val="1255"/>
        </w:trPr>
        <w:tc>
          <w:tcPr>
            <w:tcW w:w="2160" w:type="dxa"/>
          </w:tcPr>
          <w:p w:rsidR="000D7529" w:rsidRDefault="009F057E">
            <w:pPr>
              <w:spacing w:line="280" w:lineRule="exact"/>
              <w:rPr>
                <w:rFonts w:ascii="仿宋" w:eastAsia="仿宋" w:hAnsi="仿宋" w:cs="仿宋"/>
                <w:szCs w:val="21"/>
              </w:rPr>
            </w:pPr>
            <w:r>
              <w:rPr>
                <w:rFonts w:ascii="仿宋" w:eastAsia="仿宋" w:hAnsi="仿宋" w:cs="仿宋" w:hint="eastAsia"/>
                <w:szCs w:val="21"/>
              </w:rPr>
              <w:t>职责权限</w:t>
            </w:r>
          </w:p>
          <w:p w:rsidR="000D7529" w:rsidRDefault="000D7529">
            <w:pPr>
              <w:spacing w:line="280" w:lineRule="exact"/>
              <w:rPr>
                <w:rFonts w:ascii="仿宋" w:eastAsia="仿宋" w:hAnsi="仿宋" w:cs="仿宋"/>
                <w:szCs w:val="21"/>
              </w:rPr>
            </w:pPr>
          </w:p>
          <w:p w:rsidR="000D7529" w:rsidRDefault="000D7529">
            <w:pPr>
              <w:spacing w:line="280" w:lineRule="exact"/>
              <w:rPr>
                <w:rFonts w:ascii="仿宋" w:eastAsia="仿宋" w:hAnsi="仿宋" w:cs="仿宋"/>
                <w:szCs w:val="21"/>
              </w:rPr>
            </w:pPr>
          </w:p>
          <w:p w:rsidR="000D7529" w:rsidRDefault="000D7529">
            <w:pPr>
              <w:spacing w:line="280" w:lineRule="exact"/>
              <w:rPr>
                <w:rFonts w:ascii="仿宋" w:eastAsia="仿宋" w:hAnsi="仿宋" w:cs="仿宋"/>
                <w:szCs w:val="21"/>
              </w:rPr>
            </w:pPr>
          </w:p>
          <w:p w:rsidR="000D7529" w:rsidRDefault="000D7529">
            <w:pPr>
              <w:spacing w:line="280" w:lineRule="exact"/>
              <w:rPr>
                <w:rFonts w:ascii="仿宋" w:eastAsia="仿宋" w:hAnsi="仿宋" w:cs="仿宋"/>
                <w:b/>
                <w:szCs w:val="21"/>
              </w:rPr>
            </w:pPr>
          </w:p>
        </w:tc>
        <w:tc>
          <w:tcPr>
            <w:tcW w:w="960" w:type="dxa"/>
          </w:tcPr>
          <w:p w:rsidR="000D7529" w:rsidRDefault="009F057E">
            <w:pPr>
              <w:spacing w:line="280" w:lineRule="exact"/>
              <w:rPr>
                <w:rFonts w:ascii="仿宋" w:eastAsia="仿宋" w:hAnsi="仿宋" w:cs="仿宋"/>
                <w:szCs w:val="21"/>
              </w:rPr>
            </w:pPr>
            <w:r>
              <w:rPr>
                <w:rFonts w:ascii="仿宋" w:eastAsia="仿宋" w:hAnsi="仿宋" w:cs="仿宋" w:hint="eastAsia"/>
                <w:szCs w:val="21"/>
              </w:rPr>
              <w:t>O5.3</w:t>
            </w:r>
          </w:p>
          <w:p w:rsidR="000D7529" w:rsidRDefault="000D7529">
            <w:pPr>
              <w:spacing w:line="280" w:lineRule="exact"/>
              <w:rPr>
                <w:rFonts w:ascii="仿宋" w:eastAsia="仿宋" w:hAnsi="仿宋" w:cs="仿宋"/>
                <w:szCs w:val="21"/>
              </w:rPr>
            </w:pPr>
          </w:p>
          <w:p w:rsidR="000D7529" w:rsidRDefault="000D7529">
            <w:pPr>
              <w:spacing w:line="280" w:lineRule="exact"/>
              <w:rPr>
                <w:rFonts w:ascii="仿宋" w:eastAsia="仿宋" w:hAnsi="仿宋" w:cs="仿宋"/>
                <w:szCs w:val="21"/>
              </w:rPr>
            </w:pPr>
          </w:p>
          <w:p w:rsidR="000D7529" w:rsidRDefault="000D7529">
            <w:pPr>
              <w:spacing w:line="280" w:lineRule="exact"/>
              <w:rPr>
                <w:rFonts w:ascii="仿宋" w:eastAsia="仿宋" w:hAnsi="仿宋" w:cs="仿宋"/>
                <w:szCs w:val="21"/>
              </w:rPr>
            </w:pPr>
          </w:p>
          <w:p w:rsidR="000D7529" w:rsidRDefault="000D7529">
            <w:pPr>
              <w:spacing w:line="280" w:lineRule="exact"/>
              <w:rPr>
                <w:rFonts w:ascii="仿宋" w:eastAsia="仿宋" w:hAnsi="仿宋" w:cs="仿宋"/>
                <w:b/>
                <w:szCs w:val="21"/>
              </w:rPr>
            </w:pPr>
          </w:p>
        </w:tc>
        <w:tc>
          <w:tcPr>
            <w:tcW w:w="10455" w:type="dxa"/>
            <w:vAlign w:val="center"/>
          </w:tcPr>
          <w:p w:rsidR="000D7529" w:rsidRDefault="009F057E">
            <w:pPr>
              <w:overflowPunct w:val="0"/>
              <w:spacing w:line="280" w:lineRule="exact"/>
              <w:rPr>
                <w:rFonts w:ascii="仿宋" w:eastAsia="仿宋" w:hAnsi="仿宋" w:cs="仿宋"/>
                <w:b/>
                <w:szCs w:val="21"/>
              </w:rPr>
            </w:pPr>
            <w:r>
              <w:rPr>
                <w:rFonts w:ascii="仿宋" w:eastAsia="仿宋" w:hAnsi="仿宋" w:cs="仿宋" w:hint="eastAsia"/>
                <w:szCs w:val="21"/>
              </w:rPr>
              <w:t>查该公司通过员工选举 赵志岐  为公司的职业健康安全事务代表。经询问赵志岐了解为该公司职业健康安全事务代表的职责主要为参与职业健康安全体系建立，讨论本公司涉及职工利益的有关事项，监督公司职业健康安全方面工作并向全体职工报告；广泛听取职工意见，及时向公司提出工作建议。必要时提请召开职工大会。</w:t>
            </w:r>
          </w:p>
        </w:tc>
        <w:tc>
          <w:tcPr>
            <w:tcW w:w="1134" w:type="dxa"/>
          </w:tcPr>
          <w:p w:rsidR="000D7529" w:rsidRDefault="009F057E">
            <w:pPr>
              <w:rPr>
                <w:rFonts w:ascii="仿宋" w:eastAsia="仿宋" w:hAnsi="仿宋" w:cs="仿宋"/>
                <w:color w:val="FF0000"/>
                <w:szCs w:val="21"/>
              </w:rPr>
            </w:pPr>
            <w:r>
              <w:rPr>
                <w:rFonts w:ascii="仿宋" w:eastAsia="仿宋" w:hAnsi="仿宋" w:cs="仿宋" w:hint="eastAsia"/>
                <w:color w:val="FF0000"/>
                <w:szCs w:val="21"/>
              </w:rPr>
              <w:t>符合</w:t>
            </w:r>
          </w:p>
        </w:tc>
      </w:tr>
      <w:tr w:rsidR="000D7529">
        <w:trPr>
          <w:trHeight w:val="1255"/>
        </w:trPr>
        <w:tc>
          <w:tcPr>
            <w:tcW w:w="2160" w:type="dxa"/>
          </w:tcPr>
          <w:p w:rsidR="000D7529" w:rsidRDefault="009F057E">
            <w:pPr>
              <w:spacing w:line="280" w:lineRule="exact"/>
              <w:rPr>
                <w:rFonts w:ascii="仿宋" w:eastAsia="仿宋" w:hAnsi="仿宋" w:cs="仿宋"/>
                <w:b/>
                <w:szCs w:val="21"/>
              </w:rPr>
            </w:pPr>
            <w:r>
              <w:rPr>
                <w:rFonts w:ascii="仿宋" w:eastAsia="仿宋" w:hAnsi="仿宋" w:cs="仿宋" w:hint="eastAsia"/>
                <w:szCs w:val="21"/>
              </w:rPr>
              <w:t>协商和沟通</w:t>
            </w:r>
          </w:p>
        </w:tc>
        <w:tc>
          <w:tcPr>
            <w:tcW w:w="960" w:type="dxa"/>
          </w:tcPr>
          <w:p w:rsidR="000D7529" w:rsidRDefault="000D7529">
            <w:pPr>
              <w:spacing w:line="280" w:lineRule="exact"/>
              <w:rPr>
                <w:rFonts w:ascii="仿宋" w:eastAsia="仿宋" w:hAnsi="仿宋" w:cs="仿宋"/>
                <w:szCs w:val="21"/>
              </w:rPr>
            </w:pPr>
          </w:p>
          <w:p w:rsidR="000D7529" w:rsidRDefault="009F057E">
            <w:pPr>
              <w:spacing w:line="280" w:lineRule="exact"/>
              <w:rPr>
                <w:rFonts w:ascii="仿宋" w:eastAsia="仿宋" w:hAnsi="仿宋" w:cs="仿宋"/>
                <w:b/>
                <w:szCs w:val="21"/>
              </w:rPr>
            </w:pPr>
            <w:r>
              <w:rPr>
                <w:rFonts w:ascii="仿宋" w:eastAsia="仿宋" w:hAnsi="仿宋" w:cs="仿宋" w:hint="eastAsia"/>
                <w:szCs w:val="21"/>
              </w:rPr>
              <w:t>05.4、7.4</w:t>
            </w:r>
          </w:p>
        </w:tc>
        <w:tc>
          <w:tcPr>
            <w:tcW w:w="10455" w:type="dxa"/>
            <w:vAlign w:val="center"/>
          </w:tcPr>
          <w:p w:rsidR="000D7529" w:rsidRDefault="009F057E">
            <w:pPr>
              <w:overflowPunct w:val="0"/>
              <w:spacing w:line="280" w:lineRule="exact"/>
              <w:rPr>
                <w:rFonts w:ascii="仿宋" w:eastAsia="仿宋" w:hAnsi="仿宋" w:cs="仿宋"/>
                <w:szCs w:val="21"/>
              </w:rPr>
            </w:pPr>
            <w:r>
              <w:rPr>
                <w:rFonts w:ascii="仿宋" w:eastAsia="仿宋" w:hAnsi="仿宋" w:cs="仿宋" w:hint="eastAsia"/>
                <w:szCs w:val="21"/>
              </w:rPr>
              <w:t>经交流：赵志岐参与了公司职业健康安全管</w:t>
            </w:r>
            <w:bookmarkStart w:id="1" w:name="_GoBack"/>
            <w:bookmarkEnd w:id="1"/>
            <w:r>
              <w:rPr>
                <w:rFonts w:ascii="仿宋" w:eastAsia="仿宋" w:hAnsi="仿宋" w:cs="仿宋" w:hint="eastAsia"/>
                <w:szCs w:val="21"/>
              </w:rPr>
              <w:t>理体系文件等相关职业健康安全活动的策划工作。</w:t>
            </w:r>
          </w:p>
          <w:p w:rsidR="000D7529" w:rsidRDefault="009F057E">
            <w:pPr>
              <w:overflowPunct w:val="0"/>
              <w:spacing w:line="280" w:lineRule="exact"/>
              <w:ind w:firstLineChars="200" w:firstLine="420"/>
              <w:rPr>
                <w:rFonts w:ascii="仿宋" w:eastAsia="仿宋" w:hAnsi="仿宋" w:cs="仿宋"/>
                <w:szCs w:val="21"/>
              </w:rPr>
            </w:pPr>
            <w:r>
              <w:rPr>
                <w:rFonts w:ascii="仿宋" w:eastAsia="仿宋" w:hAnsi="仿宋" w:cs="仿宋" w:hint="eastAsia"/>
                <w:szCs w:val="21"/>
              </w:rPr>
              <w:t>查该公司人员比较少，沟通基本无不畅通的状况。管理体系运行至今无员工投诉，也无改进的建议。</w:t>
            </w:r>
          </w:p>
        </w:tc>
        <w:tc>
          <w:tcPr>
            <w:tcW w:w="1134" w:type="dxa"/>
          </w:tcPr>
          <w:p w:rsidR="000D7529" w:rsidRDefault="009F057E">
            <w:pPr>
              <w:rPr>
                <w:rFonts w:ascii="仿宋" w:eastAsia="仿宋" w:hAnsi="仿宋" w:cs="仿宋"/>
                <w:color w:val="FF0000"/>
                <w:szCs w:val="21"/>
              </w:rPr>
            </w:pPr>
            <w:r>
              <w:rPr>
                <w:rFonts w:ascii="仿宋" w:eastAsia="仿宋" w:hAnsi="仿宋" w:cs="仿宋" w:hint="eastAsia"/>
                <w:color w:val="FF0000"/>
                <w:szCs w:val="21"/>
              </w:rPr>
              <w:t>符合</w:t>
            </w:r>
          </w:p>
        </w:tc>
      </w:tr>
    </w:tbl>
    <w:p w:rsidR="000D7529" w:rsidRDefault="009F057E">
      <w:pPr>
        <w:pStyle w:val="a5"/>
        <w:rPr>
          <w:rFonts w:ascii="仿宋" w:eastAsia="仿宋" w:hAnsi="仿宋" w:cs="仿宋"/>
          <w:sz w:val="21"/>
          <w:szCs w:val="21"/>
        </w:rPr>
      </w:pPr>
      <w:r>
        <w:rPr>
          <w:rFonts w:ascii="仿宋" w:eastAsia="仿宋" w:hAnsi="仿宋" w:cs="仿宋" w:hint="eastAsia"/>
          <w:sz w:val="21"/>
          <w:szCs w:val="21"/>
        </w:rPr>
        <w:t>说明：不符合标注N</w:t>
      </w:r>
    </w:p>
    <w:p w:rsidR="000D7529" w:rsidRDefault="000D7529">
      <w:pPr>
        <w:rPr>
          <w:rFonts w:ascii="仿宋" w:eastAsia="仿宋" w:hAnsi="仿宋" w:cs="仿宋"/>
          <w:szCs w:val="21"/>
        </w:rPr>
      </w:pPr>
    </w:p>
    <w:sectPr w:rsidR="000D7529">
      <w:headerReference w:type="default" r:id="rId10"/>
      <w:footerReference w:type="default" r:id="rId11"/>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899" w:rsidRDefault="00FD7899">
      <w:r>
        <w:separator/>
      </w:r>
    </w:p>
  </w:endnote>
  <w:endnote w:type="continuationSeparator" w:id="0">
    <w:p w:rsidR="00FD7899" w:rsidRDefault="00FD7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0D7529" w:rsidRDefault="009F057E">
            <w:pPr>
              <w:pStyle w:val="a5"/>
              <w:jc w:val="center"/>
            </w:pPr>
            <w:r>
              <w:rPr>
                <w:b/>
                <w:sz w:val="24"/>
                <w:szCs w:val="24"/>
              </w:rPr>
              <w:fldChar w:fldCharType="begin"/>
            </w:r>
            <w:r>
              <w:rPr>
                <w:b/>
              </w:rPr>
              <w:instrText>PAGE</w:instrText>
            </w:r>
            <w:r>
              <w:rPr>
                <w:b/>
                <w:sz w:val="24"/>
                <w:szCs w:val="24"/>
              </w:rPr>
              <w:fldChar w:fldCharType="separate"/>
            </w:r>
            <w:r w:rsidR="00516C87">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16C87">
              <w:rPr>
                <w:b/>
                <w:noProof/>
              </w:rPr>
              <w:t>9</w:t>
            </w:r>
            <w:r>
              <w:rPr>
                <w:b/>
                <w:sz w:val="24"/>
                <w:szCs w:val="24"/>
              </w:rPr>
              <w:fldChar w:fldCharType="end"/>
            </w:r>
          </w:p>
        </w:sdtContent>
      </w:sdt>
    </w:sdtContent>
  </w:sdt>
  <w:p w:rsidR="000D7529" w:rsidRDefault="000D752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899" w:rsidRDefault="00FD7899">
      <w:r>
        <w:separator/>
      </w:r>
    </w:p>
  </w:footnote>
  <w:footnote w:type="continuationSeparator" w:id="0">
    <w:p w:rsidR="00FD7899" w:rsidRDefault="00FD7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529" w:rsidRDefault="009F057E">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FD7899">
      <w:pict>
        <v:shapetype id="_x0000_t202" coordsize="21600,21600" o:spt="202" path="m,l,21600r21600,l21600,xe">
          <v:stroke joinstyle="miter"/>
          <v:path gradientshapeok="t" o:connecttype="rect"/>
        </v:shapetype>
        <v:shape id="_x0000_s2049" type="#_x0000_t202" style="position:absolute;left:0;text-align:left;margin-left:620.4pt;margin-top:12.55pt;width:102.7pt;height:20.2pt;z-index:251658240;mso-position-horizontal-relative:text;mso-position-vertical-relative:text;mso-width-relative:page;mso-height-relative:page" stroked="f">
          <v:textbox>
            <w:txbxContent>
              <w:p w:rsidR="000D7529" w:rsidRDefault="009F057E">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D7529" w:rsidRDefault="009F057E" w:rsidP="00234851">
    <w:pPr>
      <w:pStyle w:val="a6"/>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bullet"/>
      <w:lvlText w:val=""/>
      <w:lvlJc w:val="left"/>
      <w:pPr>
        <w:tabs>
          <w:tab w:val="left" w:pos="840"/>
        </w:tabs>
        <w:ind w:left="840" w:hanging="420"/>
      </w:pPr>
      <w:rPr>
        <w:rFonts w:ascii="Wingdings" w:hAnsi="Wingdings" w:hint="default"/>
        <w:sz w:val="16"/>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
    <w:nsid w:val="00000016"/>
    <w:multiLevelType w:val="multilevel"/>
    <w:tmpl w:val="00000016"/>
    <w:lvl w:ilvl="0">
      <w:start w:val="1"/>
      <w:numFmt w:val="decimal"/>
      <w:lvlText w:val="%1、"/>
      <w:lvlJc w:val="left"/>
      <w:pPr>
        <w:tabs>
          <w:tab w:val="left" w:pos="778"/>
        </w:tabs>
        <w:ind w:left="778" w:hanging="360"/>
      </w:pPr>
      <w:rPr>
        <w:rFonts w:hint="default"/>
      </w:rPr>
    </w:lvl>
    <w:lvl w:ilvl="1">
      <w:start w:val="1"/>
      <w:numFmt w:val="lowerLetter"/>
      <w:lvlText w:val="%2)"/>
      <w:lvlJc w:val="left"/>
      <w:pPr>
        <w:tabs>
          <w:tab w:val="left" w:pos="1258"/>
        </w:tabs>
        <w:ind w:left="1258" w:hanging="420"/>
      </w:pPr>
    </w:lvl>
    <w:lvl w:ilvl="2">
      <w:start w:val="1"/>
      <w:numFmt w:val="lowerRoman"/>
      <w:lvlText w:val="%3."/>
      <w:lvlJc w:val="right"/>
      <w:pPr>
        <w:tabs>
          <w:tab w:val="left" w:pos="1678"/>
        </w:tabs>
        <w:ind w:left="1678" w:hanging="420"/>
      </w:pPr>
    </w:lvl>
    <w:lvl w:ilvl="3">
      <w:start w:val="1"/>
      <w:numFmt w:val="decimal"/>
      <w:lvlText w:val="%4."/>
      <w:lvlJc w:val="left"/>
      <w:pPr>
        <w:tabs>
          <w:tab w:val="left" w:pos="2098"/>
        </w:tabs>
        <w:ind w:left="2098" w:hanging="420"/>
      </w:pPr>
    </w:lvl>
    <w:lvl w:ilvl="4">
      <w:start w:val="1"/>
      <w:numFmt w:val="lowerLetter"/>
      <w:lvlText w:val="%5)"/>
      <w:lvlJc w:val="left"/>
      <w:pPr>
        <w:tabs>
          <w:tab w:val="left" w:pos="2518"/>
        </w:tabs>
        <w:ind w:left="2518" w:hanging="420"/>
      </w:pPr>
    </w:lvl>
    <w:lvl w:ilvl="5">
      <w:start w:val="1"/>
      <w:numFmt w:val="lowerRoman"/>
      <w:lvlText w:val="%6."/>
      <w:lvlJc w:val="right"/>
      <w:pPr>
        <w:tabs>
          <w:tab w:val="left" w:pos="2938"/>
        </w:tabs>
        <w:ind w:left="2938" w:hanging="420"/>
      </w:pPr>
    </w:lvl>
    <w:lvl w:ilvl="6">
      <w:start w:val="1"/>
      <w:numFmt w:val="decimal"/>
      <w:lvlText w:val="%7."/>
      <w:lvlJc w:val="left"/>
      <w:pPr>
        <w:tabs>
          <w:tab w:val="left" w:pos="3358"/>
        </w:tabs>
        <w:ind w:left="3358" w:hanging="420"/>
      </w:pPr>
    </w:lvl>
    <w:lvl w:ilvl="7">
      <w:start w:val="1"/>
      <w:numFmt w:val="lowerLetter"/>
      <w:lvlText w:val="%8)"/>
      <w:lvlJc w:val="left"/>
      <w:pPr>
        <w:tabs>
          <w:tab w:val="left" w:pos="3778"/>
        </w:tabs>
        <w:ind w:left="3778" w:hanging="420"/>
      </w:pPr>
    </w:lvl>
    <w:lvl w:ilvl="8">
      <w:start w:val="1"/>
      <w:numFmt w:val="lowerRoman"/>
      <w:lvlText w:val="%9."/>
      <w:lvlJc w:val="right"/>
      <w:pPr>
        <w:tabs>
          <w:tab w:val="left" w:pos="4198"/>
        </w:tabs>
        <w:ind w:left="4198" w:hanging="420"/>
      </w:pPr>
    </w:lvl>
  </w:abstractNum>
  <w:abstractNum w:abstractNumId="2">
    <w:nsid w:val="52A8F1B9"/>
    <w:multiLevelType w:val="singleLevel"/>
    <w:tmpl w:val="52A8F1B9"/>
    <w:lvl w:ilvl="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7529"/>
    <w:rsid w:val="000D7529"/>
    <w:rsid w:val="00234851"/>
    <w:rsid w:val="00516C87"/>
    <w:rsid w:val="009F057E"/>
    <w:rsid w:val="00FD7899"/>
    <w:rsid w:val="01C733D6"/>
    <w:rsid w:val="16A61A13"/>
    <w:rsid w:val="19043AB7"/>
    <w:rsid w:val="1E7B7667"/>
    <w:rsid w:val="2E6D2583"/>
    <w:rsid w:val="305127D0"/>
    <w:rsid w:val="40025E69"/>
    <w:rsid w:val="44EE60E2"/>
    <w:rsid w:val="48B00DFA"/>
    <w:rsid w:val="4CB95E4C"/>
    <w:rsid w:val="5CED04AE"/>
    <w:rsid w:val="5DB67CFE"/>
    <w:rsid w:val="6A6D50CF"/>
    <w:rsid w:val="71AA7C0E"/>
    <w:rsid w:val="774135DB"/>
    <w:rsid w:val="79EA67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rPr>
  </w:style>
  <w:style w:type="paragraph" w:styleId="2">
    <w:name w:val="heading 2"/>
    <w:basedOn w:val="a"/>
    <w:next w:val="a0"/>
    <w:uiPriority w:val="99"/>
    <w:qFormat/>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1193</Words>
  <Characters>6805</Characters>
  <Application>Microsoft Office Word</Application>
  <DocSecurity>0</DocSecurity>
  <Lines>56</Lines>
  <Paragraphs>15</Paragraphs>
  <ScaleCrop>false</ScaleCrop>
  <Company/>
  <LinksUpToDate>false</LinksUpToDate>
  <CharactersWithSpaces>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dcterms:created xsi:type="dcterms:W3CDTF">2015-06-17T12:51:00Z</dcterms:created>
  <dcterms:modified xsi:type="dcterms:W3CDTF">2022-09-27T04:31:00Z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2052-11.1.0.9914</vt:lpwstr>
  </property>
</Properties>
</file>