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4717BA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67641B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4717B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4717BA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河北中烁轨道科技有限公司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4717B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4717BA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0939-2021-QEO-2022</w:t>
            </w:r>
            <w:bookmarkEnd w:id="1"/>
          </w:p>
        </w:tc>
      </w:tr>
      <w:tr w:rsidR="0067641B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4717B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4717BA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河北省沧州市东光县经济开发区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4717B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4717BA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周慧娟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4717B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76417E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7641B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76417E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76417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76417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76417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4717B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76417E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7641B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4717B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4717BA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河北省沧州市东光县经济开发区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4717B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4717BA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王冬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4717B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717BA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17733799921</w:t>
            </w:r>
            <w:bookmarkEnd w:id="6"/>
          </w:p>
        </w:tc>
      </w:tr>
      <w:tr w:rsidR="0067641B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76417E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76417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76417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76417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4717B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717BA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17733799921</w:t>
            </w:r>
            <w:bookmarkEnd w:id="7"/>
          </w:p>
        </w:tc>
      </w:tr>
      <w:tr w:rsidR="0067641B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4717B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717BA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 w:rsidR="0067641B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4717B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4717BA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 w:rsidR="0067641B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4717B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717BA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铁路轨道扣件、减振器扣件、防脱护轨、钢弹簧浮置板、隔音材料（含吸音板），地铁用疏散平台、阻尼钢轨、管片螺栓及配件、止水带、止水条、防水材料、桥梁支座、建筑支座、减隔振支座、预制轨枕、混凝土构件、建筑构件的销售服务</w:t>
            </w:r>
          </w:p>
          <w:p w:rsidR="0052442F" w:rsidRDefault="004717BA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铁路轨道扣件、减振器扣件、防脱护轨、钢弹簧浮置板、隔音材料（含吸音板），地铁用疏散平台、阻尼钢轨、管片螺栓及配件、止水带、止水条、防水材料、桥梁支座、建筑支座、减隔振支座、预制轨枕、混凝土构件、建筑构件的销售服务所涉及场所的相关环境管理活动</w:t>
            </w:r>
          </w:p>
          <w:p w:rsidR="0052442F" w:rsidRDefault="004717BA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铁路轨道扣件、减振器扣件、防脱护轨、钢弹簧浮置板、隔音材料（含吸音板），地铁用疏散平台、阻尼钢轨、管片螺栓及配件、止水带、止水条、防水材料、桥梁支座、建筑支座、减隔振支座、预制轨枕、混凝土构件、建筑构件的销售服务所涉及场所的相关职业健康安全管理活动</w:t>
            </w:r>
            <w:bookmarkEnd w:id="11"/>
          </w:p>
        </w:tc>
      </w:tr>
      <w:tr w:rsidR="0067641B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4717B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4717B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4717BA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4717BA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76417E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4717BA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717BA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</w:p>
          <w:p w:rsidR="0052442F" w:rsidRDefault="004717B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</w:p>
          <w:p w:rsidR="0052442F" w:rsidRDefault="004717B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  <w:bookmarkEnd w:id="13"/>
          </w:p>
        </w:tc>
      </w:tr>
      <w:tr w:rsidR="0067641B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4717BA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6417E">
            <w:pPr>
              <w:rPr>
                <w:rFonts w:ascii="宋体"/>
                <w:bCs/>
                <w:sz w:val="24"/>
              </w:rPr>
            </w:pPr>
          </w:p>
        </w:tc>
      </w:tr>
      <w:tr w:rsidR="0067641B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4717B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76417E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4717BA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76417E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67641B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4717B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4717BA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6417E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67641B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4717B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4717B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4717BA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4717BA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4717B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4717B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4717B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4717B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4717B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4717B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4717B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4717B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Q:8,E:8,O:8</w:t>
            </w:r>
            <w:bookmarkEnd w:id="17"/>
          </w:p>
        </w:tc>
      </w:tr>
      <w:tr w:rsidR="0067641B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4717B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717B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 w:rsidRDefault="0076417E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4717B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:rsidR="0052442F" w:rsidRDefault="004717B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4717B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76417E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4717B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76417E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4717B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 w:rsidRDefault="004717B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□受审核方一体化程度：</w:t>
            </w:r>
          </w:p>
          <w:p w:rsidR="0052442F" w:rsidRDefault="004717B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4717B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4717B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4717B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76417E" w:rsidP="00D210AD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4717B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:rsidR="0052442F" w:rsidRDefault="0076417E">
            <w:pPr>
              <w:rPr>
                <w:bCs/>
                <w:sz w:val="24"/>
              </w:rPr>
            </w:pPr>
          </w:p>
        </w:tc>
      </w:tr>
      <w:tr w:rsidR="0067641B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4717B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4717B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717B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4717B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76417E">
            <w:pPr>
              <w:spacing w:line="400" w:lineRule="exact"/>
              <w:rPr>
                <w:bCs/>
                <w:sz w:val="24"/>
              </w:rPr>
            </w:pPr>
          </w:p>
          <w:p w:rsidR="0052442F" w:rsidRDefault="004717BA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4717BA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4717BA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76417E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4717BA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4717BA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:rsidR="0052442F" w:rsidRDefault="004717BA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4717B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4717B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4717B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4717B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4717B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:rsidR="0052442F" w:rsidRDefault="004717B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4717B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76417E">
            <w:pPr>
              <w:pStyle w:val="a0"/>
              <w:ind w:firstLine="480"/>
              <w:rPr>
                <w:sz w:val="24"/>
              </w:rPr>
            </w:pPr>
          </w:p>
          <w:p w:rsidR="0052442F" w:rsidRDefault="0076417E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4717BA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67641B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4717B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D210AD">
        <w:trPr>
          <w:trHeight w:val="578"/>
          <w:jc w:val="center"/>
        </w:trPr>
        <w:tc>
          <w:tcPr>
            <w:tcW w:w="1381" w:type="dxa"/>
            <w:vAlign w:val="center"/>
          </w:tcPr>
          <w:p w:rsidR="00D210AD" w:rsidRDefault="00D210A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D210AD" w:rsidRDefault="00D210AD" w:rsidP="000B7A4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D210AD" w:rsidRDefault="00D210AD" w:rsidP="000B7A4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</w:t>
            </w: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18"/>
            <w:r>
              <w:rPr>
                <w:rFonts w:ascii="宋体" w:hAnsi="宋体" w:hint="eastAsia"/>
                <w:color w:val="000000"/>
              </w:rPr>
              <w:t>无</w:t>
            </w:r>
          </w:p>
          <w:p w:rsidR="00D210AD" w:rsidRDefault="00D210AD" w:rsidP="000B7A4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无；管理者代表 □变更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无；主要联系人□变更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D210AD" w:rsidRDefault="00D210AD" w:rsidP="000B7A4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 xml:space="preserve">□地址变更 □扩大认证范围  □缩小认证范围     □标准转版 </w:t>
            </w:r>
          </w:p>
          <w:p w:rsidR="00D210AD" w:rsidRDefault="00D210AD" w:rsidP="000B7A4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D210AD" w:rsidRDefault="00D210AD" w:rsidP="000B7A4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D210AD" w:rsidRDefault="00D210AD" w:rsidP="00D210AD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变更信息的附件编号或日期： </w:t>
            </w:r>
          </w:p>
        </w:tc>
      </w:tr>
      <w:tr w:rsidR="00D210AD">
        <w:trPr>
          <w:trHeight w:val="911"/>
          <w:jc w:val="center"/>
        </w:trPr>
        <w:tc>
          <w:tcPr>
            <w:tcW w:w="1381" w:type="dxa"/>
            <w:vAlign w:val="center"/>
          </w:tcPr>
          <w:p w:rsidR="00D210AD" w:rsidRDefault="00D210A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D210AD" w:rsidRDefault="00D210AD" w:rsidP="000B7A45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D210AD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D210AD" w:rsidRDefault="00D210A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D210AD" w:rsidRDefault="00D210AD" w:rsidP="000B7A4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本次审核要素：目标实现、内审、管理评审、投诉与处罚、人力资源管理、采购、销售控制、产品检验等</w:t>
            </w:r>
          </w:p>
          <w:p w:rsidR="00D210AD" w:rsidRDefault="00D210AD" w:rsidP="000B7A45">
            <w:pPr>
              <w:pStyle w:val="a0"/>
              <w:ind w:firstLineChars="0" w:firstLine="0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审核的部门/条款：管理层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4.1、4.2、4.3、4.4、5.2、5.3、6.1、6.2、6.3、9.3、10.2、10.3；办公室5.3、6.1、6.2、8.1、8.2、7.5、9.1、9.2；供销部5.3、6.2、8.2、8.4、8.5.3、8.5.5、9.1.2、6.1.2、8.1、8.2；8.5.1、8.5.2、8.5.4、8.5.6；质检部5.3、6.2、7.1.5、8.6、8.7、6.1.2、8.1、8.2；</w:t>
            </w:r>
          </w:p>
        </w:tc>
      </w:tr>
      <w:tr w:rsidR="00D210AD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D210AD" w:rsidRDefault="00D210A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D210AD" w:rsidRDefault="00D210AD" w:rsidP="000B7A4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D210AD" w:rsidRDefault="00D210AD" w:rsidP="000B7A4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1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办公室          </w:t>
            </w:r>
          </w:p>
          <w:p w:rsidR="00D210AD" w:rsidRDefault="00D210AD" w:rsidP="000B7A45">
            <w:pPr>
              <w:snapToGrid w:val="0"/>
              <w:spacing w:line="3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不符合标准及条款：/EO</w:t>
            </w:r>
            <w:r w:rsidR="000744C4">
              <w:rPr>
                <w:rFonts w:ascii="宋体" w:hAnsi="宋体" w:hint="eastAsia"/>
                <w:bCs/>
                <w:sz w:val="24"/>
              </w:rPr>
              <w:t>6</w:t>
            </w:r>
            <w:r>
              <w:rPr>
                <w:rFonts w:ascii="宋体" w:hAnsi="宋体" w:hint="eastAsia"/>
                <w:bCs/>
                <w:sz w:val="24"/>
              </w:rPr>
              <w:t>.1.</w:t>
            </w:r>
            <w:r w:rsidR="000744C4">
              <w:rPr>
                <w:rFonts w:ascii="宋体" w:hAnsi="宋体" w:hint="eastAsia"/>
                <w:bCs/>
                <w:sz w:val="24"/>
              </w:rPr>
              <w:t>3条款，</w:t>
            </w:r>
            <w:bookmarkStart w:id="19" w:name="_GoBack"/>
            <w:bookmarkEnd w:id="19"/>
            <w:r w:rsidR="000744C4">
              <w:rPr>
                <w:rFonts w:ascii="宋体" w:hAnsi="宋体" w:cs="宋体" w:hint="eastAsia"/>
                <w:szCs w:val="21"/>
              </w:rPr>
              <w:t>《</w:t>
            </w:r>
            <w:r w:rsidR="000744C4">
              <w:rPr>
                <w:rFonts w:ascii="宋体" w:hAnsi="宋体" w:hint="eastAsia"/>
              </w:rPr>
              <w:t>中华人民共和国固体废物污染环境防治法</w:t>
            </w:r>
            <w:r w:rsidR="000744C4">
              <w:rPr>
                <w:rFonts w:ascii="宋体" w:hAnsi="宋体" w:cs="宋体" w:hint="eastAsia"/>
                <w:szCs w:val="21"/>
              </w:rPr>
              <w:t>》、《中华人民共和国噪声污染防治法》、《中华人民共和国消防法》、《中华人民共和国安全生产法》、《</w:t>
            </w:r>
            <w:r w:rsidR="000744C4">
              <w:rPr>
                <w:rFonts w:ascii="宋体" w:hAnsi="宋体" w:hint="eastAsia"/>
                <w:szCs w:val="21"/>
              </w:rPr>
              <w:t>中华人民共和国道路交通安全法</w:t>
            </w:r>
            <w:r w:rsidR="000744C4">
              <w:rPr>
                <w:rFonts w:ascii="宋体" w:hAnsi="宋体" w:cs="宋体" w:hint="eastAsia"/>
                <w:szCs w:val="21"/>
              </w:rPr>
              <w:t>》等不是最新版本，不符合法律法规管理程序要求</w:t>
            </w:r>
            <w:r w:rsidRPr="0032690B">
              <w:rPr>
                <w:rFonts w:ascii="宋体" w:hAnsi="宋体" w:hint="eastAsia"/>
                <w:bCs/>
                <w:sz w:val="24"/>
              </w:rPr>
              <w:t>。</w:t>
            </w:r>
          </w:p>
          <w:p w:rsidR="00D210AD" w:rsidRDefault="00D210AD" w:rsidP="000B7A4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:rsidR="00D210AD" w:rsidRDefault="00D210AD" w:rsidP="000B7A4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1   项。</w:t>
            </w:r>
          </w:p>
          <w:p w:rsidR="00D210AD" w:rsidRDefault="00D210AD" w:rsidP="000B7A45">
            <w:pPr>
              <w:pStyle w:val="a0"/>
              <w:ind w:firstLine="480"/>
              <w:rPr>
                <w:sz w:val="24"/>
              </w:rPr>
            </w:pPr>
          </w:p>
          <w:p w:rsidR="00D210AD" w:rsidRDefault="00D210AD" w:rsidP="000B7A4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:rsidR="00D210AD" w:rsidRDefault="00D210AD" w:rsidP="000B7A4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 无</w:t>
            </w:r>
          </w:p>
          <w:p w:rsidR="00D210AD" w:rsidRDefault="00D210AD" w:rsidP="000B7A4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D210AD" w:rsidRDefault="00D210AD" w:rsidP="000B7A4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□改进建议:无</w:t>
            </w:r>
          </w:p>
          <w:p w:rsidR="00D210AD" w:rsidRDefault="00D210AD" w:rsidP="000B7A4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D210AD" w:rsidRPr="00707272" w:rsidRDefault="00D210AD" w:rsidP="000B7A4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审核组长/日期：姜海军 2022.9.2</w:t>
            </w:r>
          </w:p>
        </w:tc>
      </w:tr>
      <w:tr w:rsidR="00D210AD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D210AD" w:rsidRDefault="00D210A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D210AD">
        <w:trPr>
          <w:trHeight w:val="578"/>
          <w:jc w:val="center"/>
        </w:trPr>
        <w:tc>
          <w:tcPr>
            <w:tcW w:w="1381" w:type="dxa"/>
            <w:vAlign w:val="center"/>
          </w:tcPr>
          <w:p w:rsidR="00D210AD" w:rsidRDefault="00D210A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D210AD" w:rsidRDefault="00D210A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D210AD" w:rsidRDefault="00D210A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D210AD" w:rsidRDefault="00D210A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D210AD" w:rsidRDefault="00D210A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D210AD" w:rsidRDefault="00D210A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D210AD" w:rsidRDefault="00D210A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D210AD" w:rsidRDefault="00D210AD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D210AD">
        <w:trPr>
          <w:trHeight w:val="578"/>
          <w:jc w:val="center"/>
        </w:trPr>
        <w:tc>
          <w:tcPr>
            <w:tcW w:w="1381" w:type="dxa"/>
            <w:vAlign w:val="center"/>
          </w:tcPr>
          <w:p w:rsidR="00D210AD" w:rsidRDefault="00D210A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D210AD" w:rsidRDefault="00D210AD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D210AD">
        <w:trPr>
          <w:trHeight w:val="578"/>
          <w:jc w:val="center"/>
        </w:trPr>
        <w:tc>
          <w:tcPr>
            <w:tcW w:w="1381" w:type="dxa"/>
            <w:vAlign w:val="center"/>
          </w:tcPr>
          <w:p w:rsidR="00D210AD" w:rsidRDefault="00D210A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D210AD" w:rsidRDefault="00D210A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D210AD" w:rsidRDefault="00D210A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D210AD" w:rsidRDefault="00D210AD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D210AD">
        <w:trPr>
          <w:trHeight w:val="578"/>
          <w:jc w:val="center"/>
        </w:trPr>
        <w:tc>
          <w:tcPr>
            <w:tcW w:w="1381" w:type="dxa"/>
          </w:tcPr>
          <w:p w:rsidR="00D210AD" w:rsidRDefault="00D210A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D210AD" w:rsidRDefault="00D210A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D210AD" w:rsidRDefault="00D210A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D210AD" w:rsidRDefault="00D210A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D210AD" w:rsidRDefault="00D210A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D210AD" w:rsidRDefault="00D210A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上次不符合项验证：关闭         项。</w:t>
            </w:r>
          </w:p>
          <w:p w:rsidR="00D210AD" w:rsidRDefault="00D210AD">
            <w:pPr>
              <w:pStyle w:val="a0"/>
              <w:ind w:firstLine="480"/>
              <w:rPr>
                <w:sz w:val="24"/>
              </w:rPr>
            </w:pPr>
          </w:p>
          <w:p w:rsidR="00D210AD" w:rsidRDefault="00D210A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D210AD" w:rsidRDefault="00D210A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D210AD" w:rsidRDefault="00D210A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D210AD" w:rsidRDefault="00D210A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D210AD" w:rsidRDefault="00D210A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D210AD" w:rsidRDefault="00D210AD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D210AD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D210AD" w:rsidRDefault="00D210A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D210AD">
        <w:trPr>
          <w:trHeight w:val="578"/>
          <w:jc w:val="center"/>
        </w:trPr>
        <w:tc>
          <w:tcPr>
            <w:tcW w:w="1381" w:type="dxa"/>
            <w:vAlign w:val="center"/>
          </w:tcPr>
          <w:p w:rsidR="00D210AD" w:rsidRDefault="00D210A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D210AD" w:rsidRDefault="00D210A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D210AD" w:rsidRDefault="00D210A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D210AD" w:rsidRDefault="00D210A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D210AD" w:rsidRDefault="00D210A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D210AD" w:rsidRDefault="00D210A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D210AD" w:rsidRDefault="00D210A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D210AD" w:rsidRDefault="00D210AD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D210AD">
        <w:trPr>
          <w:trHeight w:val="911"/>
          <w:jc w:val="center"/>
        </w:trPr>
        <w:tc>
          <w:tcPr>
            <w:tcW w:w="1381" w:type="dxa"/>
            <w:vAlign w:val="center"/>
          </w:tcPr>
          <w:p w:rsidR="00D210AD" w:rsidRDefault="00D210A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D210AD" w:rsidRDefault="00D210AD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D210AD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D210AD" w:rsidRDefault="00D210A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D210AD" w:rsidRDefault="00D210A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D210AD" w:rsidRDefault="00D210A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D210AD" w:rsidRDefault="00D210AD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D210AD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D210AD" w:rsidRDefault="00D210A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D210AD" w:rsidRDefault="00D210A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D210AD" w:rsidRDefault="00D210A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D210AD" w:rsidRDefault="00D210A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D210AD" w:rsidRDefault="00D210A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D210AD" w:rsidRDefault="00D210A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D210AD" w:rsidRDefault="00D210AD">
            <w:pPr>
              <w:pStyle w:val="a0"/>
              <w:ind w:firstLine="480"/>
              <w:rPr>
                <w:sz w:val="24"/>
              </w:rPr>
            </w:pPr>
          </w:p>
          <w:p w:rsidR="00D210AD" w:rsidRDefault="00D210A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D210AD" w:rsidRDefault="00D210A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D210AD" w:rsidRDefault="00D210A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D210AD" w:rsidRDefault="00D210A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D210AD" w:rsidRDefault="00D210A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D210AD" w:rsidRDefault="00D210AD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76417E">
      <w:pPr>
        <w:pStyle w:val="a0"/>
        <w:ind w:firstLine="480"/>
        <w:rPr>
          <w:bCs/>
          <w:sz w:val="24"/>
        </w:rPr>
      </w:pPr>
    </w:p>
    <w:p w:rsidR="0052442F" w:rsidRDefault="0076417E">
      <w:pPr>
        <w:pStyle w:val="a0"/>
        <w:ind w:firstLine="480"/>
        <w:rPr>
          <w:bCs/>
          <w:sz w:val="24"/>
        </w:rPr>
      </w:pPr>
    </w:p>
    <w:p w:rsidR="0052442F" w:rsidRDefault="0076417E">
      <w:pPr>
        <w:pStyle w:val="a0"/>
        <w:ind w:firstLine="480"/>
        <w:rPr>
          <w:bCs/>
          <w:sz w:val="24"/>
        </w:rPr>
      </w:pPr>
    </w:p>
    <w:p w:rsidR="0052442F" w:rsidRDefault="0076417E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17E" w:rsidRDefault="0076417E">
      <w:r>
        <w:separator/>
      </w:r>
    </w:p>
  </w:endnote>
  <w:endnote w:type="continuationSeparator" w:id="0">
    <w:p w:rsidR="0076417E" w:rsidRDefault="0076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76417E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17E" w:rsidRDefault="0076417E">
      <w:r>
        <w:separator/>
      </w:r>
    </w:p>
  </w:footnote>
  <w:footnote w:type="continuationSeparator" w:id="0">
    <w:p w:rsidR="0076417E" w:rsidRDefault="00764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76417E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76417E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4717BA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4717B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4717BA" w:rsidP="00D210AD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41B"/>
    <w:rsid w:val="000744C4"/>
    <w:rsid w:val="004717BA"/>
    <w:rsid w:val="0067641B"/>
    <w:rsid w:val="0076417E"/>
    <w:rsid w:val="00D21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495</Words>
  <Characters>2822</Characters>
  <Application>Microsoft Office Word</Application>
  <DocSecurity>0</DocSecurity>
  <Lines>23</Lines>
  <Paragraphs>6</Paragraphs>
  <ScaleCrop>false</ScaleCrop>
  <Company>微软中国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22</cp:revision>
  <cp:lastPrinted>2015-12-21T05:08:00Z</cp:lastPrinted>
  <dcterms:created xsi:type="dcterms:W3CDTF">2019-03-19T00:44:00Z</dcterms:created>
  <dcterms:modified xsi:type="dcterms:W3CDTF">2022-09-30T05:28:00Z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