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69" w:rsidRDefault="0018613A">
      <w:pPr>
        <w:spacing w:line="480" w:lineRule="exact"/>
        <w:jc w:val="center"/>
        <w:rPr>
          <w:rFonts w:ascii="仿宋" w:eastAsia="仿宋" w:hAnsi="仿宋" w:cs="仿宋"/>
          <w:bCs/>
          <w:sz w:val="32"/>
          <w:szCs w:val="32"/>
        </w:rPr>
      </w:pPr>
      <w:r>
        <w:rPr>
          <w:rFonts w:ascii="仿宋" w:eastAsia="仿宋" w:hAnsi="仿宋" w:cs="仿宋"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1A6769">
        <w:trPr>
          <w:trHeight w:val="515"/>
        </w:trPr>
        <w:tc>
          <w:tcPr>
            <w:tcW w:w="1892" w:type="dxa"/>
            <w:vMerge w:val="restart"/>
            <w:vAlign w:val="center"/>
          </w:tcPr>
          <w:p w:rsidR="001A6769" w:rsidRDefault="0018613A">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1A6769" w:rsidRDefault="0018613A">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1228" w:type="dxa"/>
            <w:vMerge w:val="restart"/>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涉及</w:t>
            </w:r>
          </w:p>
          <w:p w:rsidR="001A6769" w:rsidRDefault="0018613A">
            <w:pPr>
              <w:spacing w:line="360" w:lineRule="auto"/>
              <w:rPr>
                <w:rFonts w:ascii="仿宋" w:eastAsia="仿宋" w:hAnsi="仿宋" w:cs="仿宋"/>
                <w:szCs w:val="21"/>
              </w:rPr>
            </w:pPr>
            <w:r>
              <w:rPr>
                <w:rFonts w:ascii="仿宋" w:eastAsia="仿宋" w:hAnsi="仿宋" w:cs="仿宋" w:hint="eastAsia"/>
                <w:szCs w:val="21"/>
              </w:rPr>
              <w:t>条款</w:t>
            </w:r>
          </w:p>
        </w:tc>
        <w:tc>
          <w:tcPr>
            <w:tcW w:w="10943"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受审核部门：管理层</w:t>
            </w:r>
            <w:r>
              <w:rPr>
                <w:rFonts w:ascii="仿宋" w:eastAsia="仿宋" w:hAnsi="仿宋" w:cs="仿宋" w:hint="eastAsia"/>
                <w:szCs w:val="21"/>
              </w:rPr>
              <w:t xml:space="preserve">    </w:t>
            </w:r>
            <w:r>
              <w:rPr>
                <w:rFonts w:ascii="仿宋" w:eastAsia="仿宋" w:hAnsi="仿宋" w:cs="仿宋" w:hint="eastAsia"/>
                <w:szCs w:val="21"/>
              </w:rPr>
              <w:t>总经理：周慧娟</w:t>
            </w:r>
            <w:r>
              <w:rPr>
                <w:rFonts w:ascii="仿宋" w:eastAsia="仿宋" w:hAnsi="仿宋" w:cs="仿宋" w:hint="eastAsia"/>
                <w:szCs w:val="21"/>
              </w:rPr>
              <w:t xml:space="preserve">  </w:t>
            </w:r>
            <w:r>
              <w:rPr>
                <w:rFonts w:ascii="仿宋" w:eastAsia="仿宋" w:hAnsi="仿宋" w:cs="仿宋" w:hint="eastAsia"/>
                <w:szCs w:val="21"/>
              </w:rPr>
              <w:t>管理者代表：</w:t>
            </w:r>
            <w:r>
              <w:rPr>
                <w:rFonts w:ascii="仿宋" w:eastAsia="仿宋" w:hAnsi="仿宋" w:cs="仿宋" w:hint="eastAsia"/>
                <w:bCs/>
                <w:szCs w:val="21"/>
              </w:rPr>
              <w:t>王冬</w:t>
            </w:r>
            <w:r>
              <w:rPr>
                <w:rFonts w:ascii="仿宋" w:eastAsia="仿宋" w:hAnsi="仿宋" w:cs="仿宋" w:hint="eastAsia"/>
                <w:bCs/>
                <w:szCs w:val="21"/>
              </w:rPr>
              <w:t xml:space="preserve">  </w:t>
            </w:r>
            <w:r>
              <w:rPr>
                <w:rFonts w:ascii="仿宋" w:eastAsia="仿宋" w:hAnsi="仿宋" w:cs="仿宋" w:hint="eastAsia"/>
                <w:bCs/>
                <w:szCs w:val="21"/>
              </w:rPr>
              <w:t>员工代表：</w:t>
            </w:r>
            <w:r>
              <w:rPr>
                <w:rFonts w:ascii="仿宋" w:eastAsia="仿宋" w:hAnsi="仿宋" w:cs="仿宋" w:hint="eastAsia"/>
                <w:b/>
                <w:color w:val="000000"/>
                <w:szCs w:val="21"/>
              </w:rPr>
              <w:t>李赛赛</w:t>
            </w:r>
            <w:r>
              <w:rPr>
                <w:rFonts w:ascii="仿宋" w:eastAsia="仿宋" w:hAnsi="仿宋" w:cs="仿宋" w:hint="eastAsia"/>
                <w:b/>
                <w:color w:val="000000"/>
                <w:szCs w:val="21"/>
              </w:rPr>
              <w:t xml:space="preserve"> </w:t>
            </w:r>
          </w:p>
        </w:tc>
        <w:tc>
          <w:tcPr>
            <w:tcW w:w="646" w:type="dxa"/>
            <w:vMerge w:val="restart"/>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szCs w:val="21"/>
              </w:rPr>
              <w:t>判定</w:t>
            </w:r>
          </w:p>
        </w:tc>
      </w:tr>
      <w:tr w:rsidR="001A6769">
        <w:trPr>
          <w:trHeight w:val="403"/>
        </w:trPr>
        <w:tc>
          <w:tcPr>
            <w:tcW w:w="1892" w:type="dxa"/>
            <w:vMerge/>
            <w:vAlign w:val="center"/>
          </w:tcPr>
          <w:p w:rsidR="001A6769" w:rsidRDefault="001A6769">
            <w:pPr>
              <w:spacing w:line="360" w:lineRule="auto"/>
              <w:rPr>
                <w:rFonts w:ascii="仿宋" w:eastAsia="仿宋" w:hAnsi="仿宋" w:cs="仿宋"/>
                <w:szCs w:val="21"/>
              </w:rPr>
            </w:pPr>
          </w:p>
        </w:tc>
        <w:tc>
          <w:tcPr>
            <w:tcW w:w="1228" w:type="dxa"/>
            <w:vMerge/>
            <w:vAlign w:val="center"/>
          </w:tcPr>
          <w:p w:rsidR="001A6769" w:rsidRDefault="001A6769">
            <w:pPr>
              <w:spacing w:line="360" w:lineRule="auto"/>
              <w:rPr>
                <w:rFonts w:ascii="仿宋" w:eastAsia="仿宋" w:hAnsi="仿宋" w:cs="仿宋"/>
                <w:szCs w:val="21"/>
              </w:rPr>
            </w:pPr>
          </w:p>
        </w:tc>
        <w:tc>
          <w:tcPr>
            <w:tcW w:w="10943"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2</w:t>
            </w:r>
            <w:r>
              <w:rPr>
                <w:rFonts w:ascii="仿宋" w:eastAsia="仿宋" w:hAnsi="仿宋" w:cs="仿宋" w:hint="eastAsia"/>
                <w:szCs w:val="21"/>
              </w:rPr>
              <w:t>日</w:t>
            </w:r>
          </w:p>
        </w:tc>
        <w:tc>
          <w:tcPr>
            <w:tcW w:w="646" w:type="dxa"/>
            <w:vMerge/>
          </w:tcPr>
          <w:p w:rsidR="001A6769" w:rsidRDefault="001A6769">
            <w:pPr>
              <w:spacing w:line="360" w:lineRule="auto"/>
              <w:rPr>
                <w:rFonts w:ascii="仿宋" w:eastAsia="仿宋" w:hAnsi="仿宋" w:cs="仿宋"/>
                <w:color w:val="FF0000"/>
                <w:szCs w:val="21"/>
              </w:rPr>
            </w:pPr>
          </w:p>
        </w:tc>
      </w:tr>
      <w:tr w:rsidR="001A6769">
        <w:trPr>
          <w:trHeight w:val="516"/>
        </w:trPr>
        <w:tc>
          <w:tcPr>
            <w:tcW w:w="1892" w:type="dxa"/>
            <w:vMerge/>
            <w:vAlign w:val="center"/>
          </w:tcPr>
          <w:p w:rsidR="001A6769" w:rsidRDefault="001A6769">
            <w:pPr>
              <w:spacing w:line="360" w:lineRule="auto"/>
              <w:rPr>
                <w:rFonts w:ascii="仿宋" w:eastAsia="仿宋" w:hAnsi="仿宋" w:cs="仿宋"/>
                <w:szCs w:val="21"/>
              </w:rPr>
            </w:pPr>
          </w:p>
        </w:tc>
        <w:tc>
          <w:tcPr>
            <w:tcW w:w="1228" w:type="dxa"/>
            <w:vMerge/>
            <w:vAlign w:val="center"/>
          </w:tcPr>
          <w:p w:rsidR="001A6769" w:rsidRDefault="001A6769">
            <w:pPr>
              <w:spacing w:line="360" w:lineRule="auto"/>
              <w:rPr>
                <w:rFonts w:ascii="仿宋" w:eastAsia="仿宋" w:hAnsi="仿宋" w:cs="仿宋"/>
                <w:szCs w:val="21"/>
              </w:rPr>
            </w:pPr>
          </w:p>
        </w:tc>
        <w:tc>
          <w:tcPr>
            <w:tcW w:w="10943" w:type="dxa"/>
            <w:vAlign w:val="center"/>
          </w:tcPr>
          <w:p w:rsidR="001A6769" w:rsidRDefault="0018613A">
            <w:pPr>
              <w:snapToGrid w:val="0"/>
              <w:rPr>
                <w:rFonts w:ascii="仿宋" w:eastAsia="仿宋" w:hAnsi="仿宋" w:cs="仿宋"/>
                <w:szCs w:val="21"/>
              </w:rPr>
            </w:pPr>
            <w:r>
              <w:rPr>
                <w:rFonts w:ascii="仿宋" w:eastAsia="仿宋" w:hAnsi="仿宋" w:cs="仿宋" w:hint="eastAsia"/>
                <w:szCs w:val="21"/>
              </w:rPr>
              <w:t>审核条款：</w:t>
            </w:r>
          </w:p>
          <w:p w:rsidR="001A6769" w:rsidRDefault="0018613A">
            <w:pPr>
              <w:adjustRightInd w:val="0"/>
              <w:snapToGrid w:val="0"/>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9.1.1</w:t>
            </w:r>
            <w:r>
              <w:rPr>
                <w:rFonts w:ascii="仿宋" w:eastAsia="仿宋" w:hAnsi="仿宋" w:cs="仿宋" w:hint="eastAsia"/>
                <w:spacing w:val="-6"/>
                <w:szCs w:val="21"/>
              </w:rPr>
              <w:t>监视、测量、分析和评价总则</w:t>
            </w:r>
            <w:r>
              <w:rPr>
                <w:rFonts w:ascii="仿宋" w:eastAsia="仿宋" w:hAnsi="仿宋" w:cs="仿宋" w:hint="eastAsia"/>
                <w:szCs w:val="21"/>
              </w:rPr>
              <w:t>、</w:t>
            </w:r>
            <w:r>
              <w:rPr>
                <w:rFonts w:ascii="仿宋" w:eastAsia="仿宋" w:hAnsi="仿宋" w:cs="仿宋" w:hint="eastAsia"/>
                <w:szCs w:val="21"/>
              </w:rPr>
              <w:t>9.1.3</w:t>
            </w:r>
            <w:r>
              <w:rPr>
                <w:rFonts w:ascii="仿宋" w:eastAsia="仿宋" w:hAnsi="仿宋" w:cs="仿宋" w:hint="eastAsia"/>
                <w:szCs w:val="21"/>
              </w:rPr>
              <w:t>分析与评价、</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1A6769" w:rsidRDefault="0018613A">
            <w:pPr>
              <w:spacing w:line="280" w:lineRule="exact"/>
              <w:ind w:firstLineChars="200" w:firstLine="396"/>
              <w:jc w:val="left"/>
              <w:rPr>
                <w:rFonts w:ascii="仿宋" w:eastAsia="仿宋" w:hAnsi="仿宋" w:cs="仿宋"/>
                <w:spacing w:val="-6"/>
                <w:szCs w:val="21"/>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w:t>
            </w:r>
          </w:p>
          <w:p w:rsidR="001A6769" w:rsidRDefault="0018613A">
            <w:pPr>
              <w:ind w:firstLineChars="200" w:firstLine="396"/>
              <w:jc w:val="left"/>
              <w:rPr>
                <w:rFonts w:ascii="仿宋" w:eastAsia="仿宋" w:hAnsi="仿宋" w:cs="仿宋"/>
                <w:szCs w:val="21"/>
              </w:rPr>
            </w:pPr>
            <w:r>
              <w:rPr>
                <w:rFonts w:ascii="仿宋" w:eastAsia="仿宋" w:hAnsi="仿宋" w:cs="仿宋" w:hint="eastAsia"/>
                <w:spacing w:val="-6"/>
                <w:szCs w:val="21"/>
              </w:rPr>
              <w:t>验证企业相关资质证明的有效性</w:t>
            </w:r>
            <w:r>
              <w:rPr>
                <w:rFonts w:ascii="仿宋" w:eastAsia="仿宋" w:hAnsi="仿宋" w:cs="仿宋" w:hint="eastAsia"/>
                <w:szCs w:val="21"/>
              </w:rPr>
              <w:t>，证书及标志的使用，变更，上次审</w:t>
            </w:r>
            <w:r>
              <w:rPr>
                <w:rFonts w:ascii="仿宋" w:eastAsia="仿宋" w:hAnsi="仿宋" w:cs="仿宋" w:hint="eastAsia"/>
                <w:szCs w:val="21"/>
              </w:rPr>
              <w:t>核不符合验证；</w:t>
            </w:r>
          </w:p>
        </w:tc>
        <w:tc>
          <w:tcPr>
            <w:tcW w:w="646" w:type="dxa"/>
            <w:vMerge/>
          </w:tcPr>
          <w:p w:rsidR="001A6769" w:rsidRDefault="001A6769">
            <w:pPr>
              <w:spacing w:line="360" w:lineRule="auto"/>
              <w:rPr>
                <w:rFonts w:ascii="仿宋" w:eastAsia="仿宋" w:hAnsi="仿宋" w:cs="仿宋"/>
                <w:color w:val="FF0000"/>
                <w:szCs w:val="21"/>
              </w:rPr>
            </w:pPr>
          </w:p>
        </w:tc>
      </w:tr>
      <w:tr w:rsidR="001A6769">
        <w:trPr>
          <w:trHeight w:val="516"/>
        </w:trPr>
        <w:tc>
          <w:tcPr>
            <w:tcW w:w="1892" w:type="dxa"/>
            <w:vAlign w:val="center"/>
          </w:tcPr>
          <w:p w:rsidR="001A6769" w:rsidRDefault="0018613A">
            <w:pPr>
              <w:spacing w:line="360" w:lineRule="auto"/>
              <w:rPr>
                <w:rFonts w:ascii="仿宋" w:eastAsia="仿宋" w:hAnsi="仿宋" w:cs="仿宋"/>
                <w:b/>
                <w:szCs w:val="21"/>
              </w:rPr>
            </w:pPr>
            <w:r>
              <w:rPr>
                <w:rFonts w:ascii="仿宋" w:eastAsia="仿宋" w:hAnsi="仿宋" w:cs="仿宋" w:hint="eastAsia"/>
                <w:szCs w:val="21"/>
              </w:rPr>
              <w:t>领导作用和承诺、组织的岗位职责和权限</w:t>
            </w:r>
          </w:p>
        </w:tc>
        <w:tc>
          <w:tcPr>
            <w:tcW w:w="1228" w:type="dxa"/>
            <w:vAlign w:val="center"/>
          </w:tcPr>
          <w:p w:rsidR="001A6769" w:rsidRDefault="0018613A">
            <w:pPr>
              <w:spacing w:line="360" w:lineRule="auto"/>
              <w:rPr>
                <w:rFonts w:ascii="仿宋" w:eastAsia="仿宋" w:hAnsi="仿宋" w:cs="仿宋"/>
                <w:b/>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5.1</w:t>
            </w:r>
            <w:r>
              <w:rPr>
                <w:rFonts w:ascii="仿宋" w:eastAsia="仿宋" w:hAnsi="仿宋" w:cs="仿宋" w:hint="eastAsia"/>
                <w:szCs w:val="21"/>
              </w:rPr>
              <w:t>，</w:t>
            </w:r>
            <w:r>
              <w:rPr>
                <w:rFonts w:ascii="仿宋" w:eastAsia="仿宋" w:hAnsi="仿宋" w:cs="仿宋" w:hint="eastAsia"/>
                <w:szCs w:val="21"/>
              </w:rPr>
              <w:t xml:space="preserve">5.3  </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据负责人周慧娟介绍，公司管理体系运行已半年多。对部门及其职责进行了规定，设有办公室、供销部、质检部，编制了岗位职责汇编，以文件下发的形式沟通各部门的职责及各部门之间工作的联系。</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总经理周慧娟，主要负责公司全面工作，日常主要侧重于公司财务和市场工作，根据体系的要求，负责组织制定方针、目标，管理评审等工作；</w:t>
            </w:r>
          </w:p>
          <w:p w:rsidR="001A6769" w:rsidRDefault="0018613A">
            <w:pPr>
              <w:spacing w:line="360" w:lineRule="auto"/>
              <w:ind w:firstLineChars="200" w:firstLine="420"/>
              <w:rPr>
                <w:rFonts w:ascii="仿宋" w:eastAsia="仿宋" w:hAnsi="仿宋" w:cs="仿宋"/>
                <w:szCs w:val="21"/>
              </w:rPr>
            </w:pPr>
            <w:proofErr w:type="gramStart"/>
            <w:r>
              <w:rPr>
                <w:rFonts w:ascii="仿宋" w:eastAsia="仿宋" w:hAnsi="仿宋" w:cs="仿宋" w:hint="eastAsia"/>
                <w:szCs w:val="21"/>
              </w:rPr>
              <w:t>管代王冬</w:t>
            </w:r>
            <w:proofErr w:type="gramEnd"/>
            <w:r>
              <w:rPr>
                <w:rFonts w:ascii="仿宋" w:eastAsia="仿宋" w:hAnsi="仿宋" w:cs="仿宋" w:hint="eastAsia"/>
                <w:szCs w:val="21"/>
              </w:rPr>
              <w:t>，主要负责公司行政及体系工作。</w:t>
            </w:r>
          </w:p>
          <w:p w:rsidR="001A6769" w:rsidRDefault="0018613A">
            <w:pPr>
              <w:spacing w:line="360"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、确保本公司三体系所需的过程得到建立、实施和保持；</w:t>
            </w:r>
          </w:p>
          <w:p w:rsidR="001A6769" w:rsidRDefault="0018613A">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、向总经理报告体系运行的业绩，包括改进的需求；</w:t>
            </w:r>
          </w:p>
          <w:p w:rsidR="001A6769" w:rsidRDefault="0018613A">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、在全公司范围内促进满足顾客要求意识、环境保护意识、职业健康安全意识的形成和提高；就体系有关事宜对外联系。</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总经理主持建立了质量环境职业健康安全管理体系，对管理体系的运行和保持进行了适当的授权，提供了必需的资源，能履行其管理承诺。</w:t>
            </w:r>
          </w:p>
          <w:p w:rsidR="001A6769" w:rsidRDefault="0018613A">
            <w:pPr>
              <w:spacing w:line="360" w:lineRule="auto"/>
              <w:ind w:firstLineChars="200" w:firstLine="420"/>
              <w:rPr>
                <w:rFonts w:ascii="仿宋" w:eastAsia="仿宋" w:hAnsi="仿宋" w:cs="仿宋"/>
                <w:szCs w:val="21"/>
              </w:rPr>
            </w:pPr>
            <w:proofErr w:type="gramStart"/>
            <w:r>
              <w:rPr>
                <w:rFonts w:ascii="仿宋" w:eastAsia="仿宋" w:hAnsi="仿宋" w:cs="仿宋" w:hint="eastAsia"/>
                <w:szCs w:val="21"/>
              </w:rPr>
              <w:lastRenderedPageBreak/>
              <w:t>经交流</w:t>
            </w:r>
            <w:proofErr w:type="gramEnd"/>
            <w:r>
              <w:rPr>
                <w:rFonts w:ascii="仿宋" w:eastAsia="仿宋" w:hAnsi="仿宋" w:cs="仿宋" w:hint="eastAsia"/>
                <w:szCs w:val="21"/>
              </w:rPr>
              <w:t>总经理和管代熟悉管理体系的基本运行情况，比较重视体系建设。</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516"/>
        </w:trPr>
        <w:tc>
          <w:tcPr>
            <w:tcW w:w="1892" w:type="dxa"/>
            <w:vAlign w:val="center"/>
          </w:tcPr>
          <w:p w:rsidR="001A6769" w:rsidRDefault="0018613A">
            <w:pPr>
              <w:spacing w:line="360" w:lineRule="auto"/>
              <w:rPr>
                <w:rFonts w:ascii="仿宋" w:eastAsia="仿宋" w:hAnsi="仿宋" w:cs="仿宋"/>
                <w:b/>
                <w:szCs w:val="21"/>
              </w:rPr>
            </w:pPr>
            <w:r>
              <w:rPr>
                <w:rFonts w:ascii="仿宋" w:eastAsia="仿宋" w:hAnsi="仿宋" w:cs="仿宋" w:hint="eastAsia"/>
                <w:szCs w:val="21"/>
              </w:rPr>
              <w:lastRenderedPageBreak/>
              <w:t>理解组织及其环境</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4.1</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提供《管理手册</w:t>
            </w:r>
            <w:r>
              <w:rPr>
                <w:rFonts w:ascii="仿宋" w:eastAsia="仿宋" w:hAnsi="仿宋" w:cs="仿宋" w:hint="eastAsia"/>
                <w:szCs w:val="21"/>
              </w:rPr>
              <w:t>ZS-SC</w:t>
            </w:r>
            <w:r>
              <w:rPr>
                <w:rFonts w:ascii="仿宋" w:eastAsia="仿宋" w:hAnsi="仿宋" w:cs="仿宋" w:hint="eastAsia"/>
                <w:szCs w:val="21"/>
              </w:rPr>
              <w:t>—</w:t>
            </w:r>
            <w:r>
              <w:rPr>
                <w:rFonts w:ascii="仿宋" w:eastAsia="仿宋" w:hAnsi="仿宋" w:cs="仿宋" w:hint="eastAsia"/>
                <w:szCs w:val="21"/>
              </w:rPr>
              <w:t>2021</w:t>
            </w:r>
            <w:r>
              <w:rPr>
                <w:rFonts w:ascii="仿宋" w:eastAsia="仿宋" w:hAnsi="仿宋" w:cs="仿宋" w:hint="eastAsia"/>
                <w:szCs w:val="21"/>
              </w:rPr>
              <w:t>》，对公司地理位置、国内市场地位、法律法规要求、公司内部文化观价值观、内外部环境变化等</w:t>
            </w:r>
            <w:proofErr w:type="gramStart"/>
            <w:r>
              <w:rPr>
                <w:rFonts w:ascii="仿宋" w:eastAsia="仿宋" w:hAnsi="仿宋" w:cs="仿宋" w:hint="eastAsia"/>
                <w:szCs w:val="21"/>
              </w:rPr>
              <w:t>作出</w:t>
            </w:r>
            <w:proofErr w:type="gramEnd"/>
            <w:r>
              <w:rPr>
                <w:rFonts w:ascii="仿宋" w:eastAsia="仿宋" w:hAnsi="仿宋" w:cs="仿宋" w:hint="eastAsia"/>
                <w:szCs w:val="21"/>
              </w:rPr>
              <w:t>描述。</w:t>
            </w:r>
            <w:r>
              <w:rPr>
                <w:rFonts w:ascii="仿宋" w:eastAsia="仿宋" w:hAnsi="仿宋" w:cs="仿宋" w:hint="eastAsia"/>
                <w:szCs w:val="21"/>
              </w:rPr>
              <w:t xml:space="preserve"> </w:t>
            </w:r>
          </w:p>
          <w:p w:rsidR="001A6769" w:rsidRDefault="0018613A">
            <w:pPr>
              <w:spacing w:line="360" w:lineRule="auto"/>
              <w:ind w:firstLine="400"/>
              <w:rPr>
                <w:rFonts w:ascii="仿宋" w:eastAsia="仿宋" w:hAnsi="仿宋" w:cs="仿宋"/>
                <w:szCs w:val="21"/>
              </w:rPr>
            </w:pPr>
            <w:r>
              <w:rPr>
                <w:rFonts w:ascii="仿宋" w:eastAsia="仿宋" w:hAnsi="仿宋" w:cs="仿宋" w:hint="eastAsia"/>
                <w:szCs w:val="21"/>
              </w:rPr>
              <w:t>提供了“组织的内外重要环境因素分析表”，企业的内部环境因素主要是人力因素、财务因素、固体废弃物处理等，企业的外部环境因素主要是政治环境、社会环境、经济环境等。内部、外部问题或因素的分析结果，作为保持和持续改进管理体系考虑的因素。</w:t>
            </w:r>
          </w:p>
          <w:p w:rsidR="001A6769" w:rsidRDefault="0018613A">
            <w:pPr>
              <w:spacing w:line="360" w:lineRule="auto"/>
              <w:ind w:firstLine="400"/>
              <w:rPr>
                <w:rFonts w:ascii="仿宋" w:eastAsia="仿宋" w:hAnsi="仿宋" w:cs="仿宋"/>
                <w:szCs w:val="21"/>
              </w:rPr>
            </w:pPr>
            <w:r>
              <w:rPr>
                <w:rFonts w:ascii="仿宋" w:eastAsia="仿宋" w:hAnsi="仿宋" w:cs="仿宋" w:hint="eastAsia"/>
                <w:szCs w:val="21"/>
              </w:rPr>
              <w:t>组织能充分理解组织所处的内外部环境，基本满足要求。</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公司策划的管理体系基本满足标准</w:t>
            </w:r>
            <w:r>
              <w:rPr>
                <w:rFonts w:ascii="仿宋" w:eastAsia="仿宋" w:hAnsi="仿宋" w:cs="仿宋" w:hint="eastAsia"/>
                <w:szCs w:val="21"/>
              </w:rPr>
              <w:t>4.1</w:t>
            </w:r>
            <w:r>
              <w:rPr>
                <w:rFonts w:ascii="仿宋" w:eastAsia="仿宋" w:hAnsi="仿宋" w:cs="仿宋" w:hint="eastAsia"/>
                <w:szCs w:val="21"/>
              </w:rPr>
              <w:t>和质量、环境、职业健康安全目标以及规范的要求，同时对可能影响体系的变更进行了策划。</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516"/>
        </w:trPr>
        <w:tc>
          <w:tcPr>
            <w:tcW w:w="1892" w:type="dxa"/>
            <w:vAlign w:val="center"/>
          </w:tcPr>
          <w:p w:rsidR="001A6769" w:rsidRDefault="0018613A">
            <w:pPr>
              <w:spacing w:line="360" w:lineRule="auto"/>
              <w:rPr>
                <w:rFonts w:ascii="仿宋" w:eastAsia="仿宋" w:hAnsi="仿宋" w:cs="仿宋"/>
                <w:b/>
                <w:szCs w:val="21"/>
              </w:rPr>
            </w:pPr>
            <w:r>
              <w:rPr>
                <w:rFonts w:ascii="仿宋" w:eastAsia="仿宋" w:hAnsi="仿宋" w:cs="仿宋" w:hint="eastAsia"/>
                <w:szCs w:val="21"/>
              </w:rPr>
              <w:t>理解相关方的需求和期望</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4.2</w:t>
            </w:r>
          </w:p>
        </w:tc>
        <w:tc>
          <w:tcPr>
            <w:tcW w:w="10943" w:type="dxa"/>
            <w:vAlign w:val="center"/>
          </w:tcPr>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相关方对公司持续提供符合顾客要求和适用法律法规要求的产品和服务的能力产生影响或潜在影响，办公室确定了：</w:t>
            </w:r>
          </w:p>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a)</w:t>
            </w:r>
            <w:r>
              <w:rPr>
                <w:rFonts w:ascii="仿宋" w:eastAsia="仿宋" w:hAnsi="仿宋" w:cs="仿宋" w:hint="eastAsia"/>
                <w:szCs w:val="21"/>
              </w:rPr>
              <w:t>与质量、环境、职业健康安全管理体系有关的相关方；</w:t>
            </w:r>
            <w:r>
              <w:rPr>
                <w:rFonts w:ascii="仿宋" w:eastAsia="仿宋" w:hAnsi="仿宋" w:cs="仿宋" w:hint="eastAsia"/>
                <w:szCs w:val="21"/>
              </w:rPr>
              <w:t xml:space="preserve"> </w:t>
            </w:r>
          </w:p>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b)</w:t>
            </w:r>
            <w:r>
              <w:rPr>
                <w:rFonts w:ascii="仿宋" w:eastAsia="仿宋" w:hAnsi="仿宋" w:cs="仿宋" w:hint="eastAsia"/>
                <w:szCs w:val="21"/>
              </w:rPr>
              <w:t>这些相关方的要求。</w:t>
            </w:r>
          </w:p>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c</w:t>
            </w:r>
            <w:r>
              <w:rPr>
                <w:rFonts w:ascii="仿宋" w:eastAsia="仿宋" w:hAnsi="仿宋" w:cs="仿宋" w:hint="eastAsia"/>
                <w:szCs w:val="21"/>
              </w:rPr>
              <w:t>）识别这些需求和期望中属于其合</w:t>
            </w:r>
            <w:proofErr w:type="gramStart"/>
            <w:r>
              <w:rPr>
                <w:rFonts w:ascii="仿宋" w:eastAsia="仿宋" w:hAnsi="仿宋" w:cs="仿宋" w:hint="eastAsia"/>
                <w:szCs w:val="21"/>
              </w:rPr>
              <w:t>规</w:t>
            </w:r>
            <w:proofErr w:type="gramEnd"/>
            <w:r>
              <w:rPr>
                <w:rFonts w:ascii="仿宋" w:eastAsia="仿宋" w:hAnsi="仿宋" w:cs="仿宋" w:hint="eastAsia"/>
                <w:szCs w:val="21"/>
              </w:rPr>
              <w:t>义务范围的要求，强制执行，满足要求。</w:t>
            </w:r>
          </w:p>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查到：“组织的相关方需求和期望调查表”，对“顾客、供方、员工、政府机构”等相关方的需求和期望等项目进行了影响程度分析，并制定了检测指标。</w:t>
            </w:r>
          </w:p>
          <w:p w:rsidR="001A6769" w:rsidRDefault="0018613A">
            <w:pPr>
              <w:spacing w:line="360" w:lineRule="auto"/>
              <w:ind w:firstLine="420"/>
              <w:rPr>
                <w:rFonts w:ascii="仿宋" w:eastAsia="仿宋" w:hAnsi="仿宋" w:cs="仿宋"/>
                <w:szCs w:val="21"/>
              </w:rPr>
            </w:pPr>
            <w:r>
              <w:rPr>
                <w:rFonts w:ascii="仿宋" w:eastAsia="仿宋" w:hAnsi="仿宋" w:cs="仿宋" w:hint="eastAsia"/>
                <w:szCs w:val="21"/>
              </w:rPr>
              <w:t>相关</w:t>
            </w:r>
            <w:proofErr w:type="gramStart"/>
            <w:r>
              <w:rPr>
                <w:rFonts w:ascii="仿宋" w:eastAsia="仿宋" w:hAnsi="仿宋" w:cs="仿宋" w:hint="eastAsia"/>
                <w:szCs w:val="21"/>
              </w:rPr>
              <w:t>方需求</w:t>
            </w:r>
            <w:proofErr w:type="gramEnd"/>
            <w:r>
              <w:rPr>
                <w:rFonts w:ascii="仿宋" w:eastAsia="仿宋" w:hAnsi="仿宋" w:cs="仿宋" w:hint="eastAsia"/>
                <w:szCs w:val="21"/>
              </w:rPr>
              <w:t>与期望的确认、监视、评审基本符合要求</w:t>
            </w:r>
            <w:r w:rsidR="00A72937">
              <w:rPr>
                <w:rFonts w:ascii="仿宋" w:eastAsia="仿宋" w:hAnsi="仿宋" w:cs="仿宋" w:hint="eastAsia"/>
                <w:szCs w:val="21"/>
              </w:rPr>
              <w:t>，近一年无变化</w:t>
            </w:r>
            <w:r>
              <w:rPr>
                <w:rFonts w:ascii="仿宋" w:eastAsia="仿宋" w:hAnsi="仿宋" w:cs="仿宋" w:hint="eastAsia"/>
                <w:szCs w:val="21"/>
              </w:rPr>
              <w:t>。</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w:t>
            </w:r>
            <w:r>
              <w:rPr>
                <w:rFonts w:ascii="仿宋" w:eastAsia="仿宋" w:hAnsi="仿宋" w:cs="仿宋" w:hint="eastAsia"/>
                <w:szCs w:val="21"/>
              </w:rPr>
              <w:t>/</w:t>
            </w:r>
            <w:r>
              <w:rPr>
                <w:rFonts w:ascii="仿宋" w:eastAsia="仿宋" w:hAnsi="仿宋" w:cs="仿宋" w:hint="eastAsia"/>
                <w:szCs w:val="21"/>
              </w:rPr>
              <w:t>职业健</w:t>
            </w:r>
            <w:r>
              <w:rPr>
                <w:rFonts w:ascii="仿宋" w:eastAsia="仿宋" w:hAnsi="仿宋" w:cs="仿宋" w:hint="eastAsia"/>
                <w:szCs w:val="21"/>
              </w:rPr>
              <w:lastRenderedPageBreak/>
              <w:t>康安全管理体系的范围</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QEO</w:t>
            </w:r>
            <w:r>
              <w:rPr>
                <w:rFonts w:ascii="仿宋" w:eastAsia="仿宋" w:hAnsi="仿宋" w:cs="仿宋" w:hint="eastAsia"/>
                <w:szCs w:val="21"/>
              </w:rPr>
              <w:t>：</w:t>
            </w:r>
            <w:r>
              <w:rPr>
                <w:rFonts w:ascii="仿宋" w:eastAsia="仿宋" w:hAnsi="仿宋" w:cs="仿宋" w:hint="eastAsia"/>
                <w:szCs w:val="21"/>
              </w:rPr>
              <w:t>4.3</w:t>
            </w:r>
          </w:p>
        </w:tc>
        <w:tc>
          <w:tcPr>
            <w:tcW w:w="10943" w:type="dxa"/>
            <w:vAlign w:val="center"/>
          </w:tcPr>
          <w:p w:rsidR="001A6769" w:rsidRDefault="0018613A">
            <w:pPr>
              <w:spacing w:line="360" w:lineRule="auto"/>
              <w:ind w:firstLine="420"/>
              <w:jc w:val="left"/>
              <w:rPr>
                <w:rFonts w:ascii="仿宋" w:eastAsia="仿宋" w:hAnsi="仿宋" w:cs="仿宋"/>
                <w:szCs w:val="21"/>
              </w:rPr>
            </w:pPr>
            <w:r>
              <w:rPr>
                <w:rFonts w:ascii="仿宋" w:eastAsia="仿宋" w:hAnsi="仿宋" w:cs="仿宋" w:hint="eastAsia"/>
                <w:szCs w:val="21"/>
              </w:rPr>
              <w:t>经确认企业的管理体系范围</w:t>
            </w:r>
            <w:r w:rsidR="00A72937">
              <w:rPr>
                <w:rFonts w:ascii="仿宋" w:eastAsia="仿宋" w:hAnsi="仿宋" w:cs="仿宋" w:hint="eastAsia"/>
                <w:szCs w:val="21"/>
              </w:rPr>
              <w:t>没有变化</w:t>
            </w:r>
            <w:r>
              <w:rPr>
                <w:rFonts w:ascii="仿宋" w:eastAsia="仿宋" w:hAnsi="仿宋" w:cs="仿宋" w:hint="eastAsia"/>
                <w:szCs w:val="21"/>
              </w:rPr>
              <w:t>：</w:t>
            </w:r>
          </w:p>
          <w:p w:rsidR="001A6769" w:rsidRDefault="0018613A">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：铁路轨道扣件、减振器扣件、防脱护轨、钢弹簧浮置板、隔音材料（含吸音板），地铁用疏散平台、阻尼钢轨、管</w:t>
            </w:r>
            <w:r>
              <w:rPr>
                <w:rFonts w:ascii="仿宋" w:eastAsia="仿宋" w:hAnsi="仿宋" w:cs="仿宋" w:hint="eastAsia"/>
                <w:szCs w:val="21"/>
              </w:rPr>
              <w:lastRenderedPageBreak/>
              <w:t>片螺栓及配件、止水带、止水条、防水材料、桥梁支座、建筑支座、减隔振支座、预制轨枕、混凝土构件、建筑构件的销售服务；</w:t>
            </w:r>
          </w:p>
          <w:p w:rsidR="001A6769" w:rsidRDefault="0018613A">
            <w:pPr>
              <w:spacing w:line="360" w:lineRule="auto"/>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铁路轨道扣件、减振器扣件、防脱护轨、钢弹簧浮置板、隔音材料（含吸音板），地铁用疏散平台、阻尼钢轨、管片螺栓及配件、止水带、止水条、防水材料、桥梁支座、建筑支座、减隔振支座、预制轨枕、混凝土构件、建筑构件的销售服务所涉及场所的相关环境管理活动；</w:t>
            </w:r>
          </w:p>
          <w:p w:rsidR="001A6769" w:rsidRDefault="0018613A">
            <w:pPr>
              <w:pStyle w:val="a4"/>
              <w:spacing w:line="360" w:lineRule="auto"/>
              <w:rPr>
                <w:rFonts w:ascii="仿宋" w:eastAsia="仿宋" w:hAnsi="仿宋" w:cs="仿宋"/>
                <w:sz w:val="21"/>
                <w:szCs w:val="21"/>
              </w:rPr>
            </w:pPr>
            <w:r>
              <w:rPr>
                <w:rFonts w:ascii="仿宋" w:eastAsia="仿宋" w:hAnsi="仿宋" w:cs="仿宋" w:hint="eastAsia"/>
                <w:sz w:val="21"/>
                <w:szCs w:val="21"/>
              </w:rPr>
              <w:t>O</w:t>
            </w:r>
            <w:r>
              <w:rPr>
                <w:rFonts w:ascii="仿宋" w:eastAsia="仿宋" w:hAnsi="仿宋" w:cs="仿宋" w:hint="eastAsia"/>
                <w:sz w:val="21"/>
                <w:szCs w:val="21"/>
              </w:rPr>
              <w:t>：铁路轨道扣件、减振器扣件、防脱护轨、钢弹簧浮置板、隔音材料（含吸音板），地铁用疏散平台、阻尼钢轨、管片螺栓及配件、止水带、止水条、防水材料、桥梁支座、建筑支座、减隔振支座、预制轨枕、混凝土构件、建筑构件的销售服务所涉及场所的相关职业健康安全管理活动。</w:t>
            </w:r>
          </w:p>
          <w:p w:rsidR="001A6769" w:rsidRDefault="0018613A">
            <w:pPr>
              <w:spacing w:line="360" w:lineRule="auto"/>
              <w:rPr>
                <w:rFonts w:ascii="仿宋" w:eastAsia="仿宋" w:hAnsi="仿宋" w:cs="仿宋"/>
                <w:szCs w:val="21"/>
              </w:rPr>
            </w:pPr>
            <w:r>
              <w:rPr>
                <w:rFonts w:ascii="仿宋" w:eastAsia="仿宋" w:hAnsi="仿宋" w:cs="仿宋" w:hint="eastAsia"/>
                <w:szCs w:val="21"/>
              </w:rPr>
              <w:t>公司按照常规销售模式销售无需再进行设计开发，因此</w:t>
            </w:r>
            <w:r>
              <w:rPr>
                <w:rFonts w:ascii="仿宋" w:eastAsia="仿宋" w:hAnsi="仿宋" w:cs="仿宋" w:hint="eastAsia"/>
                <w:szCs w:val="21"/>
              </w:rPr>
              <w:t>Q8.3</w:t>
            </w:r>
            <w:r>
              <w:rPr>
                <w:rFonts w:ascii="仿宋" w:eastAsia="仿宋" w:hAnsi="仿宋" w:cs="仿宋" w:hint="eastAsia"/>
                <w:szCs w:val="21"/>
              </w:rPr>
              <w:t>条款不适用，这个条款的不适用不影响组织确保产品和服务合格以及增强顾客满意的能力或责任，删减合理。</w:t>
            </w:r>
          </w:p>
          <w:p w:rsidR="001A6769" w:rsidRDefault="0018613A">
            <w:pPr>
              <w:pStyle w:val="a4"/>
              <w:ind w:firstLineChars="200" w:firstLine="420"/>
              <w:rPr>
                <w:rFonts w:ascii="仿宋" w:eastAsia="仿宋" w:hAnsi="仿宋" w:cs="仿宋"/>
                <w:sz w:val="21"/>
                <w:szCs w:val="21"/>
              </w:rPr>
            </w:pPr>
            <w:r>
              <w:rPr>
                <w:rFonts w:ascii="仿宋" w:eastAsia="仿宋" w:hAnsi="仿宋" w:cs="仿宋" w:hint="eastAsia"/>
                <w:sz w:val="21"/>
                <w:szCs w:val="21"/>
              </w:rPr>
              <w:t>公司运输过程外包。</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职业健康安全管理体系及其过程</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4.4  </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公司按照</w:t>
            </w:r>
            <w:r>
              <w:rPr>
                <w:rFonts w:ascii="仿宋" w:eastAsia="仿宋" w:hAnsi="仿宋" w:cs="仿宋" w:hint="eastAsia"/>
                <w:szCs w:val="21"/>
              </w:rPr>
              <w:t xml:space="preserve"> </w:t>
            </w:r>
            <w:r>
              <w:rPr>
                <w:rFonts w:ascii="仿宋" w:eastAsia="仿宋" w:hAnsi="仿宋" w:cs="仿宋" w:hint="eastAsia"/>
                <w:szCs w:val="21"/>
              </w:rPr>
              <w:t xml:space="preserve">GB/T19001-2016 </w:t>
            </w:r>
            <w:proofErr w:type="spellStart"/>
            <w:r>
              <w:rPr>
                <w:rFonts w:ascii="仿宋" w:eastAsia="仿宋" w:hAnsi="仿宋" w:cs="仿宋" w:hint="eastAsia"/>
                <w:szCs w:val="21"/>
              </w:rPr>
              <w:t>idt</w:t>
            </w:r>
            <w:proofErr w:type="spellEnd"/>
            <w:r>
              <w:rPr>
                <w:rFonts w:ascii="仿宋" w:eastAsia="仿宋" w:hAnsi="仿宋" w:cs="仿宋" w:hint="eastAsia"/>
                <w:szCs w:val="21"/>
              </w:rPr>
              <w:t xml:space="preserve"> ISO9001:2015 </w:t>
            </w:r>
            <w:r>
              <w:rPr>
                <w:rFonts w:ascii="仿宋" w:eastAsia="仿宋" w:hAnsi="仿宋" w:cs="仿宋" w:hint="eastAsia"/>
                <w:szCs w:val="21"/>
              </w:rPr>
              <w:t>和</w:t>
            </w:r>
            <w:r>
              <w:rPr>
                <w:rFonts w:ascii="仿宋" w:eastAsia="仿宋" w:hAnsi="仿宋" w:cs="仿宋" w:hint="eastAsia"/>
                <w:szCs w:val="21"/>
              </w:rPr>
              <w:t xml:space="preserve"> GB/T24001-2016 </w:t>
            </w:r>
            <w:proofErr w:type="spellStart"/>
            <w:r>
              <w:rPr>
                <w:rFonts w:ascii="仿宋" w:eastAsia="仿宋" w:hAnsi="仿宋" w:cs="仿宋" w:hint="eastAsia"/>
                <w:szCs w:val="21"/>
              </w:rPr>
              <w:t>idt</w:t>
            </w:r>
            <w:proofErr w:type="spellEnd"/>
            <w:r>
              <w:rPr>
                <w:rFonts w:ascii="仿宋" w:eastAsia="仿宋" w:hAnsi="仿宋" w:cs="仿宋" w:hint="eastAsia"/>
                <w:szCs w:val="21"/>
              </w:rPr>
              <w:t xml:space="preserve"> ISO14001:2015</w:t>
            </w:r>
            <w:r>
              <w:rPr>
                <w:rFonts w:ascii="仿宋" w:eastAsia="仿宋" w:hAnsi="仿宋" w:cs="仿宋" w:hint="eastAsia"/>
                <w:szCs w:val="21"/>
              </w:rPr>
              <w:t>、</w:t>
            </w:r>
            <w:r>
              <w:rPr>
                <w:rFonts w:ascii="仿宋" w:eastAsia="仿宋" w:hAnsi="仿宋" w:cs="仿宋" w:hint="eastAsia"/>
                <w:szCs w:val="21"/>
              </w:rPr>
              <w:t xml:space="preserve"> GB/T45001-2020 </w:t>
            </w:r>
            <w:proofErr w:type="spellStart"/>
            <w:r>
              <w:rPr>
                <w:rFonts w:ascii="仿宋" w:eastAsia="仿宋" w:hAnsi="仿宋" w:cs="仿宋" w:hint="eastAsia"/>
                <w:szCs w:val="21"/>
              </w:rPr>
              <w:t>idt</w:t>
            </w:r>
            <w:proofErr w:type="spellEnd"/>
            <w:r>
              <w:rPr>
                <w:rFonts w:ascii="仿宋" w:eastAsia="仿宋" w:hAnsi="仿宋" w:cs="仿宋" w:hint="eastAsia"/>
                <w:szCs w:val="21"/>
              </w:rPr>
              <w:t xml:space="preserve"> ISO45001:2018 </w:t>
            </w:r>
            <w:r>
              <w:rPr>
                <w:rFonts w:ascii="仿宋" w:eastAsia="仿宋" w:hAnsi="仿宋" w:cs="仿宋" w:hint="eastAsia"/>
                <w:szCs w:val="21"/>
              </w:rPr>
              <w:t>标准的要求识别了质量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职业健康安全管理体系所需的过程及相互作用，识别了质量、环境和职业健康安全管理体系涉及的各个过程：</w:t>
            </w:r>
          </w:p>
          <w:p w:rsidR="001A6769" w:rsidRDefault="0018613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 xml:space="preserve">a) </w:t>
            </w:r>
            <w:r>
              <w:rPr>
                <w:rFonts w:ascii="仿宋" w:eastAsia="仿宋" w:hAnsi="仿宋" w:cs="仿宋" w:hint="eastAsia"/>
                <w:szCs w:val="21"/>
              </w:rPr>
              <w:t>确定这些过程所需的输入和期望的输出；</w:t>
            </w:r>
          </w:p>
          <w:p w:rsidR="001A6769" w:rsidRDefault="0018613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 xml:space="preserve">b) </w:t>
            </w:r>
            <w:r>
              <w:rPr>
                <w:rFonts w:ascii="仿宋" w:eastAsia="仿宋" w:hAnsi="仿宋" w:cs="仿宋" w:hint="eastAsia"/>
                <w:szCs w:val="21"/>
              </w:rPr>
              <w:t>确定这些过程的顺序和相互作用；</w:t>
            </w:r>
          </w:p>
          <w:p w:rsidR="001A6769" w:rsidRDefault="0018613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 xml:space="preserve">c) </w:t>
            </w:r>
            <w:r>
              <w:rPr>
                <w:rFonts w:ascii="仿宋" w:eastAsia="仿宋" w:hAnsi="仿宋" w:cs="仿宋" w:hint="eastAsia"/>
                <w:szCs w:val="21"/>
              </w:rPr>
              <w:t>建立了程序文件、管理制度、检验规范等明确了各个过程所需的准则和方法，并明确了目标。</w:t>
            </w:r>
          </w:p>
          <w:p w:rsidR="001A6769" w:rsidRDefault="0018613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 xml:space="preserve">d) </w:t>
            </w:r>
            <w:r>
              <w:rPr>
                <w:rFonts w:ascii="仿宋" w:eastAsia="仿宋" w:hAnsi="仿宋" w:cs="仿宋" w:hint="eastAsia"/>
                <w:szCs w:val="21"/>
              </w:rPr>
              <w:t>规定了每个过程所需的资源；</w:t>
            </w:r>
          </w:p>
          <w:p w:rsidR="001A6769" w:rsidRDefault="0018613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 xml:space="preserve">e) </w:t>
            </w:r>
            <w:r>
              <w:rPr>
                <w:rFonts w:ascii="仿宋" w:eastAsia="仿宋" w:hAnsi="仿宋" w:cs="仿宋" w:hint="eastAsia"/>
                <w:szCs w:val="21"/>
              </w:rPr>
              <w:t>规定与这些过程相关的责任和权限；</w:t>
            </w:r>
          </w:p>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 xml:space="preserve">　</w:t>
            </w:r>
            <w:r>
              <w:rPr>
                <w:rFonts w:ascii="仿宋" w:eastAsia="仿宋" w:hAnsi="仿宋" w:cs="仿宋" w:hint="eastAsia"/>
                <w:szCs w:val="21"/>
              </w:rPr>
              <w:t xml:space="preserve">  f) </w:t>
            </w:r>
            <w:r>
              <w:rPr>
                <w:rFonts w:ascii="仿宋" w:eastAsia="仿宋" w:hAnsi="仿宋" w:cs="仿宋" w:hint="eastAsia"/>
                <w:szCs w:val="21"/>
              </w:rPr>
              <w:t>针对这些过程识别和确定了质量管理活动的风险、机会以及所需的措施；</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g) </w:t>
            </w:r>
            <w:r>
              <w:rPr>
                <w:rFonts w:ascii="仿宋" w:eastAsia="仿宋" w:hAnsi="仿宋" w:cs="仿宋" w:hint="eastAsia"/>
                <w:szCs w:val="21"/>
              </w:rPr>
              <w:t>对这些过程进行了评价，暂无所需的变更；</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h) </w:t>
            </w:r>
            <w:r>
              <w:rPr>
                <w:rFonts w:ascii="仿宋" w:eastAsia="仿宋" w:hAnsi="仿宋" w:cs="仿宋" w:hint="eastAsia"/>
                <w:szCs w:val="21"/>
              </w:rPr>
              <w:t>公司通过绩效评价、内部审核、管理评审等以期对质量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职业健康安全管理管理体系得到改进。</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公司按照标准建立了文件化的质量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职业健康安全管理体系，编制了质量／环境</w:t>
            </w:r>
            <w:r>
              <w:rPr>
                <w:rFonts w:ascii="仿宋" w:eastAsia="仿宋" w:hAnsi="仿宋" w:cs="仿宋" w:hint="eastAsia"/>
                <w:szCs w:val="21"/>
              </w:rPr>
              <w:t>/</w:t>
            </w:r>
            <w:r>
              <w:rPr>
                <w:rFonts w:ascii="仿宋" w:eastAsia="仿宋" w:hAnsi="仿宋" w:cs="仿宋" w:hint="eastAsia"/>
                <w:szCs w:val="21"/>
              </w:rPr>
              <w:t>职业健康安全手册，流程性文件、管理制度等；并对各个过程的监控进行了记录，形成了相关文件化信息，为过程运行提供了支持，以证实过程按照策划执行。</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1174"/>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方针</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5.2 </w:t>
            </w:r>
          </w:p>
        </w:tc>
        <w:tc>
          <w:tcPr>
            <w:tcW w:w="10943"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企业已经制定质量、环境、职业健康安全方针，具体包含在《管理手册》，</w:t>
            </w:r>
          </w:p>
          <w:p w:rsidR="001A6769" w:rsidRDefault="0018613A">
            <w:pPr>
              <w:tabs>
                <w:tab w:val="right" w:pos="8306"/>
              </w:tabs>
              <w:spacing w:line="360" w:lineRule="auto"/>
              <w:ind w:firstLineChars="200" w:firstLine="420"/>
              <w:rPr>
                <w:rFonts w:ascii="仿宋" w:eastAsia="仿宋" w:hAnsi="仿宋" w:cs="仿宋"/>
                <w:szCs w:val="21"/>
              </w:rPr>
            </w:pPr>
            <w:r>
              <w:rPr>
                <w:rFonts w:ascii="仿宋" w:eastAsia="仿宋" w:hAnsi="仿宋" w:cs="仿宋" w:hint="eastAsia"/>
                <w:szCs w:val="21"/>
              </w:rPr>
              <w:t>公司的质量、环境、职业健康安全方针</w:t>
            </w:r>
            <w:r w:rsidR="00A72937">
              <w:rPr>
                <w:rFonts w:ascii="仿宋" w:eastAsia="仿宋" w:hAnsi="仿宋" w:cs="仿宋" w:hint="eastAsia"/>
                <w:szCs w:val="21"/>
              </w:rPr>
              <w:t>没有变化</w:t>
            </w:r>
            <w:r>
              <w:rPr>
                <w:rFonts w:ascii="仿宋" w:eastAsia="仿宋" w:hAnsi="仿宋" w:cs="仿宋" w:hint="eastAsia"/>
                <w:szCs w:val="21"/>
              </w:rPr>
              <w:t>：</w:t>
            </w:r>
          </w:p>
          <w:p w:rsidR="001A6769" w:rsidRDefault="0018613A">
            <w:pPr>
              <w:spacing w:line="360" w:lineRule="auto"/>
              <w:ind w:firstLineChars="400" w:firstLine="840"/>
              <w:rPr>
                <w:rFonts w:ascii="仿宋" w:eastAsia="仿宋" w:hAnsi="仿宋" w:cs="仿宋"/>
                <w:szCs w:val="21"/>
              </w:rPr>
            </w:pPr>
            <w:r>
              <w:rPr>
                <w:rFonts w:ascii="仿宋" w:eastAsia="仿宋" w:hAnsi="仿宋" w:cs="仿宋" w:hint="eastAsia"/>
                <w:szCs w:val="21"/>
              </w:rPr>
              <w:t>做一流产品、创一流企业</w:t>
            </w:r>
            <w:r>
              <w:rPr>
                <w:rFonts w:ascii="仿宋" w:eastAsia="仿宋" w:hAnsi="仿宋" w:cs="仿宋" w:hint="eastAsia"/>
                <w:szCs w:val="21"/>
              </w:rPr>
              <w:t>,</w:t>
            </w:r>
          </w:p>
          <w:p w:rsidR="001A6769" w:rsidRDefault="0018613A">
            <w:pPr>
              <w:spacing w:line="360" w:lineRule="auto"/>
              <w:ind w:firstLineChars="400" w:firstLine="840"/>
              <w:rPr>
                <w:rFonts w:ascii="仿宋" w:eastAsia="仿宋" w:hAnsi="仿宋" w:cs="仿宋"/>
                <w:szCs w:val="21"/>
              </w:rPr>
            </w:pPr>
            <w:r>
              <w:rPr>
                <w:rFonts w:ascii="仿宋" w:eastAsia="仿宋" w:hAnsi="仿宋" w:cs="仿宋" w:hint="eastAsia"/>
                <w:szCs w:val="21"/>
              </w:rPr>
              <w:t>以优质的产品，不断满足顾客需求；</w:t>
            </w:r>
          </w:p>
          <w:p w:rsidR="001A6769" w:rsidRDefault="0018613A">
            <w:pPr>
              <w:spacing w:line="360" w:lineRule="auto"/>
              <w:ind w:firstLineChars="400" w:firstLine="840"/>
              <w:rPr>
                <w:rFonts w:ascii="仿宋" w:eastAsia="仿宋" w:hAnsi="仿宋" w:cs="仿宋"/>
                <w:szCs w:val="21"/>
              </w:rPr>
            </w:pPr>
            <w:r>
              <w:rPr>
                <w:rFonts w:ascii="仿宋" w:eastAsia="仿宋" w:hAnsi="仿宋" w:cs="仿宋" w:hint="eastAsia"/>
                <w:szCs w:val="21"/>
              </w:rPr>
              <w:t>遵守环境法律法规，实现污染控制；</w:t>
            </w:r>
          </w:p>
          <w:p w:rsidR="001A6769" w:rsidRDefault="0018613A">
            <w:pPr>
              <w:spacing w:line="360" w:lineRule="auto"/>
              <w:ind w:firstLineChars="400" w:firstLine="840"/>
              <w:rPr>
                <w:rFonts w:ascii="仿宋" w:eastAsia="仿宋" w:hAnsi="仿宋" w:cs="仿宋"/>
                <w:szCs w:val="21"/>
              </w:rPr>
            </w:pPr>
            <w:r>
              <w:rPr>
                <w:rFonts w:ascii="仿宋" w:eastAsia="仿宋" w:hAnsi="仿宋" w:cs="仿宋" w:hint="eastAsia"/>
                <w:szCs w:val="21"/>
              </w:rPr>
              <w:t>持续改进环境业绩，创建绿色企业；</w:t>
            </w:r>
          </w:p>
          <w:p w:rsidR="001A6769" w:rsidRDefault="0018613A">
            <w:pPr>
              <w:tabs>
                <w:tab w:val="right" w:pos="8306"/>
              </w:tabs>
              <w:spacing w:line="360" w:lineRule="auto"/>
              <w:ind w:firstLineChars="300" w:firstLine="63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以人为本、科学管理、控制风险、关爱健康。</w:t>
            </w:r>
          </w:p>
          <w:p w:rsidR="001A6769" w:rsidRDefault="0018613A">
            <w:pPr>
              <w:spacing w:line="360" w:lineRule="auto"/>
              <w:rPr>
                <w:rFonts w:ascii="仿宋" w:eastAsia="仿宋" w:hAnsi="仿宋" w:cs="仿宋"/>
                <w:szCs w:val="21"/>
              </w:rPr>
            </w:pPr>
            <w:r>
              <w:rPr>
                <w:rFonts w:ascii="仿宋" w:eastAsia="仿宋" w:hAnsi="仿宋" w:cs="仿宋" w:hint="eastAsia"/>
                <w:szCs w:val="21"/>
              </w:rPr>
              <w:t>查领导</w:t>
            </w:r>
            <w:proofErr w:type="gramStart"/>
            <w:r>
              <w:rPr>
                <w:rFonts w:ascii="仿宋" w:eastAsia="仿宋" w:hAnsi="仿宋" w:cs="仿宋" w:hint="eastAsia"/>
                <w:szCs w:val="21"/>
              </w:rPr>
              <w:t>层参与</w:t>
            </w:r>
            <w:proofErr w:type="gramEnd"/>
            <w:r>
              <w:rPr>
                <w:rFonts w:ascii="仿宋" w:eastAsia="仿宋" w:hAnsi="仿宋" w:cs="仿宋" w:hint="eastAsia"/>
                <w:szCs w:val="21"/>
              </w:rPr>
              <w:t>制定管理体系方针的情况，是否熟悉组织的管理体系方针内容、含义：</w:t>
            </w:r>
          </w:p>
          <w:p w:rsidR="001A6769" w:rsidRDefault="0018613A">
            <w:pPr>
              <w:spacing w:line="360" w:lineRule="auto"/>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w:t>
            </w:r>
            <w:r>
              <w:rPr>
                <w:rFonts w:ascii="仿宋" w:eastAsia="仿宋" w:hAnsi="仿宋" w:cs="仿宋" w:hint="eastAsia"/>
                <w:szCs w:val="21"/>
              </w:rPr>
              <w:t>周慧娟；管代：王冬，按照标准要求制订的方针，对体系知识的学习还需加强。管理评审对质量、环境、职业健康安全方针的适宜性作了评审，判定适宜，适合公司的发展需求。</w:t>
            </w:r>
          </w:p>
          <w:p w:rsidR="001A6769" w:rsidRDefault="0018613A">
            <w:pPr>
              <w:spacing w:line="360" w:lineRule="auto"/>
              <w:rPr>
                <w:rFonts w:ascii="仿宋" w:eastAsia="仿宋" w:hAnsi="仿宋" w:cs="仿宋"/>
                <w:szCs w:val="21"/>
              </w:rPr>
            </w:pPr>
            <w:r>
              <w:rPr>
                <w:rFonts w:ascii="仿宋" w:eastAsia="仿宋" w:hAnsi="仿宋" w:cs="仿宋" w:hint="eastAsia"/>
                <w:szCs w:val="21"/>
              </w:rPr>
              <w:t>质量、环境和职业健康安全方针符合标准要求。</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组织的角色、职责和权限</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5.3  </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最高管理者明确了各部门和各岗位的职责和权限，以确保管理体系符合各项标准的要求，并确保各个过程获得其预期输出，向最高管理者报告质量</w:t>
            </w:r>
            <w:r>
              <w:rPr>
                <w:rFonts w:ascii="仿宋" w:eastAsia="仿宋" w:hAnsi="仿宋" w:cs="仿宋" w:hint="eastAsia"/>
                <w:szCs w:val="21"/>
              </w:rPr>
              <w:t>、环境、职业健康安全管理体系的绩效及改进机会，确保整个组织推动以顾客为关</w:t>
            </w:r>
            <w:r>
              <w:rPr>
                <w:rFonts w:ascii="仿宋" w:eastAsia="仿宋" w:hAnsi="仿宋" w:cs="仿宋" w:hint="eastAsia"/>
                <w:szCs w:val="21"/>
              </w:rPr>
              <w:lastRenderedPageBreak/>
              <w:t>注焦点，确保在策划和实施管理体系变更时保持其完整性。经</w:t>
            </w:r>
            <w:proofErr w:type="gramStart"/>
            <w:r>
              <w:rPr>
                <w:rFonts w:ascii="仿宋" w:eastAsia="仿宋" w:hAnsi="仿宋" w:cs="仿宋" w:hint="eastAsia"/>
                <w:szCs w:val="21"/>
              </w:rPr>
              <w:t>查每个</w:t>
            </w:r>
            <w:proofErr w:type="gramEnd"/>
            <w:r>
              <w:rPr>
                <w:rFonts w:ascii="仿宋" w:eastAsia="仿宋" w:hAnsi="仿宋" w:cs="仿宋" w:hint="eastAsia"/>
                <w:szCs w:val="21"/>
              </w:rPr>
              <w:t>部门均有部门职责和权限，各岗位的职责和权限、任职要求在《岗位任职要求》中得到规定。经查问组织内的职责和权限基本得到沟通，通过文件发布、传达、会议、培训等了解有关职责和权限。</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现场询问管代、陪同人员，基本了解其职责。</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应对风险和机会的措施</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6.1</w:t>
            </w:r>
          </w:p>
          <w:p w:rsidR="001A6769" w:rsidRDefault="0018613A">
            <w:pPr>
              <w:spacing w:line="360" w:lineRule="auto"/>
              <w:rPr>
                <w:rFonts w:ascii="仿宋" w:eastAsia="仿宋" w:hAnsi="仿宋" w:cs="仿宋"/>
                <w:szCs w:val="21"/>
              </w:rPr>
            </w:pPr>
            <w:r>
              <w:rPr>
                <w:rFonts w:ascii="仿宋" w:eastAsia="仿宋" w:hAnsi="仿宋" w:cs="仿宋" w:hint="eastAsia"/>
                <w:szCs w:val="21"/>
              </w:rPr>
              <w:t>EO</w:t>
            </w:r>
            <w:r>
              <w:rPr>
                <w:rFonts w:ascii="仿宋" w:eastAsia="仿宋" w:hAnsi="仿宋" w:cs="仿宋" w:hint="eastAsia"/>
                <w:szCs w:val="21"/>
              </w:rPr>
              <w:t>：</w:t>
            </w:r>
            <w:r>
              <w:rPr>
                <w:rFonts w:ascii="仿宋" w:eastAsia="仿宋" w:hAnsi="仿宋" w:cs="仿宋" w:hint="eastAsia"/>
                <w:szCs w:val="21"/>
              </w:rPr>
              <w:t xml:space="preserve"> 6.1.1</w:t>
            </w:r>
          </w:p>
        </w:tc>
        <w:tc>
          <w:tcPr>
            <w:tcW w:w="10943" w:type="dxa"/>
            <w:vAlign w:val="center"/>
          </w:tcPr>
          <w:p w:rsidR="001A6769" w:rsidRDefault="0018613A">
            <w:pPr>
              <w:spacing w:line="360" w:lineRule="auto"/>
              <w:ind w:firstLine="468"/>
              <w:rPr>
                <w:rFonts w:ascii="仿宋" w:eastAsia="仿宋" w:hAnsi="仿宋" w:cs="仿宋"/>
                <w:szCs w:val="21"/>
              </w:rPr>
            </w:pPr>
            <w:r>
              <w:rPr>
                <w:rFonts w:ascii="仿宋" w:eastAsia="仿宋" w:hAnsi="仿宋" w:cs="仿宋" w:hint="eastAsia"/>
                <w:szCs w:val="21"/>
              </w:rPr>
              <w:t>编制有《风险和机遇的应对控制程序</w:t>
            </w:r>
            <w:r>
              <w:rPr>
                <w:rFonts w:ascii="仿宋" w:eastAsia="仿宋" w:hAnsi="仿宋" w:cs="仿宋" w:hint="eastAsia"/>
                <w:szCs w:val="21"/>
              </w:rPr>
              <w:t>ZS.CX13-2021</w:t>
            </w:r>
            <w:r>
              <w:rPr>
                <w:rFonts w:ascii="仿宋" w:eastAsia="仿宋" w:hAnsi="仿宋" w:cs="仿宋" w:hint="eastAsia"/>
                <w:szCs w:val="21"/>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r w:rsidR="00A72937">
              <w:rPr>
                <w:rFonts w:ascii="仿宋" w:eastAsia="仿宋" w:hAnsi="仿宋" w:cs="仿宋" w:hint="eastAsia"/>
                <w:szCs w:val="21"/>
              </w:rPr>
              <w:t>，近一年无变化</w:t>
            </w:r>
            <w:r>
              <w:rPr>
                <w:rFonts w:ascii="仿宋" w:eastAsia="仿宋" w:hAnsi="仿宋" w:cs="仿宋" w:hint="eastAsia"/>
                <w:szCs w:val="21"/>
              </w:rPr>
              <w:t>。</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办公室协助管理者代表组织各部门，通过公司所处环境、相关方的需求及期望、重要环境因素、重大危险源、合</w:t>
            </w:r>
            <w:proofErr w:type="gramStart"/>
            <w:r>
              <w:rPr>
                <w:rFonts w:ascii="仿宋" w:eastAsia="仿宋" w:hAnsi="仿宋" w:cs="仿宋" w:hint="eastAsia"/>
                <w:szCs w:val="21"/>
              </w:rPr>
              <w:t>规</w:t>
            </w:r>
            <w:proofErr w:type="gramEnd"/>
            <w:r>
              <w:rPr>
                <w:rFonts w:ascii="仿宋" w:eastAsia="仿宋" w:hAnsi="仿宋" w:cs="仿宋" w:hint="eastAsia"/>
                <w:szCs w:val="21"/>
              </w:rPr>
              <w:t>义务的分析结果，确定应对的风险和机遇。在策划管理体系时，对上述要求进行考虑，确保管理体系能够实</w:t>
            </w:r>
            <w:r>
              <w:rPr>
                <w:rFonts w:ascii="仿宋" w:eastAsia="仿宋" w:hAnsi="仿宋" w:cs="仿宋" w:hint="eastAsia"/>
                <w:szCs w:val="21"/>
              </w:rPr>
              <w:t>现预期的结果。</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目标和措施计划（管理方案）</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6.2  </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A6769" w:rsidRDefault="0018613A">
            <w:pPr>
              <w:spacing w:line="360" w:lineRule="auto"/>
              <w:ind w:firstLineChars="100" w:firstLine="210"/>
              <w:rPr>
                <w:rFonts w:ascii="仿宋" w:eastAsia="仿宋" w:hAnsi="仿宋" w:cs="仿宋"/>
                <w:szCs w:val="21"/>
              </w:rPr>
            </w:pP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年质量、环境、职业健康安全目标</w:t>
            </w:r>
            <w:r w:rsidR="00A72937">
              <w:rPr>
                <w:rFonts w:ascii="仿宋" w:eastAsia="仿宋" w:hAnsi="仿宋" w:cs="仿宋" w:hint="eastAsia"/>
                <w:szCs w:val="21"/>
              </w:rPr>
              <w:t>没有变化</w:t>
            </w:r>
            <w:r>
              <w:rPr>
                <w:rFonts w:ascii="仿宋" w:eastAsia="仿宋" w:hAnsi="仿宋" w:cs="仿宋" w:hint="eastAsia"/>
                <w:szCs w:val="21"/>
              </w:rPr>
              <w:t>：</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t>产品交付合格率</w:t>
            </w:r>
            <w:r>
              <w:rPr>
                <w:rFonts w:ascii="仿宋" w:eastAsia="仿宋" w:hAnsi="仿宋" w:cs="仿宋" w:hint="eastAsia"/>
                <w:szCs w:val="21"/>
              </w:rPr>
              <w:t>100%</w:t>
            </w:r>
            <w:r>
              <w:rPr>
                <w:rFonts w:ascii="仿宋" w:eastAsia="仿宋" w:hAnsi="仿宋" w:cs="仿宋" w:hint="eastAsia"/>
                <w:szCs w:val="21"/>
              </w:rPr>
              <w:t>；</w:t>
            </w:r>
            <w:r>
              <w:rPr>
                <w:rFonts w:ascii="仿宋" w:eastAsia="仿宋" w:hAnsi="仿宋" w:cs="仿宋" w:hint="eastAsia"/>
                <w:szCs w:val="21"/>
              </w:rPr>
              <w:t xml:space="preserve">  </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t>顾客满意度≧</w:t>
            </w:r>
            <w:r>
              <w:rPr>
                <w:rFonts w:ascii="仿宋" w:eastAsia="仿宋" w:hAnsi="仿宋" w:cs="仿宋" w:hint="eastAsia"/>
                <w:szCs w:val="21"/>
              </w:rPr>
              <w:t>95%</w:t>
            </w:r>
            <w:r>
              <w:rPr>
                <w:rFonts w:ascii="仿宋" w:eastAsia="仿宋" w:hAnsi="仿宋" w:cs="仿宋" w:hint="eastAsia"/>
                <w:szCs w:val="21"/>
              </w:rPr>
              <w:t>；</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t>固体废弃物有效处置率</w:t>
            </w:r>
            <w:r>
              <w:rPr>
                <w:rFonts w:ascii="仿宋" w:eastAsia="仿宋" w:hAnsi="仿宋" w:cs="仿宋" w:hint="eastAsia"/>
                <w:szCs w:val="21"/>
              </w:rPr>
              <w:t>100%</w:t>
            </w:r>
            <w:r>
              <w:rPr>
                <w:rFonts w:ascii="仿宋" w:eastAsia="仿宋" w:hAnsi="仿宋" w:cs="仿宋" w:hint="eastAsia"/>
                <w:szCs w:val="21"/>
              </w:rPr>
              <w:t>；</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t>无火灾事故发生；</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lastRenderedPageBreak/>
              <w:t>无触电事故发生；</w:t>
            </w:r>
          </w:p>
          <w:p w:rsidR="001A6769" w:rsidRDefault="0018613A">
            <w:pPr>
              <w:numPr>
                <w:ilvl w:val="0"/>
                <w:numId w:val="1"/>
              </w:numPr>
              <w:spacing w:line="360" w:lineRule="auto"/>
              <w:rPr>
                <w:rFonts w:ascii="仿宋" w:eastAsia="仿宋" w:hAnsi="仿宋" w:cs="仿宋"/>
                <w:szCs w:val="21"/>
              </w:rPr>
            </w:pPr>
            <w:r>
              <w:rPr>
                <w:rFonts w:ascii="仿宋" w:eastAsia="仿宋" w:hAnsi="仿宋" w:cs="仿宋" w:hint="eastAsia"/>
                <w:szCs w:val="21"/>
              </w:rPr>
              <w:t>无人身伤害事故发生；</w:t>
            </w:r>
          </w:p>
          <w:p w:rsidR="001A6769" w:rsidRDefault="0018613A">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每半年由办公室按公司管理目标考核要求统计考核公司管理目标完成情况，提交管理评审会议。查到</w:t>
            </w:r>
            <w:r>
              <w:rPr>
                <w:rFonts w:ascii="仿宋" w:eastAsia="仿宋" w:hAnsi="仿宋" w:cs="仿宋" w:hint="eastAsia"/>
                <w:kern w:val="0"/>
                <w:szCs w:val="21"/>
              </w:rPr>
              <w:t>2022.6.30</w:t>
            </w:r>
            <w:r>
              <w:rPr>
                <w:rFonts w:ascii="仿宋" w:eastAsia="仿宋" w:hAnsi="仿宋" w:cs="仿宋" w:hint="eastAsia"/>
                <w:kern w:val="0"/>
                <w:szCs w:val="21"/>
              </w:rPr>
              <w:t>日</w:t>
            </w:r>
            <w:r>
              <w:rPr>
                <w:rFonts w:ascii="仿宋" w:eastAsia="仿宋" w:hAnsi="仿宋" w:cs="仿宋" w:hint="eastAsia"/>
                <w:kern w:val="0"/>
                <w:szCs w:val="21"/>
              </w:rPr>
              <w:t>公司管理目标完成情况，各项目标均已完成，见办公室记录</w:t>
            </w:r>
            <w:r>
              <w:rPr>
                <w:rFonts w:ascii="仿宋" w:eastAsia="仿宋" w:hAnsi="仿宋" w:cs="仿宋" w:hint="eastAsia"/>
                <w:kern w:val="0"/>
                <w:szCs w:val="21"/>
              </w:rPr>
              <w:t>6.2</w:t>
            </w:r>
            <w:r>
              <w:rPr>
                <w:rFonts w:ascii="仿宋" w:eastAsia="仿宋" w:hAnsi="仿宋" w:cs="仿宋" w:hint="eastAsia"/>
                <w:kern w:val="0"/>
                <w:szCs w:val="21"/>
              </w:rPr>
              <w:t>。</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kern w:val="0"/>
                <w:szCs w:val="21"/>
              </w:rPr>
              <w:t>针对重要环境因素危险源制订了管理方案并予以实施，基本有效，详见办公室该条款审核记录。</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变更的策划</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6.3</w:t>
            </w:r>
          </w:p>
        </w:tc>
        <w:tc>
          <w:tcPr>
            <w:tcW w:w="10943" w:type="dxa"/>
            <w:vAlign w:val="center"/>
          </w:tcPr>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516"/>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资源</w:t>
            </w:r>
          </w:p>
          <w:p w:rsidR="001A6769" w:rsidRDefault="0018613A">
            <w:pPr>
              <w:pStyle w:val="a4"/>
              <w:rPr>
                <w:rFonts w:ascii="仿宋" w:eastAsia="仿宋" w:hAnsi="仿宋" w:cs="仿宋"/>
                <w:sz w:val="21"/>
                <w:szCs w:val="21"/>
              </w:rPr>
            </w:pPr>
            <w:r>
              <w:rPr>
                <w:rFonts w:ascii="仿宋" w:eastAsia="仿宋" w:hAnsi="仿宋" w:cs="仿宋" w:hint="eastAsia"/>
                <w:sz w:val="21"/>
                <w:szCs w:val="21"/>
              </w:rPr>
              <w:t xml:space="preserve"> </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 xml:space="preserve">7.1.1  </w:t>
            </w:r>
          </w:p>
          <w:p w:rsidR="001A6769" w:rsidRDefault="0018613A">
            <w:pPr>
              <w:spacing w:line="360" w:lineRule="auto"/>
              <w:rPr>
                <w:rFonts w:ascii="仿宋" w:eastAsia="仿宋" w:hAnsi="仿宋" w:cs="仿宋"/>
                <w:szCs w:val="21"/>
              </w:rPr>
            </w:pPr>
            <w:r>
              <w:rPr>
                <w:rFonts w:ascii="仿宋" w:eastAsia="仿宋" w:hAnsi="仿宋" w:cs="仿宋" w:hint="eastAsia"/>
                <w:szCs w:val="21"/>
              </w:rPr>
              <w:t>EO</w:t>
            </w:r>
            <w:r>
              <w:rPr>
                <w:rFonts w:ascii="仿宋" w:eastAsia="仿宋" w:hAnsi="仿宋" w:cs="仿宋" w:hint="eastAsia"/>
                <w:szCs w:val="21"/>
              </w:rPr>
              <w:t>：</w:t>
            </w:r>
            <w:r>
              <w:rPr>
                <w:rFonts w:ascii="仿宋" w:eastAsia="仿宋" w:hAnsi="仿宋" w:cs="仿宋" w:hint="eastAsia"/>
                <w:szCs w:val="21"/>
              </w:rPr>
              <w:t>7.1</w:t>
            </w:r>
          </w:p>
        </w:tc>
        <w:tc>
          <w:tcPr>
            <w:tcW w:w="10943" w:type="dxa"/>
            <w:vAlign w:val="center"/>
          </w:tcPr>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总经理周慧娟主持了今年的管理评审，对方针、目标的适宜性进行了评审，协助管代进行了内审，确保所需资源得到满足。</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为确保公司环保、安全资金得得以保障，公司每年制定专门预算，及时提供有关资金，确保本公司各项资金及时到位，保证环保、安全活动得到实</w:t>
            </w:r>
            <w:r>
              <w:rPr>
                <w:rFonts w:ascii="仿宋" w:eastAsia="仿宋" w:hAnsi="仿宋" w:cs="仿宋" w:hint="eastAsia"/>
                <w:szCs w:val="21"/>
              </w:rPr>
              <w:t>施，达到预防污染、</w:t>
            </w:r>
            <w:proofErr w:type="gramStart"/>
            <w:r>
              <w:rPr>
                <w:rFonts w:ascii="仿宋" w:eastAsia="仿宋" w:hAnsi="仿宋" w:cs="仿宋" w:hint="eastAsia"/>
                <w:szCs w:val="21"/>
              </w:rPr>
              <w:t>安全第一</w:t>
            </w:r>
            <w:proofErr w:type="gramEnd"/>
            <w:r>
              <w:rPr>
                <w:rFonts w:ascii="仿宋" w:eastAsia="仿宋" w:hAnsi="仿宋" w:cs="仿宋" w:hint="eastAsia"/>
                <w:szCs w:val="21"/>
              </w:rPr>
              <w:t>的活动目的。经了解组织环保、安全主要投入到固废分类处置、劳保、体检、消防、（高温补助、取暖费）福利费用等投入方面。</w:t>
            </w:r>
          </w:p>
          <w:p w:rsidR="001A6769" w:rsidRDefault="0018613A">
            <w:pPr>
              <w:autoSpaceDE w:val="0"/>
              <w:autoSpaceDN w:val="0"/>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公司将依据经营发展的需要，会不断补充与增加。</w:t>
            </w:r>
          </w:p>
        </w:tc>
        <w:tc>
          <w:tcPr>
            <w:tcW w:w="646" w:type="dxa"/>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634"/>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信息交流、沟通、</w:t>
            </w:r>
          </w:p>
          <w:p w:rsidR="001A6769" w:rsidRDefault="0018613A">
            <w:pPr>
              <w:spacing w:line="360" w:lineRule="auto"/>
              <w:rPr>
                <w:rFonts w:ascii="仿宋" w:eastAsia="仿宋" w:hAnsi="仿宋" w:cs="仿宋"/>
                <w:szCs w:val="21"/>
              </w:rPr>
            </w:pPr>
            <w:r>
              <w:rPr>
                <w:rFonts w:ascii="仿宋" w:eastAsia="仿宋" w:hAnsi="仿宋" w:cs="仿宋" w:hint="eastAsia"/>
                <w:szCs w:val="21"/>
              </w:rPr>
              <w:t>协商与参与、安全事务代表</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7.4  </w:t>
            </w:r>
          </w:p>
          <w:p w:rsidR="001A6769" w:rsidRDefault="0018613A">
            <w:pPr>
              <w:spacing w:line="360" w:lineRule="auto"/>
              <w:rPr>
                <w:rFonts w:ascii="仿宋" w:eastAsia="仿宋" w:hAnsi="仿宋" w:cs="仿宋"/>
                <w:szCs w:val="21"/>
              </w:rPr>
            </w:pPr>
            <w:r>
              <w:rPr>
                <w:rFonts w:ascii="仿宋" w:eastAsia="仿宋" w:hAnsi="仿宋" w:cs="仿宋" w:hint="eastAsia"/>
                <w:szCs w:val="21"/>
              </w:rPr>
              <w:t>0</w:t>
            </w:r>
            <w:r>
              <w:rPr>
                <w:rFonts w:ascii="仿宋" w:eastAsia="仿宋" w:hAnsi="仿宋" w:cs="仿宋" w:hint="eastAsia"/>
                <w:szCs w:val="21"/>
              </w:rPr>
              <w:t>：</w:t>
            </w:r>
            <w:r>
              <w:rPr>
                <w:rFonts w:ascii="仿宋" w:eastAsia="仿宋" w:hAnsi="仿宋" w:cs="仿宋" w:hint="eastAsia"/>
                <w:szCs w:val="21"/>
              </w:rPr>
              <w:t xml:space="preserve">5.4 </w:t>
            </w:r>
          </w:p>
        </w:tc>
        <w:tc>
          <w:tcPr>
            <w:tcW w:w="10943" w:type="dxa"/>
            <w:vAlign w:val="center"/>
          </w:tcPr>
          <w:p w:rsidR="001A6769" w:rsidRDefault="0018613A">
            <w:pPr>
              <w:spacing w:line="360" w:lineRule="auto"/>
              <w:ind w:firstLine="468"/>
              <w:rPr>
                <w:rFonts w:ascii="仿宋" w:eastAsia="仿宋" w:hAnsi="仿宋" w:cs="仿宋"/>
                <w:szCs w:val="21"/>
              </w:rPr>
            </w:pPr>
            <w:r>
              <w:rPr>
                <w:rFonts w:ascii="仿宋" w:eastAsia="仿宋" w:hAnsi="仿宋" w:cs="仿宋" w:hint="eastAsia"/>
                <w:szCs w:val="21"/>
              </w:rPr>
              <w:t>编制有《信息交流、沟通、参与和协商控制程序</w:t>
            </w:r>
            <w:r>
              <w:rPr>
                <w:rFonts w:ascii="仿宋" w:eastAsia="仿宋" w:hAnsi="仿宋" w:cs="仿宋" w:hint="eastAsia"/>
                <w:szCs w:val="21"/>
              </w:rPr>
              <w:t>ZS.CX04-2021</w:t>
            </w:r>
            <w:r>
              <w:rPr>
                <w:rFonts w:ascii="仿宋" w:eastAsia="仿宋" w:hAnsi="仿宋" w:cs="仿宋" w:hint="eastAsia"/>
                <w:szCs w:val="21"/>
              </w:rPr>
              <w:t>》。</w:t>
            </w:r>
            <w:r>
              <w:rPr>
                <w:rFonts w:ascii="仿宋" w:eastAsia="仿宋" w:hAnsi="仿宋" w:cs="仿宋" w:hint="eastAsia"/>
                <w:szCs w:val="21"/>
              </w:rPr>
              <w:t xml:space="preserve"> </w:t>
            </w:r>
          </w:p>
          <w:p w:rsidR="001A6769" w:rsidRDefault="0018613A">
            <w:pPr>
              <w:spacing w:line="360" w:lineRule="auto"/>
              <w:ind w:firstLine="468"/>
              <w:rPr>
                <w:rFonts w:ascii="仿宋" w:eastAsia="仿宋" w:hAnsi="仿宋" w:cs="仿宋"/>
                <w:szCs w:val="21"/>
              </w:rPr>
            </w:pPr>
            <w:r>
              <w:rPr>
                <w:rFonts w:ascii="仿宋" w:eastAsia="仿宋" w:hAnsi="仿宋" w:cs="仿宋" w:hint="eastAsia"/>
                <w:szCs w:val="21"/>
              </w:rPr>
              <w:t>组织在各部门之间建立了与体系有关的信息通渠沟道，借助于会议、电话、口头交流等方式使全体员工达到沟通和理解。目前各部门协调一致，工作上的借口基本理顺。</w:t>
            </w:r>
          </w:p>
          <w:p w:rsidR="001A6769" w:rsidRDefault="0018613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总经理周慧娟定期主持经营办公例会，分析公司的发展、市场情况和体系运行是否有效，管理目标完成情况，满足顾客要求和法规程度，改进建议等内部管理存在问题等。</w:t>
            </w:r>
            <w:r>
              <w:rPr>
                <w:rFonts w:ascii="仿宋" w:eastAsia="仿宋" w:hAnsi="仿宋" w:cs="仿宋" w:hint="eastAsia"/>
                <w:szCs w:val="21"/>
              </w:rPr>
              <w:t xml:space="preserve">  </w:t>
            </w:r>
          </w:p>
          <w:p w:rsidR="001A6769" w:rsidRDefault="0018613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总经理周慧娟为协商、参与提供了时间、机会、培训、资源等保障，明确了沟通、协商、参与渠道，消除了障碍和壁垒。</w:t>
            </w:r>
            <w:r>
              <w:rPr>
                <w:rFonts w:ascii="仿宋" w:eastAsia="仿宋" w:hAnsi="仿宋" w:cs="仿宋" w:hint="eastAsia"/>
                <w:szCs w:val="21"/>
              </w:rPr>
              <w:t xml:space="preserve"> </w:t>
            </w:r>
          </w:p>
          <w:p w:rsidR="001A6769" w:rsidRDefault="0018613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管代王冬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现场查见会议记录、通知通报、培训</w:t>
            </w:r>
            <w:r>
              <w:rPr>
                <w:rFonts w:ascii="仿宋" w:eastAsia="仿宋" w:hAnsi="仿宋" w:cs="仿宋" w:hint="eastAsia"/>
                <w:szCs w:val="21"/>
              </w:rPr>
              <w:t>记录、文件签收等组织内部培训方式相关记录。</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经交流：目前与环保、劳动、消防、安监部门的信息交流主要是参加会议、接收来文、电话、邮件等，均按要求予以传达和落实，沟通情况较好。</w:t>
            </w:r>
          </w:p>
          <w:p w:rsidR="001A6769" w:rsidRDefault="0018613A">
            <w:pPr>
              <w:tabs>
                <w:tab w:val="left" w:pos="9720"/>
                <w:tab w:val="left" w:pos="9900"/>
              </w:tabs>
              <w:spacing w:line="360" w:lineRule="auto"/>
              <w:ind w:firstLine="420"/>
              <w:rPr>
                <w:rFonts w:ascii="仿宋" w:eastAsia="仿宋" w:hAnsi="仿宋" w:cs="仿宋"/>
                <w:szCs w:val="21"/>
              </w:rPr>
            </w:pPr>
            <w:r>
              <w:rPr>
                <w:rFonts w:ascii="仿宋" w:eastAsia="仿宋" w:hAnsi="仿宋" w:cs="仿宋" w:hint="eastAsia"/>
                <w:szCs w:val="21"/>
              </w:rPr>
              <w:t>公司经选举确定职业健康安全事务代表是</w:t>
            </w:r>
            <w:r>
              <w:rPr>
                <w:rFonts w:ascii="仿宋" w:eastAsia="仿宋" w:hAnsi="仿宋" w:cs="仿宋" w:hint="eastAsia"/>
                <w:szCs w:val="21"/>
              </w:rPr>
              <w:t>李赛赛</w:t>
            </w:r>
            <w:r>
              <w:rPr>
                <w:rFonts w:ascii="仿宋" w:eastAsia="仿宋" w:hAnsi="仿宋" w:cs="仿宋" w:hint="eastAsia"/>
                <w:szCs w:val="21"/>
              </w:rPr>
              <w:t xml:space="preserve"> </w:t>
            </w:r>
            <w:r>
              <w:rPr>
                <w:rFonts w:ascii="仿宋" w:eastAsia="仿宋" w:hAnsi="仿宋" w:cs="仿宋" w:hint="eastAsia"/>
                <w:szCs w:val="21"/>
              </w:rPr>
              <w:t>，</w:t>
            </w:r>
          </w:p>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a</w:t>
            </w:r>
            <w:r>
              <w:rPr>
                <w:rFonts w:ascii="仿宋" w:eastAsia="仿宋" w:hAnsi="仿宋" w:cs="仿宋" w:hint="eastAsia"/>
                <w:szCs w:val="21"/>
              </w:rPr>
              <w:t>）参与公司管理方针与目标的制定，及管理体系的策划。</w:t>
            </w:r>
          </w:p>
          <w:p w:rsidR="001A6769" w:rsidRDefault="0018613A">
            <w:pPr>
              <w:spacing w:line="360" w:lineRule="auto"/>
              <w:rPr>
                <w:rFonts w:ascii="仿宋" w:eastAsia="仿宋" w:hAnsi="仿宋" w:cs="仿宋"/>
                <w:szCs w:val="21"/>
              </w:rPr>
            </w:pPr>
            <w:r>
              <w:rPr>
                <w:rFonts w:ascii="仿宋" w:eastAsia="仿宋" w:hAnsi="仿宋" w:cs="仿宋" w:hint="eastAsia"/>
                <w:szCs w:val="21"/>
              </w:rPr>
              <w:t>b</w:t>
            </w:r>
            <w:r>
              <w:rPr>
                <w:rFonts w:ascii="仿宋" w:eastAsia="仿宋" w:hAnsi="仿宋" w:cs="仿宋" w:hint="eastAsia"/>
                <w:szCs w:val="21"/>
              </w:rPr>
              <w:t>）参加管理评审，就公司管理体系的绩效、管理方针</w:t>
            </w:r>
            <w:r>
              <w:rPr>
                <w:rFonts w:ascii="仿宋" w:eastAsia="仿宋" w:hAnsi="仿宋" w:cs="仿宋" w:hint="eastAsia"/>
                <w:szCs w:val="21"/>
              </w:rPr>
              <w:t>与目标的实施进行评价。</w:t>
            </w:r>
          </w:p>
          <w:p w:rsidR="001A6769" w:rsidRDefault="0018613A">
            <w:pPr>
              <w:spacing w:line="360" w:lineRule="auto"/>
              <w:rPr>
                <w:rFonts w:ascii="仿宋" w:eastAsia="仿宋" w:hAnsi="仿宋" w:cs="仿宋"/>
                <w:szCs w:val="21"/>
              </w:rPr>
            </w:pPr>
            <w:r>
              <w:rPr>
                <w:rFonts w:ascii="仿宋" w:eastAsia="仿宋" w:hAnsi="仿宋" w:cs="仿宋" w:hint="eastAsia"/>
                <w:szCs w:val="21"/>
              </w:rPr>
              <w:t>c</w:t>
            </w:r>
            <w:r>
              <w:rPr>
                <w:rFonts w:ascii="仿宋" w:eastAsia="仿宋" w:hAnsi="仿宋" w:cs="仿宋" w:hint="eastAsia"/>
                <w:szCs w:val="21"/>
              </w:rPr>
              <w:t>）参与讨论、评议公司拟实施的任何影响作业人员职业健康安全的变更决定。</w:t>
            </w:r>
          </w:p>
          <w:p w:rsidR="001A6769" w:rsidRDefault="0018613A">
            <w:pPr>
              <w:spacing w:line="360" w:lineRule="auto"/>
              <w:rPr>
                <w:rFonts w:ascii="仿宋" w:eastAsia="仿宋" w:hAnsi="仿宋" w:cs="仿宋"/>
                <w:szCs w:val="21"/>
              </w:rPr>
            </w:pPr>
            <w:r>
              <w:rPr>
                <w:rFonts w:ascii="仿宋" w:eastAsia="仿宋" w:hAnsi="仿宋" w:cs="仿宋" w:hint="eastAsia"/>
                <w:szCs w:val="21"/>
              </w:rPr>
              <w:t>d</w:t>
            </w:r>
            <w:r>
              <w:rPr>
                <w:rFonts w:ascii="仿宋" w:eastAsia="仿宋" w:hAnsi="仿宋" w:cs="仿宋" w:hint="eastAsia"/>
                <w:szCs w:val="21"/>
              </w:rPr>
              <w:t>）参与重大事故的调查、分析和处理。</w:t>
            </w:r>
          </w:p>
          <w:p w:rsidR="001A6769" w:rsidRDefault="0018613A">
            <w:pPr>
              <w:spacing w:line="360" w:lineRule="auto"/>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）接受员工对管理体系的改进意见和建议，并与有关部门进行沟通，协商解决和处理。</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由于公司福利待遇正常发放，员工无抱怨，目前信息交流机制畅通。</w:t>
            </w:r>
          </w:p>
          <w:p w:rsidR="001A6769" w:rsidRDefault="0018613A">
            <w:pPr>
              <w:spacing w:line="360" w:lineRule="auto"/>
              <w:rPr>
                <w:rFonts w:ascii="仿宋" w:eastAsia="仿宋" w:hAnsi="仿宋" w:cs="仿宋"/>
                <w:szCs w:val="21"/>
              </w:rPr>
            </w:pPr>
            <w:r>
              <w:rPr>
                <w:rFonts w:ascii="仿宋" w:eastAsia="仿宋" w:hAnsi="仿宋" w:cs="仿宋" w:hint="eastAsia"/>
                <w:szCs w:val="21"/>
              </w:rPr>
              <w:t>现有的沟通渠道和方法能满足要求。审核中未发现因沟通不利不及时而造成（影响）某项工作不能正常运行的情况。</w:t>
            </w:r>
          </w:p>
        </w:tc>
        <w:tc>
          <w:tcPr>
            <w:tcW w:w="646" w:type="dxa"/>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 xml:space="preserve">  </w:t>
            </w:r>
            <w:r>
              <w:rPr>
                <w:rFonts w:ascii="仿宋" w:eastAsia="仿宋" w:hAnsi="仿宋" w:cs="仿宋" w:hint="eastAsia"/>
                <w:color w:val="FF0000"/>
                <w:szCs w:val="21"/>
              </w:rPr>
              <w:t>符合</w:t>
            </w:r>
          </w:p>
        </w:tc>
      </w:tr>
      <w:tr w:rsidR="001A6769">
        <w:trPr>
          <w:trHeight w:val="634"/>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pacing w:val="-6"/>
                <w:szCs w:val="21"/>
              </w:rPr>
              <w:lastRenderedPageBreak/>
              <w:t>监视、测量、分析和评价</w:t>
            </w:r>
          </w:p>
        </w:tc>
        <w:tc>
          <w:tcPr>
            <w:tcW w:w="1228" w:type="dxa"/>
          </w:tcPr>
          <w:p w:rsidR="001A6769" w:rsidRDefault="0018613A">
            <w:pPr>
              <w:spacing w:line="360" w:lineRule="auto"/>
              <w:rPr>
                <w:rFonts w:ascii="仿宋" w:eastAsia="仿宋" w:hAnsi="仿宋" w:cs="仿宋"/>
                <w:szCs w:val="21"/>
              </w:rPr>
            </w:pPr>
            <w:r>
              <w:rPr>
                <w:rFonts w:ascii="仿宋" w:eastAsia="仿宋" w:hAnsi="仿宋" w:cs="仿宋" w:hint="eastAsia"/>
                <w:spacing w:val="-6"/>
                <w:szCs w:val="21"/>
              </w:rPr>
              <w:t>Q9.1.1</w:t>
            </w:r>
            <w:r>
              <w:rPr>
                <w:rFonts w:ascii="仿宋" w:eastAsia="仿宋" w:hAnsi="仿宋" w:cs="仿宋" w:hint="eastAsia"/>
                <w:szCs w:val="21"/>
              </w:rPr>
              <w:t>、</w:t>
            </w:r>
            <w:r>
              <w:rPr>
                <w:rFonts w:ascii="仿宋" w:eastAsia="仿宋" w:hAnsi="仿宋" w:cs="仿宋" w:hint="eastAsia"/>
                <w:szCs w:val="21"/>
              </w:rPr>
              <w:t>Q9.1.3</w:t>
            </w:r>
          </w:p>
        </w:tc>
        <w:tc>
          <w:tcPr>
            <w:tcW w:w="10943" w:type="dxa"/>
          </w:tcPr>
          <w:p w:rsidR="001A6769" w:rsidRDefault="0018613A">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公司编制了《绩效测量和监视程序</w:t>
            </w:r>
            <w:r>
              <w:rPr>
                <w:rFonts w:ascii="仿宋" w:eastAsia="仿宋" w:hAnsi="仿宋" w:cs="仿宋" w:hint="eastAsia"/>
                <w:szCs w:val="21"/>
              </w:rPr>
              <w:t>ZS.CX15-2021</w:t>
            </w:r>
            <w:r>
              <w:rPr>
                <w:rFonts w:ascii="仿宋" w:eastAsia="仿宋" w:hAnsi="仿宋" w:cs="仿宋" w:hint="eastAsia"/>
                <w:szCs w:val="21"/>
              </w:rPr>
              <w:t>》，规定了管理体系相关信息的收集、汇总、分析、处理、传递的要求。</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公司组织各部门策划和实施必要的监视和测量活动，确保产品、体系和过程的符合性，以持续改进质量管理体系的有效性。</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公司的过程和体系的监视和测量主要是通过内审、管理评审、目标考核以及日常工作监督、产品检验、顾客满意度测量等的方式完成。</w:t>
            </w:r>
          </w:p>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查见</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.2</w:t>
            </w:r>
            <w:r>
              <w:rPr>
                <w:rFonts w:ascii="仿宋" w:eastAsia="仿宋" w:hAnsi="仿宋" w:cs="仿宋" w:hint="eastAsia"/>
                <w:szCs w:val="21"/>
              </w:rPr>
              <w:t>9</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02</w:t>
            </w:r>
            <w:r>
              <w:rPr>
                <w:rFonts w:ascii="仿宋" w:eastAsia="仿宋" w:hAnsi="仿宋" w:cs="仿宋" w:hint="eastAsia"/>
                <w:szCs w:val="21"/>
              </w:rPr>
              <w:t>2</w:t>
            </w:r>
            <w:r>
              <w:rPr>
                <w:rFonts w:ascii="仿宋" w:eastAsia="仿宋" w:hAnsi="仿宋" w:cs="仿宋" w:hint="eastAsia"/>
                <w:szCs w:val="21"/>
              </w:rPr>
              <w:t>.7.2</w:t>
            </w:r>
            <w:r>
              <w:rPr>
                <w:rFonts w:ascii="仿宋" w:eastAsia="仿宋" w:hAnsi="仿宋" w:cs="仿宋" w:hint="eastAsia"/>
                <w:szCs w:val="21"/>
              </w:rPr>
              <w:t>日《巡查表》，对办公室和仓库的整理、整顿方面，工作态度方面，设备管理方面，工作进度方面，安全方面，遵守操作规程方面进行了检查，结果</w:t>
            </w:r>
            <w:r>
              <w:rPr>
                <w:rFonts w:ascii="仿宋" w:eastAsia="仿宋" w:hAnsi="仿宋" w:cs="仿宋" w:hint="eastAsia"/>
                <w:szCs w:val="21"/>
              </w:rPr>
              <w:t>分别为：</w:t>
            </w:r>
            <w:r>
              <w:rPr>
                <w:rFonts w:ascii="仿宋" w:eastAsia="仿宋" w:hAnsi="仿宋" w:cs="仿宋" w:hint="eastAsia"/>
                <w:szCs w:val="21"/>
              </w:rPr>
              <w:t>96</w:t>
            </w:r>
            <w:r>
              <w:rPr>
                <w:rFonts w:ascii="仿宋" w:eastAsia="仿宋" w:hAnsi="仿宋" w:cs="仿宋" w:hint="eastAsia"/>
                <w:szCs w:val="21"/>
              </w:rPr>
              <w:t>分、</w:t>
            </w:r>
            <w:r>
              <w:rPr>
                <w:rFonts w:ascii="仿宋" w:eastAsia="仿宋" w:hAnsi="仿宋" w:cs="仿宋" w:hint="eastAsia"/>
                <w:szCs w:val="21"/>
              </w:rPr>
              <w:t>97</w:t>
            </w:r>
            <w:r>
              <w:rPr>
                <w:rFonts w:ascii="仿宋" w:eastAsia="仿宋" w:hAnsi="仿宋" w:cs="仿宋" w:hint="eastAsia"/>
                <w:szCs w:val="21"/>
              </w:rPr>
              <w:t>分（合格）。</w:t>
            </w:r>
          </w:p>
          <w:p w:rsidR="001A6769" w:rsidRDefault="0018613A">
            <w:pPr>
              <w:spacing w:line="360" w:lineRule="auto"/>
              <w:ind w:firstLineChars="200" w:firstLine="420"/>
              <w:rPr>
                <w:rFonts w:ascii="仿宋" w:eastAsia="仿宋" w:hAnsi="仿宋" w:cs="仿宋"/>
                <w:szCs w:val="21"/>
              </w:rPr>
            </w:pPr>
            <w:r>
              <w:rPr>
                <w:rFonts w:ascii="仿宋" w:eastAsia="仿宋" w:hAnsi="仿宋" w:cs="仿宋" w:hint="eastAsia"/>
                <w:szCs w:val="21"/>
              </w:rPr>
              <w:t>公司日常对市</w:t>
            </w:r>
            <w:r>
              <w:rPr>
                <w:rFonts w:ascii="仿宋" w:eastAsia="仿宋" w:hAnsi="仿宋" w:cs="仿宋" w:hint="eastAsia"/>
                <w:szCs w:val="21"/>
              </w:rPr>
              <w:t>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r w:rsidR="001A6769">
        <w:trPr>
          <w:trHeight w:val="214"/>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管理评审</w:t>
            </w: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9.3  </w:t>
            </w:r>
          </w:p>
        </w:tc>
        <w:tc>
          <w:tcPr>
            <w:tcW w:w="10943" w:type="dxa"/>
            <w:vAlign w:val="center"/>
          </w:tcPr>
          <w:p w:rsidR="001A6769" w:rsidRDefault="0018613A">
            <w:pPr>
              <w:snapToGrid w:val="0"/>
              <w:spacing w:line="360" w:lineRule="auto"/>
              <w:ind w:firstLineChars="200" w:firstLine="420"/>
            </w:pPr>
            <w:r>
              <w:rPr>
                <w:rFonts w:hint="eastAsia"/>
              </w:rPr>
              <w:t>查看《管理评审程序》，基本符合要求。</w:t>
            </w:r>
            <w:r>
              <w:rPr>
                <w:rFonts w:hint="eastAsia"/>
              </w:rPr>
              <w:t>202</w:t>
            </w:r>
            <w:r>
              <w:rPr>
                <w:rFonts w:hint="eastAsia"/>
              </w:rPr>
              <w:t>2</w:t>
            </w:r>
            <w:r>
              <w:rPr>
                <w:rFonts w:hint="eastAsia"/>
              </w:rPr>
              <w:t>.5.</w:t>
            </w:r>
            <w:r>
              <w:rPr>
                <w:rFonts w:hint="eastAsia"/>
              </w:rPr>
              <w:t>4</w:t>
            </w:r>
            <w:r>
              <w:rPr>
                <w:rFonts w:hint="eastAsia"/>
              </w:rPr>
              <w:t>日进行了管理评审。</w:t>
            </w:r>
          </w:p>
          <w:p w:rsidR="001A6769" w:rsidRDefault="0018613A">
            <w:pPr>
              <w:snapToGrid w:val="0"/>
              <w:spacing w:line="360" w:lineRule="auto"/>
              <w:ind w:firstLineChars="200" w:firstLine="420"/>
            </w:pPr>
            <w:r>
              <w:rPr>
                <w:rFonts w:hint="eastAsia"/>
              </w:rPr>
              <w:t>查看</w:t>
            </w:r>
            <w:r>
              <w:rPr>
                <w:rFonts w:hint="eastAsia"/>
              </w:rPr>
              <w:t xml:space="preserve"> </w:t>
            </w:r>
            <w:r>
              <w:rPr>
                <w:rFonts w:hint="eastAsia"/>
              </w:rPr>
              <w:t>“管理评审计划”，由周慧娟签发；内容包括；评审目的、评审时间、参加部门人员、评审输入内容等。计划编制：王冬，批准：周慧娟，编制时间：</w:t>
            </w:r>
            <w:r>
              <w:rPr>
                <w:rFonts w:hint="eastAsia"/>
              </w:rPr>
              <w:t>202</w:t>
            </w:r>
            <w:r>
              <w:rPr>
                <w:rFonts w:hint="eastAsia"/>
              </w:rPr>
              <w:t>2</w:t>
            </w:r>
            <w:r>
              <w:rPr>
                <w:rFonts w:hint="eastAsia"/>
              </w:rPr>
              <w:t>.4.20</w:t>
            </w:r>
            <w:r>
              <w:rPr>
                <w:rFonts w:hint="eastAsia"/>
              </w:rPr>
              <w:t>日。</w:t>
            </w:r>
          </w:p>
          <w:p w:rsidR="001A6769" w:rsidRDefault="0018613A">
            <w:pPr>
              <w:snapToGrid w:val="0"/>
              <w:spacing w:line="360" w:lineRule="auto"/>
              <w:ind w:firstLineChars="200" w:firstLine="420"/>
            </w:pPr>
            <w:r>
              <w:rPr>
                <w:rFonts w:hint="eastAsia"/>
              </w:rPr>
              <w:lastRenderedPageBreak/>
              <w:t>查管理评审输入</w:t>
            </w:r>
            <w:r>
              <w:rPr>
                <w:rFonts w:hint="eastAsia"/>
              </w:rPr>
              <w:t>:</w:t>
            </w:r>
          </w:p>
          <w:p w:rsidR="001A6769" w:rsidRDefault="0018613A">
            <w:pPr>
              <w:snapToGrid w:val="0"/>
              <w:spacing w:line="360" w:lineRule="auto"/>
              <w:ind w:firstLineChars="200" w:firstLine="420"/>
            </w:pPr>
            <w:r>
              <w:rPr>
                <w:rFonts w:hint="eastAsia"/>
              </w:rPr>
              <w:t>内审和外审的结果，风险和机遇的策划及管理，过程的业绩和产品的符合性，客户的要求，客户反馈的意见，</w:t>
            </w:r>
            <w:hyperlink r:id="rId9" w:history="1">
              <w:r>
                <w:rPr>
                  <w:rFonts w:hint="eastAsia"/>
                </w:rPr>
                <w:t>体系</w:t>
              </w:r>
            </w:hyperlink>
            <w:r>
              <w:rPr>
                <w:rFonts w:hint="eastAsia"/>
              </w:rPr>
              <w:t>的适宜性、充分性、有效性和绩效分析，影响体系运作的变更，变更管理要求，以往管理评审情况，纠正预防措施完成情况，管理方针和目标的达成情况，改进的建议，</w:t>
            </w:r>
            <w:r>
              <w:rPr>
                <w:rFonts w:hint="eastAsia"/>
              </w:rPr>
              <w:t>QEO</w:t>
            </w:r>
            <w:r>
              <w:rPr>
                <w:rFonts w:hint="eastAsia"/>
              </w:rPr>
              <w:t>体系运作中需改进的机会等。管理评审的输入基本充分。查到各部门汇报材料，有参加人员签到表。</w:t>
            </w:r>
          </w:p>
          <w:p w:rsidR="001A6769" w:rsidRDefault="0018613A">
            <w:pPr>
              <w:spacing w:line="360" w:lineRule="auto"/>
              <w:ind w:firstLineChars="200" w:firstLine="420"/>
            </w:pPr>
            <w:r>
              <w:rPr>
                <w:rFonts w:hint="eastAsia"/>
              </w:rPr>
              <w:t>查管理评审输出：</w:t>
            </w:r>
          </w:p>
          <w:p w:rsidR="001A6769" w:rsidRDefault="0018613A">
            <w:pPr>
              <w:spacing w:line="360" w:lineRule="auto"/>
              <w:ind w:firstLineChars="200" w:firstLine="420"/>
            </w:pPr>
            <w:r>
              <w:rPr>
                <w:rFonts w:hint="eastAsia"/>
              </w:rPr>
              <w:t>查看了</w:t>
            </w:r>
            <w:r>
              <w:rPr>
                <w:rFonts w:hint="eastAsia"/>
              </w:rPr>
              <w:t>202</w:t>
            </w:r>
            <w:r>
              <w:rPr>
                <w:rFonts w:hint="eastAsia"/>
              </w:rPr>
              <w:t>2</w:t>
            </w:r>
            <w:r>
              <w:rPr>
                <w:rFonts w:hint="eastAsia"/>
              </w:rPr>
              <w:t>.5.</w:t>
            </w:r>
            <w:r>
              <w:rPr>
                <w:rFonts w:hint="eastAsia"/>
              </w:rPr>
              <w:t>5</w:t>
            </w:r>
            <w:r>
              <w:rPr>
                <w:rFonts w:hint="eastAsia"/>
              </w:rPr>
              <w:t>日总经理周慧娟批准的“管理</w:t>
            </w:r>
            <w:r>
              <w:rPr>
                <w:rFonts w:hint="eastAsia"/>
              </w:rPr>
              <w:t>评审报告”，</w:t>
            </w:r>
          </w:p>
          <w:p w:rsidR="001A6769" w:rsidRDefault="0018613A">
            <w:pPr>
              <w:snapToGrid w:val="0"/>
              <w:spacing w:line="360" w:lineRule="auto"/>
              <w:ind w:firstLineChars="200" w:firstLine="420"/>
            </w:pPr>
            <w:r>
              <w:rPr>
                <w:rFonts w:hint="eastAsia"/>
                <w:noProof/>
              </w:rPr>
              <w:drawing>
                <wp:anchor distT="0" distB="0" distL="114300" distR="114300" simplePos="0" relativeHeight="251658240" behindDoc="0" locked="0" layoutInCell="1" allowOverlap="1">
                  <wp:simplePos x="0" y="0"/>
                  <wp:positionH relativeFrom="column">
                    <wp:posOffset>3873500</wp:posOffset>
                  </wp:positionH>
                  <wp:positionV relativeFrom="paragraph">
                    <wp:posOffset>483235</wp:posOffset>
                  </wp:positionV>
                  <wp:extent cx="2380615" cy="2674620"/>
                  <wp:effectExtent l="0" t="0" r="6985" b="5080"/>
                  <wp:wrapNone/>
                  <wp:docPr id="1" name="图片 1" descr="微信图片_20220831155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311554075"/>
                          <pic:cNvPicPr>
                            <a:picLocks noChangeAspect="1"/>
                          </pic:cNvPicPr>
                        </pic:nvPicPr>
                        <pic:blipFill>
                          <a:blip r:embed="rId10"/>
                          <a:stretch>
                            <a:fillRect/>
                          </a:stretch>
                        </pic:blipFill>
                        <pic:spPr>
                          <a:xfrm>
                            <a:off x="0" y="0"/>
                            <a:ext cx="2380615" cy="2674620"/>
                          </a:xfrm>
                          <a:prstGeom prst="rect">
                            <a:avLst/>
                          </a:prstGeom>
                        </pic:spPr>
                      </pic:pic>
                    </a:graphicData>
                  </a:graphic>
                </wp:anchor>
              </w:drawing>
            </w:r>
            <w:r>
              <w:rPr>
                <w:rFonts w:hint="eastAsia"/>
              </w:rPr>
              <w:t>管理评审结论：公司的管理方针、管理目标能够适宜目前公司的状况，公司的</w:t>
            </w:r>
            <w:r>
              <w:rPr>
                <w:rFonts w:hint="eastAsia"/>
              </w:rPr>
              <w:t>QEO</w:t>
            </w:r>
            <w:r>
              <w:rPr>
                <w:rFonts w:hint="eastAsia"/>
              </w:rPr>
              <w:t>管理体系基本上是适宜、有效、充分的，能够满足顾客要求，符合法律法规和标准的要求。但在以下方面还存在一些问题：</w:t>
            </w:r>
          </w:p>
          <w:p w:rsidR="001A6769" w:rsidRDefault="0018613A">
            <w:pPr>
              <w:snapToGrid w:val="0"/>
              <w:spacing w:line="360" w:lineRule="auto"/>
              <w:ind w:firstLineChars="200" w:firstLine="420"/>
            </w:pPr>
            <w:r>
              <w:rPr>
                <w:rFonts w:hint="eastAsia"/>
              </w:rPr>
              <w:t>业务人员加强技能培训。</w:t>
            </w:r>
          </w:p>
          <w:p w:rsidR="001A6769" w:rsidRDefault="0018613A">
            <w:pPr>
              <w:spacing w:line="360" w:lineRule="auto"/>
              <w:ind w:rightChars="-159" w:right="-334" w:firstLineChars="200" w:firstLine="420"/>
            </w:pPr>
            <w:r>
              <w:rPr>
                <w:rFonts w:hint="eastAsia"/>
              </w:rPr>
              <w:t>提出了改进措施</w:t>
            </w:r>
            <w:r>
              <w:rPr>
                <w:rFonts w:hint="eastAsia"/>
              </w:rPr>
              <w:t xml:space="preserve">: </w:t>
            </w:r>
          </w:p>
          <w:p w:rsidR="001A6769" w:rsidRDefault="0018613A">
            <w:pPr>
              <w:spacing w:line="360" w:lineRule="auto"/>
              <w:ind w:firstLineChars="200" w:firstLine="420"/>
            </w:pPr>
            <w:r>
              <w:rPr>
                <w:rFonts w:hint="eastAsia"/>
              </w:rPr>
              <w:t>业务人员加强技能培训；</w:t>
            </w:r>
          </w:p>
          <w:p w:rsidR="001A6769" w:rsidRDefault="0018613A">
            <w:pPr>
              <w:spacing w:line="360" w:lineRule="auto"/>
              <w:ind w:firstLineChars="200" w:firstLine="420"/>
            </w:pPr>
            <w:r>
              <w:rPr>
                <w:rFonts w:hint="eastAsia"/>
              </w:rPr>
              <w:t>管理评审的策划及实施基本符合要求。</w:t>
            </w:r>
            <w:r>
              <w:rPr>
                <w:rFonts w:hint="eastAsia"/>
              </w:rPr>
              <w:t xml:space="preserve">     </w:t>
            </w:r>
          </w:p>
          <w:p w:rsidR="001A6769" w:rsidRDefault="001A6769">
            <w:pPr>
              <w:pStyle w:val="2"/>
            </w:pPr>
          </w:p>
          <w:p w:rsidR="001A6769" w:rsidRDefault="001A6769">
            <w:pPr>
              <w:pStyle w:val="a0"/>
            </w:pPr>
          </w:p>
          <w:p w:rsidR="001A6769" w:rsidRDefault="001A6769">
            <w:pPr>
              <w:pStyle w:val="a0"/>
            </w:pPr>
          </w:p>
          <w:p w:rsidR="001A6769" w:rsidRDefault="001A6769">
            <w:pPr>
              <w:pStyle w:val="a0"/>
            </w:pPr>
          </w:p>
          <w:p w:rsidR="001A6769" w:rsidRDefault="001A6769">
            <w:pPr>
              <w:pStyle w:val="a0"/>
            </w:pPr>
          </w:p>
          <w:p w:rsidR="001A6769" w:rsidRDefault="001A6769">
            <w:pPr>
              <w:pStyle w:val="a0"/>
            </w:pPr>
          </w:p>
          <w:p w:rsidR="001A6769" w:rsidRDefault="0018613A">
            <w:pPr>
              <w:spacing w:line="360" w:lineRule="auto"/>
              <w:ind w:firstLineChars="200" w:firstLine="420"/>
            </w:pPr>
            <w:r>
              <w:rPr>
                <w:rFonts w:hint="eastAsia"/>
              </w:rPr>
              <w:t xml:space="preserve"> </w:t>
            </w:r>
          </w:p>
        </w:tc>
        <w:tc>
          <w:tcPr>
            <w:tcW w:w="646" w:type="dxa"/>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214"/>
        </w:trPr>
        <w:tc>
          <w:tcPr>
            <w:tcW w:w="1892"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改进</w:t>
            </w:r>
          </w:p>
          <w:p w:rsidR="001A6769" w:rsidRDefault="001A6769">
            <w:pPr>
              <w:spacing w:line="360" w:lineRule="auto"/>
              <w:rPr>
                <w:rFonts w:ascii="仿宋" w:eastAsia="仿宋" w:hAnsi="仿宋" w:cs="仿宋"/>
                <w:szCs w:val="21"/>
              </w:rPr>
            </w:pPr>
          </w:p>
        </w:tc>
        <w:tc>
          <w:tcPr>
            <w:tcW w:w="1228" w:type="dxa"/>
            <w:vAlign w:val="center"/>
          </w:tcPr>
          <w:p w:rsidR="001A6769" w:rsidRDefault="0018613A">
            <w:pPr>
              <w:spacing w:line="360" w:lineRule="auto"/>
              <w:rPr>
                <w:rFonts w:ascii="仿宋" w:eastAsia="仿宋" w:hAnsi="仿宋" w:cs="仿宋"/>
                <w:szCs w:val="21"/>
              </w:rPr>
            </w:pPr>
            <w:r>
              <w:rPr>
                <w:rFonts w:ascii="仿宋" w:eastAsia="仿宋" w:hAnsi="仿宋" w:cs="仿宋" w:hint="eastAsia"/>
                <w:szCs w:val="21"/>
              </w:rPr>
              <w:lastRenderedPageBreak/>
              <w:t>QEO</w:t>
            </w:r>
            <w:r>
              <w:rPr>
                <w:rFonts w:ascii="仿宋" w:eastAsia="仿宋" w:hAnsi="仿宋" w:cs="仿宋" w:hint="eastAsia"/>
                <w:szCs w:val="21"/>
              </w:rPr>
              <w:t>：</w:t>
            </w:r>
            <w:r>
              <w:rPr>
                <w:rFonts w:ascii="仿宋" w:eastAsia="仿宋" w:hAnsi="仿宋" w:cs="仿宋" w:hint="eastAsia"/>
                <w:szCs w:val="21"/>
              </w:rPr>
              <w:t>10.1</w:t>
            </w:r>
            <w:r>
              <w:rPr>
                <w:rFonts w:ascii="仿宋" w:eastAsia="仿宋" w:hAnsi="仿宋" w:cs="仿宋" w:hint="eastAsia"/>
                <w:szCs w:val="21"/>
              </w:rPr>
              <w:t>、</w:t>
            </w:r>
            <w:r>
              <w:rPr>
                <w:rFonts w:ascii="仿宋" w:eastAsia="仿宋" w:hAnsi="仿宋" w:cs="仿宋" w:hint="eastAsia"/>
                <w:szCs w:val="21"/>
              </w:rPr>
              <w:lastRenderedPageBreak/>
              <w:t>10.3</w:t>
            </w:r>
          </w:p>
          <w:p w:rsidR="001A6769" w:rsidRDefault="001A6769">
            <w:pPr>
              <w:spacing w:line="360" w:lineRule="auto"/>
              <w:rPr>
                <w:rFonts w:ascii="仿宋" w:eastAsia="仿宋" w:hAnsi="仿宋" w:cs="仿宋"/>
                <w:szCs w:val="21"/>
              </w:rPr>
            </w:pPr>
          </w:p>
        </w:tc>
        <w:tc>
          <w:tcPr>
            <w:tcW w:w="10943" w:type="dxa"/>
            <w:vAlign w:val="center"/>
          </w:tcPr>
          <w:p w:rsidR="001A6769" w:rsidRDefault="0018613A">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管理者代表根据总经理意图组织持续改进过程的策划工作，由办公室实施持续改进过程的管理。公司体系运行的</w:t>
            </w:r>
            <w:r>
              <w:rPr>
                <w:rFonts w:ascii="仿宋" w:eastAsia="仿宋" w:hAnsi="仿宋" w:cs="仿宋" w:hint="eastAsia"/>
                <w:szCs w:val="21"/>
              </w:rPr>
              <w:lastRenderedPageBreak/>
              <w:t>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lastRenderedPageBreak/>
              <w:t>符合</w:t>
            </w:r>
          </w:p>
        </w:tc>
      </w:tr>
      <w:tr w:rsidR="001A6769">
        <w:trPr>
          <w:trHeight w:val="90"/>
        </w:trPr>
        <w:tc>
          <w:tcPr>
            <w:tcW w:w="1892" w:type="dxa"/>
          </w:tcPr>
          <w:p w:rsidR="001A6769" w:rsidRDefault="0018613A">
            <w:pPr>
              <w:spacing w:line="280" w:lineRule="exact"/>
              <w:jc w:val="left"/>
              <w:rPr>
                <w:rFonts w:ascii="仿宋" w:eastAsia="仿宋" w:hAnsi="仿宋" w:cs="仿宋"/>
                <w:spacing w:val="-6"/>
                <w:szCs w:val="21"/>
              </w:rPr>
            </w:pPr>
            <w:r>
              <w:rPr>
                <w:rFonts w:ascii="仿宋" w:eastAsia="仿宋" w:hAnsi="仿宋" w:cs="仿宋" w:hint="eastAsia"/>
                <w:spacing w:val="-6"/>
                <w:szCs w:val="21"/>
              </w:rPr>
              <w:lastRenderedPageBreak/>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w:t>
            </w:r>
          </w:p>
          <w:p w:rsidR="001A6769" w:rsidRDefault="0018613A">
            <w:pPr>
              <w:adjustRightInd w:val="0"/>
              <w:snapToGrid w:val="0"/>
              <w:jc w:val="left"/>
              <w:rPr>
                <w:rFonts w:ascii="仿宋" w:eastAsia="仿宋" w:hAnsi="仿宋" w:cs="仿宋"/>
                <w:szCs w:val="21"/>
              </w:rPr>
            </w:pPr>
            <w:r>
              <w:rPr>
                <w:rFonts w:ascii="仿宋" w:eastAsia="仿宋" w:hAnsi="仿宋" w:cs="仿宋" w:hint="eastAsia"/>
                <w:spacing w:val="-6"/>
                <w:szCs w:val="21"/>
              </w:rPr>
              <w:t>验证企业相关资质证明的有效性</w:t>
            </w:r>
            <w:r>
              <w:rPr>
                <w:rFonts w:ascii="仿宋" w:eastAsia="仿宋" w:hAnsi="仿宋" w:cs="仿宋" w:hint="eastAsia"/>
                <w:szCs w:val="21"/>
              </w:rPr>
              <w:t>，证书及标志的使用，变更，上次审核不符合验证；</w:t>
            </w:r>
          </w:p>
        </w:tc>
        <w:tc>
          <w:tcPr>
            <w:tcW w:w="1228" w:type="dxa"/>
          </w:tcPr>
          <w:p w:rsidR="001A6769" w:rsidRDefault="001A6769">
            <w:pPr>
              <w:rPr>
                <w:rFonts w:ascii="仿宋" w:eastAsia="仿宋" w:hAnsi="仿宋" w:cs="仿宋"/>
                <w:szCs w:val="21"/>
              </w:rPr>
            </w:pPr>
          </w:p>
        </w:tc>
        <w:tc>
          <w:tcPr>
            <w:tcW w:w="10943" w:type="dxa"/>
          </w:tcPr>
          <w:p w:rsidR="001A6769" w:rsidRDefault="0018613A">
            <w:pPr>
              <w:ind w:firstLineChars="100" w:firstLine="210"/>
              <w:rPr>
                <w:rFonts w:ascii="仿宋" w:eastAsia="仿宋" w:hAnsi="仿宋" w:cs="仿宋"/>
                <w:szCs w:val="21"/>
              </w:rPr>
            </w:pPr>
            <w:r>
              <w:rPr>
                <w:rFonts w:ascii="仿宋" w:eastAsia="仿宋" w:hAnsi="仿宋" w:cs="仿宋" w:hint="eastAsia"/>
                <w:szCs w:val="21"/>
              </w:rPr>
              <w:t>公司严格执行国标及行业要求和法律、法规要求。</w:t>
            </w:r>
          </w:p>
          <w:p w:rsidR="001A6769" w:rsidRDefault="0018613A">
            <w:pPr>
              <w:ind w:firstLineChars="100" w:firstLine="210"/>
              <w:rPr>
                <w:rFonts w:ascii="仿宋" w:eastAsia="仿宋" w:hAnsi="仿宋" w:cs="仿宋"/>
                <w:szCs w:val="21"/>
              </w:rPr>
            </w:pPr>
            <w:r>
              <w:rPr>
                <w:rFonts w:ascii="仿宋" w:eastAsia="仿宋" w:hAnsi="仿宋" w:cs="仿宋" w:hint="eastAsia"/>
                <w:szCs w:val="21"/>
              </w:rPr>
              <w:t>本次审核周期内</w:t>
            </w:r>
            <w:r>
              <w:rPr>
                <w:rFonts w:ascii="仿宋" w:eastAsia="仿宋" w:hAnsi="仿宋" w:cs="仿宋" w:hint="eastAsia"/>
                <w:szCs w:val="21"/>
              </w:rPr>
              <w:t>，公司无重大产品质量投诉，通过顾客满意度调查，顾客对公司提供的产品普遍反映较好。</w:t>
            </w:r>
          </w:p>
          <w:p w:rsidR="001A6769" w:rsidRDefault="0018613A">
            <w:pPr>
              <w:pStyle w:val="Default"/>
              <w:ind w:firstLineChars="100" w:firstLine="210"/>
              <w:rPr>
                <w:rFonts w:ascii="仿宋" w:eastAsia="仿宋" w:hAnsi="仿宋" w:cs="仿宋"/>
                <w:color w:val="auto"/>
                <w:kern w:val="2"/>
                <w:sz w:val="21"/>
                <w:szCs w:val="21"/>
              </w:rPr>
            </w:pPr>
            <w:r>
              <w:rPr>
                <w:rFonts w:ascii="仿宋" w:eastAsia="仿宋" w:hAnsi="仿宋" w:cs="仿宋" w:hint="eastAsia"/>
                <w:color w:val="auto"/>
                <w:kern w:val="2"/>
                <w:sz w:val="21"/>
                <w:szCs w:val="21"/>
              </w:rPr>
              <w:t>产品暂无质量监督抽查情况</w:t>
            </w:r>
          </w:p>
          <w:p w:rsidR="001A6769" w:rsidRDefault="0018613A">
            <w:pPr>
              <w:ind w:firstLineChars="100" w:firstLine="210"/>
              <w:rPr>
                <w:rFonts w:ascii="仿宋" w:eastAsia="仿宋" w:hAnsi="仿宋" w:cs="仿宋"/>
                <w:szCs w:val="21"/>
              </w:rPr>
            </w:pPr>
            <w:r>
              <w:rPr>
                <w:rFonts w:ascii="仿宋" w:eastAsia="仿宋" w:hAnsi="仿宋" w:cs="仿宋" w:hint="eastAsia"/>
                <w:szCs w:val="21"/>
              </w:rPr>
              <w:t>无重大环境和职业健康安全的问题和投诉。</w:t>
            </w:r>
          </w:p>
          <w:p w:rsidR="001A6769" w:rsidRDefault="0018613A">
            <w:pPr>
              <w:spacing w:line="280" w:lineRule="exact"/>
              <w:rPr>
                <w:rFonts w:ascii="仿宋" w:eastAsia="仿宋" w:hAnsi="仿宋" w:cs="仿宋"/>
                <w:szCs w:val="21"/>
              </w:rPr>
            </w:pPr>
            <w:r>
              <w:rPr>
                <w:rFonts w:ascii="仿宋" w:eastAsia="仿宋" w:hAnsi="仿宋" w:cs="仿宋" w:hint="eastAsia"/>
                <w:szCs w:val="21"/>
              </w:rPr>
              <w:t>上次审核</w:t>
            </w:r>
            <w:r>
              <w:rPr>
                <w:rFonts w:ascii="仿宋" w:eastAsia="仿宋" w:hAnsi="仿宋" w:cs="仿宋" w:hint="eastAsia"/>
                <w:szCs w:val="21"/>
              </w:rPr>
              <w:t>问题验证：</w:t>
            </w:r>
            <w:r>
              <w:rPr>
                <w:rFonts w:ascii="仿宋" w:eastAsia="仿宋" w:hAnsi="仿宋" w:cs="仿宋" w:hint="eastAsia"/>
                <w:szCs w:val="21"/>
              </w:rPr>
              <w:t>已完成整改，整改有效</w:t>
            </w:r>
            <w:r>
              <w:rPr>
                <w:rFonts w:ascii="仿宋" w:eastAsia="仿宋" w:hAnsi="仿宋" w:cs="仿宋" w:hint="eastAsia"/>
                <w:szCs w:val="21"/>
              </w:rPr>
              <w:t>。</w:t>
            </w:r>
          </w:p>
          <w:p w:rsidR="001A6769" w:rsidRDefault="0018613A">
            <w:pPr>
              <w:spacing w:line="280" w:lineRule="exact"/>
              <w:rPr>
                <w:rFonts w:ascii="仿宋" w:eastAsia="仿宋" w:hAnsi="仿宋" w:cs="仿宋"/>
                <w:szCs w:val="21"/>
              </w:rPr>
            </w:pPr>
            <w:r>
              <w:rPr>
                <w:rFonts w:ascii="仿宋" w:eastAsia="仿宋" w:hAnsi="仿宋" w:cs="仿宋" w:hint="eastAsia"/>
                <w:szCs w:val="21"/>
              </w:rPr>
              <w:t>企业对认证证书用于项目投标，未使用认证标志，对认证证书、标志的使用情况满足要求。</w:t>
            </w:r>
          </w:p>
          <w:p w:rsidR="001A6769" w:rsidRDefault="00486A7D">
            <w:pPr>
              <w:spacing w:line="280" w:lineRule="exact"/>
              <w:rPr>
                <w:rFonts w:ascii="仿宋" w:eastAsia="仿宋" w:hAnsi="仿宋" w:cs="仿宋"/>
                <w:szCs w:val="21"/>
              </w:rPr>
            </w:pPr>
            <w:r>
              <w:rPr>
                <w:rFonts w:ascii="仿宋" w:eastAsia="仿宋" w:hAnsi="仿宋" w:cs="仿宋" w:hint="eastAsia"/>
                <w:szCs w:val="21"/>
              </w:rPr>
              <w:t>无</w:t>
            </w:r>
            <w:r w:rsidR="0018613A">
              <w:rPr>
                <w:rFonts w:ascii="仿宋" w:eastAsia="仿宋" w:hAnsi="仿宋" w:cs="仿宋" w:hint="eastAsia"/>
                <w:szCs w:val="21"/>
              </w:rPr>
              <w:t>变更</w:t>
            </w:r>
            <w:r w:rsidR="0018613A">
              <w:rPr>
                <w:rFonts w:ascii="仿宋" w:eastAsia="仿宋" w:hAnsi="仿宋" w:cs="仿宋" w:hint="eastAsia"/>
                <w:szCs w:val="21"/>
              </w:rPr>
              <w:t>。</w:t>
            </w:r>
            <w:bookmarkStart w:id="0" w:name="_GoBack"/>
            <w:bookmarkEnd w:id="0"/>
          </w:p>
          <w:p w:rsidR="001A6769" w:rsidRDefault="001A6769">
            <w:pPr>
              <w:pStyle w:val="Default"/>
              <w:ind w:firstLineChars="100" w:firstLine="210"/>
              <w:rPr>
                <w:rFonts w:ascii="仿宋" w:eastAsia="仿宋" w:hAnsi="仿宋" w:cs="仿宋"/>
                <w:sz w:val="21"/>
                <w:szCs w:val="21"/>
              </w:rPr>
            </w:pPr>
          </w:p>
        </w:tc>
        <w:tc>
          <w:tcPr>
            <w:tcW w:w="646" w:type="dxa"/>
            <w:vAlign w:val="center"/>
          </w:tcPr>
          <w:p w:rsidR="001A6769" w:rsidRDefault="0018613A">
            <w:pPr>
              <w:spacing w:line="360" w:lineRule="auto"/>
              <w:rPr>
                <w:rFonts w:ascii="仿宋" w:eastAsia="仿宋" w:hAnsi="仿宋" w:cs="仿宋"/>
                <w:color w:val="FF0000"/>
                <w:szCs w:val="21"/>
              </w:rPr>
            </w:pPr>
            <w:r>
              <w:rPr>
                <w:rFonts w:ascii="仿宋" w:eastAsia="仿宋" w:hAnsi="仿宋" w:cs="仿宋" w:hint="eastAsia"/>
                <w:color w:val="FF0000"/>
                <w:szCs w:val="21"/>
              </w:rPr>
              <w:t>符合</w:t>
            </w:r>
          </w:p>
        </w:tc>
      </w:tr>
    </w:tbl>
    <w:p w:rsidR="001A6769" w:rsidRDefault="0018613A">
      <w:pPr>
        <w:pStyle w:val="a7"/>
        <w:rPr>
          <w:rFonts w:ascii="仿宋" w:eastAsia="仿宋" w:hAnsi="仿宋" w:cs="仿宋"/>
          <w:color w:val="FF0000"/>
          <w:sz w:val="21"/>
          <w:szCs w:val="21"/>
        </w:rPr>
      </w:pPr>
      <w:r>
        <w:rPr>
          <w:rFonts w:ascii="仿宋" w:eastAsia="仿宋" w:hAnsi="仿宋" w:cs="仿宋" w:hint="eastAsia"/>
          <w:sz w:val="21"/>
          <w:szCs w:val="21"/>
        </w:rPr>
        <w:t>说明：不符合标注</w:t>
      </w:r>
      <w:r>
        <w:rPr>
          <w:rFonts w:ascii="仿宋" w:eastAsia="仿宋" w:hAnsi="仿宋" w:cs="仿宋" w:hint="eastAsia"/>
          <w:sz w:val="21"/>
          <w:szCs w:val="21"/>
        </w:rPr>
        <w:t>N</w:t>
      </w:r>
    </w:p>
    <w:p w:rsidR="001A6769" w:rsidRDefault="001A6769">
      <w:pPr>
        <w:pStyle w:val="a7"/>
        <w:rPr>
          <w:rFonts w:ascii="仿宋" w:eastAsia="仿宋" w:hAnsi="仿宋" w:cs="仿宋"/>
          <w:color w:val="FF0000"/>
          <w:sz w:val="21"/>
          <w:szCs w:val="21"/>
        </w:rPr>
      </w:pPr>
    </w:p>
    <w:p w:rsidR="001A6769" w:rsidRDefault="001A6769">
      <w:pPr>
        <w:rPr>
          <w:rFonts w:ascii="仿宋" w:eastAsia="仿宋" w:hAnsi="仿宋" w:cs="仿宋"/>
          <w:szCs w:val="21"/>
        </w:rPr>
      </w:pPr>
    </w:p>
    <w:sectPr w:rsidR="001A6769">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3A" w:rsidRDefault="0018613A">
      <w:r>
        <w:separator/>
      </w:r>
    </w:p>
  </w:endnote>
  <w:endnote w:type="continuationSeparator" w:id="0">
    <w:p w:rsidR="0018613A" w:rsidRDefault="0018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A6769" w:rsidRDefault="0018613A">
            <w:pPr>
              <w:pStyle w:val="a7"/>
              <w:jc w:val="center"/>
            </w:pPr>
            <w:r>
              <w:rPr>
                <w:b/>
                <w:sz w:val="24"/>
                <w:szCs w:val="24"/>
              </w:rPr>
              <w:fldChar w:fldCharType="begin"/>
            </w:r>
            <w:r>
              <w:rPr>
                <w:b/>
              </w:rPr>
              <w:instrText>PAGE</w:instrText>
            </w:r>
            <w:r>
              <w:rPr>
                <w:b/>
                <w:sz w:val="24"/>
                <w:szCs w:val="24"/>
              </w:rPr>
              <w:fldChar w:fldCharType="separate"/>
            </w:r>
            <w:r w:rsidR="00486A7D">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86A7D">
              <w:rPr>
                <w:b/>
                <w:noProof/>
              </w:rPr>
              <w:t>10</w:t>
            </w:r>
            <w:r>
              <w:rPr>
                <w:b/>
                <w:sz w:val="24"/>
                <w:szCs w:val="24"/>
              </w:rPr>
              <w:fldChar w:fldCharType="end"/>
            </w:r>
          </w:p>
        </w:sdtContent>
      </w:sdt>
    </w:sdtContent>
  </w:sdt>
  <w:p w:rsidR="001A6769" w:rsidRDefault="001A67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3A" w:rsidRDefault="0018613A">
      <w:r>
        <w:separator/>
      </w:r>
    </w:p>
  </w:footnote>
  <w:footnote w:type="continuationSeparator" w:id="0">
    <w:p w:rsidR="0018613A" w:rsidRDefault="0018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9" w:rsidRDefault="0018613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8240;mso-position-horizontal-relative:text;mso-position-vertical-relative:text;mso-width-relative:page;mso-height-relative:page" stroked="f">
          <v:textbox>
            <w:txbxContent>
              <w:p w:rsidR="001A6769" w:rsidRDefault="0018613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6769" w:rsidRDefault="0018613A" w:rsidP="00A72937">
    <w:pPr>
      <w:pStyle w:val="a8"/>
      <w:pBdr>
        <w:bottom w:val="none" w:sz="0" w:space="0"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EE7FA"/>
    <w:multiLevelType w:val="singleLevel"/>
    <w:tmpl w:val="88AEE7FA"/>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769"/>
    <w:rsid w:val="0018613A"/>
    <w:rsid w:val="001A6769"/>
    <w:rsid w:val="00316B66"/>
    <w:rsid w:val="00486A7D"/>
    <w:rsid w:val="00A72937"/>
    <w:rsid w:val="00FA76C1"/>
    <w:rsid w:val="09114F96"/>
    <w:rsid w:val="10723F59"/>
    <w:rsid w:val="28A20B8B"/>
    <w:rsid w:val="2D5429D7"/>
    <w:rsid w:val="30105412"/>
    <w:rsid w:val="305A4629"/>
    <w:rsid w:val="3F476A39"/>
    <w:rsid w:val="3F9A264C"/>
    <w:rsid w:val="408914F5"/>
    <w:rsid w:val="41C25240"/>
    <w:rsid w:val="4BBE6125"/>
    <w:rsid w:val="4FF00592"/>
    <w:rsid w:val="523F586D"/>
    <w:rsid w:val="56064F9C"/>
    <w:rsid w:val="59A64033"/>
    <w:rsid w:val="62F506A2"/>
    <w:rsid w:val="64E50BF3"/>
    <w:rsid w:val="683D3902"/>
    <w:rsid w:val="6F88401F"/>
    <w:rsid w:val="7A47436C"/>
    <w:rsid w:val="7A5527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51ehs.com/tixirenzhe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2015-06-17T12:51:00Z</dcterms:created>
  <dcterms:modified xsi:type="dcterms:W3CDTF">2022-09-30T05:23:00Z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