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0983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536"/>
        <w:gridCol w:w="977"/>
        <w:gridCol w:w="787"/>
        <w:gridCol w:w="1520"/>
        <w:gridCol w:w="708"/>
        <w:gridCol w:w="135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压力传感器精度检验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(30±0.05%)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JJG 882-2019压力变送器检定规程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=0.01MPa</w:t>
            </w:r>
          </w:p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eastAsia" w:ascii="宋体" w:hAnsi="宋体" w:cs="宋体"/>
              </w:rPr>
              <w:t>测量设备的测量范围需覆盖被测参数范围，因此选择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～40)M</w:t>
            </w:r>
            <w:r>
              <w:rPr>
                <w:rFonts w:hint="eastAsia" w:ascii="宋体" w:hAnsi="宋体" w:cs="宋体"/>
                <w:lang w:val="en-US" w:eastAsia="zh-CN"/>
              </w:rPr>
              <w:t>Pa压力检验校验台</w:t>
            </w:r>
            <w:r>
              <w:rPr>
                <w:rFonts w:hint="eastAsia" w:ascii="宋体" w:hAnsi="宋体" w:cs="宋体"/>
              </w:rPr>
              <w:t>即可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5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8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819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压力检验校验台4577001</w:t>
            </w:r>
          </w:p>
        </w:tc>
        <w:tc>
          <w:tcPr>
            <w:tcW w:w="176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default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～40)MPa</w:t>
            </w:r>
          </w:p>
        </w:tc>
        <w:tc>
          <w:tcPr>
            <w:tcW w:w="2228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0.02级</w:t>
            </w:r>
          </w:p>
        </w:tc>
        <w:tc>
          <w:tcPr>
            <w:tcW w:w="135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530013-AL-0</w:t>
            </w:r>
          </w:p>
        </w:tc>
        <w:tc>
          <w:tcPr>
            <w:tcW w:w="148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81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6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22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54" w:type="dxa"/>
          </w:tcPr>
          <w:p>
            <w:pPr>
              <w:rPr>
                <w:color w:val="FF0000"/>
              </w:rPr>
            </w:pPr>
          </w:p>
        </w:tc>
        <w:tc>
          <w:tcPr>
            <w:tcW w:w="148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819" w:type="dxa"/>
            <w:gridSpan w:val="2"/>
          </w:tcPr>
          <w:p/>
        </w:tc>
        <w:tc>
          <w:tcPr>
            <w:tcW w:w="1764" w:type="dxa"/>
            <w:gridSpan w:val="2"/>
          </w:tcPr>
          <w:p/>
        </w:tc>
        <w:tc>
          <w:tcPr>
            <w:tcW w:w="2228" w:type="dxa"/>
            <w:gridSpan w:val="2"/>
          </w:tcPr>
          <w:p/>
        </w:tc>
        <w:tc>
          <w:tcPr>
            <w:tcW w:w="1354" w:type="dxa"/>
          </w:tcPr>
          <w:p/>
        </w:tc>
        <w:tc>
          <w:tcPr>
            <w:tcW w:w="14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</w:t>
            </w:r>
            <w:r>
              <w:rPr>
                <w:rFonts w:hint="eastAsia"/>
                <w:color w:val="auto"/>
              </w:rPr>
              <w:t>量范围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～40)MPa</w:t>
            </w:r>
            <w:r>
              <w:rPr>
                <w:rFonts w:hint="eastAsia"/>
                <w:color w:val="auto"/>
              </w:rPr>
              <w:t>压力表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(30±0.05%)</w:t>
            </w:r>
            <w:r>
              <w:rPr>
                <w:rFonts w:hint="eastAsia"/>
              </w:rPr>
              <w:t>MPa的要求。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MPa×(±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%)=±0.</w:t>
            </w:r>
            <w:r>
              <w:rPr>
                <w:rFonts w:hint="eastAsia"/>
                <w:lang w:val="en-US" w:eastAsia="zh-CN"/>
              </w:rPr>
              <w:t>008</w:t>
            </w:r>
            <w:r>
              <w:rPr>
                <w:rFonts w:hint="eastAsia"/>
              </w:rPr>
              <w:t>MPa，满足导出的测量设备最大允许误差△允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35000" cy="282575"/>
                  <wp:effectExtent l="0" t="0" r="5080" b="0"/>
                  <wp:docPr id="4" name="图片 4" descr="0a9137bb72ab9a45500b6487578f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a9137bb72ab9a45500b6487578f2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  <w:bookmarkStart w:id="1" w:name="_GoBack"/>
            <w:bookmarkEnd w:id="1"/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35000" cy="282575"/>
                  <wp:effectExtent l="0" t="0" r="5080" b="0"/>
                  <wp:docPr id="5" name="图片 5" descr="0a9137bb72ab9a45500b6487578f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a9137bb72ab9a45500b6487578f2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D ISC-A-I-08  计量要求导出和计量验证记录表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8A71E11"/>
    <w:rsid w:val="0ADD1F13"/>
    <w:rsid w:val="0F177C6F"/>
    <w:rsid w:val="103E531D"/>
    <w:rsid w:val="1FD969AC"/>
    <w:rsid w:val="2C9836F8"/>
    <w:rsid w:val="307A2FBA"/>
    <w:rsid w:val="42F502A9"/>
    <w:rsid w:val="5E1C020E"/>
    <w:rsid w:val="64640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603</Characters>
  <Lines>2</Lines>
  <Paragraphs>1</Paragraphs>
  <TotalTime>1</TotalTime>
  <ScaleCrop>false</ScaleCrop>
  <LinksUpToDate>false</LinksUpToDate>
  <CharactersWithSpaces>638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2022-08-14T05:38:03Z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284319B32DC6462C865DA48230D98F8D</vt:lpwstr>
  </property>
</Properties>
</file>