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E34A3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61"/>
        <w:gridCol w:w="457"/>
        <w:gridCol w:w="252"/>
        <w:gridCol w:w="42"/>
        <w:gridCol w:w="680"/>
        <w:gridCol w:w="69"/>
        <w:gridCol w:w="1380"/>
      </w:tblGrid>
      <w:tr w:rsidR="00EB6854" w:rsidTr="00550B1B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E34A3C" w:rsidP="00550B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34A3C" w:rsidP="00550B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山东新天源矿业有限公司</w:t>
            </w:r>
            <w:bookmarkEnd w:id="0"/>
          </w:p>
        </w:tc>
      </w:tr>
      <w:tr w:rsidR="00EB6854" w:rsidTr="00550B1B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E34A3C" w:rsidP="00550B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34A3C" w:rsidP="00550B1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山东省莱州市夏邱镇后魏村</w:t>
            </w:r>
            <w:bookmarkEnd w:id="1"/>
          </w:p>
        </w:tc>
      </w:tr>
      <w:tr w:rsidR="00EB6854" w:rsidTr="00550B1B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E34A3C" w:rsidP="00550B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34A3C" w:rsidP="00550B1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山东省莱州市夏邱镇后魏村218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省道路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东30米</w:t>
            </w:r>
            <w:bookmarkEnd w:id="2"/>
          </w:p>
        </w:tc>
      </w:tr>
      <w:tr w:rsidR="00EB6854" w:rsidTr="00550B1B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E34A3C" w:rsidP="00550B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34A3C" w:rsidP="00550B1B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李佳伦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E34A3C" w:rsidP="00550B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E34A3C" w:rsidP="00550B1B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13697863113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E34A3C" w:rsidP="00550B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C57492" w:rsidP="00550B1B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EB6854" w:rsidTr="00550B1B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E34A3C" w:rsidP="00550B1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DE5A62" w:rsidP="00550B1B">
            <w:bookmarkStart w:id="6" w:name="最高管理者"/>
            <w:bookmarkEnd w:id="6"/>
            <w:r>
              <w:t>魏振国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E34A3C" w:rsidP="00550B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C57492" w:rsidP="00550B1B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E34A3C" w:rsidP="00550B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C57492" w:rsidP="00550B1B">
            <w:pPr>
              <w:rPr>
                <w:sz w:val="21"/>
                <w:szCs w:val="21"/>
              </w:rPr>
            </w:pPr>
          </w:p>
        </w:tc>
      </w:tr>
      <w:tr w:rsidR="00EB6854" w:rsidTr="00550B1B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E34A3C" w:rsidP="00550B1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34A3C" w:rsidP="00550B1B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0250-2020-EO-2022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E34A3C" w:rsidP="00550B1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E34A3C" w:rsidP="00550B1B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E34A3C" w:rsidP="00550B1B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EB6854" w:rsidTr="00550B1B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E34A3C" w:rsidP="00550B1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34A3C" w:rsidP="00550B1B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550B1B">
              <w:rPr>
                <w:rFonts w:ascii="宋体" w:hAnsi="宋体" w:hint="eastAsia"/>
                <w:b/>
                <w:bCs/>
                <w:sz w:val="20"/>
              </w:rPr>
              <w:t xml:space="preserve">2 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EB6854" w:rsidTr="00550B1B">
        <w:trPr>
          <w:trHeight w:val="455"/>
          <w:jc w:val="center"/>
        </w:trPr>
        <w:tc>
          <w:tcPr>
            <w:tcW w:w="1142" w:type="dxa"/>
          </w:tcPr>
          <w:p w:rsidR="00A62166" w:rsidRDefault="00E34A3C" w:rsidP="00550B1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E34A3C" w:rsidP="00550B1B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EB6854" w:rsidTr="00550B1B">
        <w:trPr>
          <w:trHeight w:val="455"/>
          <w:jc w:val="center"/>
        </w:trPr>
        <w:tc>
          <w:tcPr>
            <w:tcW w:w="1142" w:type="dxa"/>
          </w:tcPr>
          <w:p w:rsidR="00A62166" w:rsidRDefault="00E34A3C" w:rsidP="00550B1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E34A3C" w:rsidP="00550B1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EB6854" w:rsidTr="00550B1B">
        <w:trPr>
          <w:trHeight w:val="455"/>
          <w:jc w:val="center"/>
        </w:trPr>
        <w:tc>
          <w:tcPr>
            <w:tcW w:w="1142" w:type="dxa"/>
          </w:tcPr>
          <w:p w:rsidR="00A62166" w:rsidRDefault="00E34A3C" w:rsidP="00550B1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E34A3C" w:rsidP="00550B1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EB6854" w:rsidTr="00550B1B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E34A3C" w:rsidP="00550B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E34A3C" w:rsidP="00550B1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E34A3C" w:rsidP="00550B1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E34A3C" w:rsidP="00550B1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E34A3C" w:rsidP="00550B1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E34A3C" w:rsidP="00550B1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E34A3C" w:rsidP="00550B1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550B1B" w:rsidP="00550B1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■监督审核，</w:t>
            </w:r>
            <w:r w:rsidR="00E34A3C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EB6854" w:rsidTr="00550B1B">
        <w:trPr>
          <w:trHeight w:val="1056"/>
          <w:jc w:val="center"/>
        </w:trPr>
        <w:tc>
          <w:tcPr>
            <w:tcW w:w="1142" w:type="dxa"/>
            <w:vAlign w:val="center"/>
          </w:tcPr>
          <w:p w:rsidR="00A62166" w:rsidRDefault="00E34A3C" w:rsidP="00550B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E34A3C" w:rsidP="00550B1B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：天然大理石、花岗石建筑板材的销售及所涉及场所的环境管理活动</w:t>
            </w:r>
          </w:p>
          <w:p w:rsidR="00A62166" w:rsidRDefault="00E34A3C" w:rsidP="00550B1B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：天然大理石、花岗石建筑板材的销售及所涉及场所的职业健康安全管理活动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E34A3C" w:rsidP="00550B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E34A3C" w:rsidP="00550B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E34A3C" w:rsidP="00550B1B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29.11.03</w:t>
            </w:r>
          </w:p>
          <w:p w:rsidR="00A62166" w:rsidRDefault="00E34A3C" w:rsidP="00550B1B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29.11.03</w:t>
            </w:r>
            <w:bookmarkEnd w:id="25"/>
          </w:p>
        </w:tc>
      </w:tr>
      <w:tr w:rsidR="00EB6854" w:rsidTr="00550B1B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E34A3C" w:rsidP="00550B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34A3C" w:rsidP="00550B1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E34A3C" w:rsidP="00550B1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GB/T45001-2020/ISO45001：20</w:t>
            </w:r>
            <w:r w:rsidR="00550B1B">
              <w:rPr>
                <w:rFonts w:ascii="宋体" w:hAnsi="宋体" w:hint="eastAsia"/>
                <w:b/>
                <w:sz w:val="21"/>
                <w:szCs w:val="21"/>
              </w:rPr>
              <w:t>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E34A3C" w:rsidP="00550B1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E34A3C" w:rsidP="00550B1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E34A3C" w:rsidP="00550B1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550B1B" w:rsidP="00550B1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34A3C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34A3C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550B1B" w:rsidP="00550B1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34A3C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E34A3C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EB6854" w:rsidTr="00550B1B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E34A3C" w:rsidP="00550B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34A3C" w:rsidP="0069458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 w:rsidR="0069458A">
              <w:rPr>
                <w:rFonts w:hint="eastAsia"/>
                <w:b/>
                <w:sz w:val="20"/>
              </w:rPr>
              <w:t>下</w:t>
            </w:r>
            <w:r>
              <w:rPr>
                <w:rFonts w:hint="eastAsia"/>
                <w:b/>
                <w:sz w:val="20"/>
              </w:rPr>
              <w:t>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 w:rsidR="0069458A"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  <w:r w:rsidR="0069458A">
              <w:rPr>
                <w:rFonts w:hint="eastAsia"/>
                <w:b/>
                <w:sz w:val="20"/>
              </w:rPr>
              <w:t>上</w:t>
            </w:r>
            <w:r>
              <w:rPr>
                <w:rFonts w:hint="eastAsia"/>
                <w:b/>
                <w:sz w:val="20"/>
              </w:rPr>
              <w:t>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B6854" w:rsidTr="00550B1B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C57492" w:rsidP="00550B1B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E34A3C" w:rsidP="00550B1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B6854" w:rsidTr="00550B1B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E34A3C" w:rsidP="00550B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550B1B" w:rsidP="00550B1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34A3C">
              <w:rPr>
                <w:rFonts w:hint="eastAsia"/>
                <w:b/>
                <w:sz w:val="20"/>
              </w:rPr>
              <w:t>普通话</w:t>
            </w:r>
            <w:r w:rsidR="00E34A3C">
              <w:rPr>
                <w:rFonts w:hint="eastAsia"/>
                <w:sz w:val="20"/>
                <w:lang w:val="de-DE"/>
              </w:rPr>
              <w:t>□</w:t>
            </w:r>
            <w:r w:rsidR="00E34A3C">
              <w:rPr>
                <w:rFonts w:hint="eastAsia"/>
                <w:b/>
                <w:sz w:val="20"/>
              </w:rPr>
              <w:t>英语</w:t>
            </w:r>
            <w:r w:rsidR="00E34A3C">
              <w:rPr>
                <w:rFonts w:hint="eastAsia"/>
                <w:sz w:val="20"/>
                <w:lang w:val="de-DE"/>
              </w:rPr>
              <w:t>□</w:t>
            </w:r>
            <w:r w:rsidR="00E34A3C">
              <w:rPr>
                <w:rFonts w:hint="eastAsia"/>
                <w:b/>
                <w:sz w:val="20"/>
              </w:rPr>
              <w:t>其他</w:t>
            </w:r>
          </w:p>
        </w:tc>
      </w:tr>
      <w:tr w:rsidR="00EB6854" w:rsidTr="00550B1B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4E1957" w:rsidP="00550B1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bookmarkStart w:id="35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FD960C8" wp14:editId="0162C9E1">
                  <wp:simplePos x="0" y="0"/>
                  <wp:positionH relativeFrom="column">
                    <wp:posOffset>-443865</wp:posOffset>
                  </wp:positionH>
                  <wp:positionV relativeFrom="paragraph">
                    <wp:posOffset>-523240</wp:posOffset>
                  </wp:positionV>
                  <wp:extent cx="7200000" cy="9609724"/>
                  <wp:effectExtent l="0" t="0" r="0" b="0"/>
                  <wp:wrapNone/>
                  <wp:docPr id="1" name="图片 1" descr="E:\360安全云盘同步版\国标联合审核\202208\山东新天源矿业有限公司\新建文件夹\扫描全能王 2022-08-21 10.3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8\山东新天源矿业有限公司\新建文件夹\扫描全能王 2022-08-21 10.3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5"/>
            <w:r w:rsidR="00E34A3C">
              <w:rPr>
                <w:rFonts w:hint="eastAsia"/>
                <w:sz w:val="20"/>
              </w:rPr>
              <w:t>审核组成员</w:t>
            </w:r>
          </w:p>
        </w:tc>
      </w:tr>
      <w:tr w:rsidR="00EB6854" w:rsidTr="00550B1B">
        <w:trPr>
          <w:trHeight w:val="578"/>
          <w:jc w:val="center"/>
        </w:trPr>
        <w:tc>
          <w:tcPr>
            <w:tcW w:w="1142" w:type="dxa"/>
            <w:vAlign w:val="center"/>
          </w:tcPr>
          <w:p w:rsidR="00A62166" w:rsidRDefault="00E34A3C" w:rsidP="00550B1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E34A3C" w:rsidP="00550B1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E34A3C" w:rsidP="00550B1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34A3C" w:rsidP="00550B1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E34A3C" w:rsidP="00550B1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E34A3C" w:rsidP="00550B1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E34A3C" w:rsidP="00550B1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B6854" w:rsidTr="00550B1B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E34A3C" w:rsidP="00550B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E34A3C" w:rsidP="00550B1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550B1B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A62166" w:rsidRDefault="00E34A3C" w:rsidP="00550B1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34A3C" w:rsidP="00550B1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E34A3C" w:rsidP="00550B1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E34A3C" w:rsidP="00550B1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E:29.11.03</w:t>
            </w:r>
          </w:p>
          <w:p w:rsidR="00A62166" w:rsidRDefault="00E34A3C" w:rsidP="00550B1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O:29.11.03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E34A3C" w:rsidP="00550B1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A62166" w:rsidRDefault="00C57492" w:rsidP="00550B1B">
            <w:pPr>
              <w:rPr>
                <w:sz w:val="20"/>
                <w:lang w:val="de-DE"/>
              </w:rPr>
            </w:pPr>
          </w:p>
        </w:tc>
      </w:tr>
      <w:tr w:rsidR="00EB6854" w:rsidTr="00550B1B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C57492" w:rsidP="00550B1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57492" w:rsidP="00550B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57492" w:rsidP="00550B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57492" w:rsidP="00550B1B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C57492" w:rsidP="00550B1B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C57492" w:rsidP="00550B1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C57492" w:rsidP="00550B1B">
            <w:pPr>
              <w:jc w:val="center"/>
              <w:rPr>
                <w:sz w:val="21"/>
                <w:szCs w:val="21"/>
              </w:rPr>
            </w:pPr>
          </w:p>
        </w:tc>
      </w:tr>
      <w:tr w:rsidR="00EB6854" w:rsidTr="00550B1B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E34A3C" w:rsidP="00550B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B6854" w:rsidTr="00550B1B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E34A3C" w:rsidP="00550B1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E34A3C" w:rsidP="00550B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E34A3C" w:rsidP="00550B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E34A3C" w:rsidP="00550B1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E34A3C" w:rsidP="00550B1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E34A3C" w:rsidP="00550B1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E34A3C" w:rsidP="00550B1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E34A3C" w:rsidP="00550B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B6854" w:rsidTr="00550B1B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C57492" w:rsidP="00550B1B"/>
        </w:tc>
        <w:tc>
          <w:tcPr>
            <w:tcW w:w="1350" w:type="dxa"/>
            <w:vAlign w:val="center"/>
          </w:tcPr>
          <w:p w:rsidR="00A62166" w:rsidRDefault="00C57492" w:rsidP="00550B1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57492" w:rsidP="00550B1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C57492" w:rsidP="00550B1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C57492" w:rsidP="00550B1B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C57492" w:rsidP="00550B1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C57492" w:rsidP="00550B1B"/>
        </w:tc>
        <w:tc>
          <w:tcPr>
            <w:tcW w:w="1380" w:type="dxa"/>
            <w:vAlign w:val="center"/>
          </w:tcPr>
          <w:p w:rsidR="00A62166" w:rsidRDefault="00C57492" w:rsidP="00550B1B">
            <w:pPr>
              <w:rPr>
                <w:sz w:val="21"/>
                <w:szCs w:val="21"/>
              </w:rPr>
            </w:pPr>
          </w:p>
        </w:tc>
      </w:tr>
      <w:tr w:rsidR="00EB6854" w:rsidTr="00550B1B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C57492" w:rsidP="00550B1B"/>
        </w:tc>
        <w:tc>
          <w:tcPr>
            <w:tcW w:w="1350" w:type="dxa"/>
            <w:vAlign w:val="center"/>
          </w:tcPr>
          <w:p w:rsidR="00A62166" w:rsidRDefault="00C57492" w:rsidP="00550B1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57492" w:rsidP="00550B1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C57492" w:rsidP="00550B1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C57492" w:rsidP="00550B1B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C57492" w:rsidP="00550B1B"/>
        </w:tc>
        <w:tc>
          <w:tcPr>
            <w:tcW w:w="1500" w:type="dxa"/>
            <w:gridSpan w:val="5"/>
            <w:vAlign w:val="center"/>
          </w:tcPr>
          <w:p w:rsidR="00A62166" w:rsidRDefault="00C57492" w:rsidP="00550B1B"/>
        </w:tc>
        <w:tc>
          <w:tcPr>
            <w:tcW w:w="1380" w:type="dxa"/>
            <w:vAlign w:val="center"/>
          </w:tcPr>
          <w:p w:rsidR="00A62166" w:rsidRDefault="00C57492" w:rsidP="00550B1B">
            <w:pPr>
              <w:rPr>
                <w:sz w:val="21"/>
                <w:szCs w:val="21"/>
              </w:rPr>
            </w:pPr>
          </w:p>
        </w:tc>
      </w:tr>
      <w:tr w:rsidR="00EB6854" w:rsidTr="00550B1B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E34A3C" w:rsidP="00550B1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B6854" w:rsidTr="00550B1B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E34A3C" w:rsidP="00550B1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550B1B" w:rsidP="00550B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E34A3C" w:rsidP="00550B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E34A3C" w:rsidP="00550B1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E34A3C" w:rsidP="00550B1B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E34A3C" w:rsidP="00550B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E34A3C" w:rsidP="00550B1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A62166" w:rsidRDefault="00C57492" w:rsidP="00550B1B">
            <w:pPr>
              <w:rPr>
                <w:sz w:val="21"/>
                <w:szCs w:val="21"/>
              </w:rPr>
            </w:pPr>
          </w:p>
        </w:tc>
      </w:tr>
      <w:tr w:rsidR="00EB6854" w:rsidTr="00550B1B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E34A3C" w:rsidP="00550B1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550B1B" w:rsidP="00550B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C57492" w:rsidP="00550B1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C57492" w:rsidP="00550B1B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C57492" w:rsidP="00550B1B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A62166" w:rsidRDefault="00C57492" w:rsidP="00550B1B">
            <w:pPr>
              <w:rPr>
                <w:sz w:val="21"/>
                <w:szCs w:val="21"/>
              </w:rPr>
            </w:pPr>
          </w:p>
        </w:tc>
      </w:tr>
      <w:tr w:rsidR="00EB6854" w:rsidTr="00550B1B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E34A3C" w:rsidP="00550B1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550B1B" w:rsidP="0069458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</w:t>
            </w:r>
            <w:r w:rsidR="0069458A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E34A3C" w:rsidP="00550B1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550B1B" w:rsidP="00694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</w:t>
            </w:r>
            <w:r w:rsidR="0069458A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270" w:type="dxa"/>
            <w:gridSpan w:val="3"/>
            <w:vAlign w:val="center"/>
          </w:tcPr>
          <w:p w:rsidR="00A62166" w:rsidRDefault="00E34A3C" w:rsidP="00550B1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A62166" w:rsidRDefault="00550B1B" w:rsidP="006945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</w:t>
            </w:r>
            <w:r w:rsidR="0069458A">
              <w:rPr>
                <w:rFonts w:hint="eastAsia"/>
                <w:sz w:val="21"/>
                <w:szCs w:val="21"/>
              </w:rPr>
              <w:t>13</w:t>
            </w:r>
          </w:p>
        </w:tc>
      </w:tr>
    </w:tbl>
    <w:p w:rsidR="00A62166" w:rsidRDefault="00C57492"/>
    <w:p w:rsidR="00550B1B" w:rsidRDefault="00550B1B" w:rsidP="00550B1B">
      <w:pPr>
        <w:pStyle w:val="a0"/>
      </w:pPr>
    </w:p>
    <w:p w:rsidR="00550B1B" w:rsidRDefault="00550B1B" w:rsidP="00550B1B">
      <w:pPr>
        <w:pStyle w:val="a0"/>
      </w:pPr>
    </w:p>
    <w:p w:rsidR="00550B1B" w:rsidRDefault="00550B1B" w:rsidP="00550B1B">
      <w:pPr>
        <w:pStyle w:val="a0"/>
      </w:pPr>
    </w:p>
    <w:p w:rsidR="00550B1B" w:rsidRDefault="00550B1B" w:rsidP="00550B1B">
      <w:pPr>
        <w:pStyle w:val="a0"/>
      </w:pPr>
    </w:p>
    <w:p w:rsidR="00550B1B" w:rsidRDefault="00550B1B" w:rsidP="00550B1B">
      <w:pPr>
        <w:pStyle w:val="a0"/>
      </w:pPr>
    </w:p>
    <w:p w:rsidR="00550B1B" w:rsidRDefault="00550B1B" w:rsidP="00550B1B">
      <w:pPr>
        <w:pStyle w:val="a0"/>
      </w:pPr>
    </w:p>
    <w:p w:rsidR="00550B1B" w:rsidRDefault="00550B1B" w:rsidP="00550B1B">
      <w:pPr>
        <w:pStyle w:val="a0"/>
      </w:pPr>
    </w:p>
    <w:p w:rsidR="00550B1B" w:rsidRDefault="00550B1B" w:rsidP="00550B1B">
      <w:pPr>
        <w:pStyle w:val="a0"/>
      </w:pPr>
    </w:p>
    <w:p w:rsidR="00550B1B" w:rsidRDefault="00550B1B" w:rsidP="00550B1B">
      <w:pPr>
        <w:pStyle w:val="a0"/>
      </w:pPr>
    </w:p>
    <w:p w:rsidR="00550B1B" w:rsidRDefault="00550B1B" w:rsidP="00550B1B">
      <w:pPr>
        <w:pStyle w:val="a0"/>
      </w:pPr>
    </w:p>
    <w:p w:rsidR="00550B1B" w:rsidRDefault="00550B1B" w:rsidP="00550B1B">
      <w:pPr>
        <w:pStyle w:val="a0"/>
      </w:pPr>
    </w:p>
    <w:p w:rsidR="00550B1B" w:rsidRDefault="00550B1B" w:rsidP="00550B1B">
      <w:pPr>
        <w:pStyle w:val="a0"/>
      </w:pPr>
    </w:p>
    <w:p w:rsidR="00550B1B" w:rsidRDefault="00550B1B" w:rsidP="00550B1B">
      <w:pPr>
        <w:pStyle w:val="a0"/>
      </w:pPr>
    </w:p>
    <w:p w:rsidR="00550B1B" w:rsidRDefault="00550B1B" w:rsidP="00550B1B">
      <w:pPr>
        <w:pStyle w:val="a0"/>
      </w:pPr>
    </w:p>
    <w:p w:rsidR="00550B1B" w:rsidRDefault="00550B1B" w:rsidP="00550B1B">
      <w:pPr>
        <w:pStyle w:val="a0"/>
      </w:pPr>
    </w:p>
    <w:p w:rsidR="00550B1B" w:rsidRDefault="00550B1B" w:rsidP="00550B1B">
      <w:pPr>
        <w:pStyle w:val="a0"/>
      </w:pPr>
    </w:p>
    <w:p w:rsidR="00550B1B" w:rsidRDefault="00550B1B" w:rsidP="00550B1B">
      <w:pPr>
        <w:pStyle w:val="a0"/>
      </w:pPr>
    </w:p>
    <w:p w:rsidR="00550B1B" w:rsidRDefault="00550B1B" w:rsidP="00550B1B">
      <w:pPr>
        <w:pStyle w:val="a0"/>
      </w:pPr>
    </w:p>
    <w:p w:rsidR="00550B1B" w:rsidRDefault="00550B1B" w:rsidP="00550B1B">
      <w:pPr>
        <w:pStyle w:val="a0"/>
      </w:pPr>
    </w:p>
    <w:p w:rsidR="00550B1B" w:rsidRDefault="00550B1B" w:rsidP="00550B1B">
      <w:pPr>
        <w:snapToGrid w:val="0"/>
        <w:spacing w:beforeLines="50" w:before="163" w:line="400" w:lineRule="exact"/>
        <w:ind w:firstLineChars="1300" w:firstLine="391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550B1B" w:rsidTr="00384363">
        <w:trPr>
          <w:trHeight w:val="396"/>
        </w:trPr>
        <w:tc>
          <w:tcPr>
            <w:tcW w:w="1276" w:type="dxa"/>
          </w:tcPr>
          <w:p w:rsidR="00550B1B" w:rsidRDefault="00550B1B" w:rsidP="0038436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550B1B" w:rsidRDefault="00550B1B" w:rsidP="0038436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550B1B" w:rsidRDefault="00550B1B" w:rsidP="0038436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550B1B" w:rsidRDefault="00550B1B" w:rsidP="0038436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550B1B" w:rsidRDefault="00550B1B" w:rsidP="0038436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50B1B" w:rsidTr="00384363">
        <w:trPr>
          <w:trHeight w:val="586"/>
        </w:trPr>
        <w:tc>
          <w:tcPr>
            <w:tcW w:w="1276" w:type="dxa"/>
          </w:tcPr>
          <w:p w:rsidR="00550B1B" w:rsidRDefault="00550B1B" w:rsidP="003843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2022.8.13</w:t>
            </w:r>
          </w:p>
        </w:tc>
        <w:tc>
          <w:tcPr>
            <w:tcW w:w="1559" w:type="dxa"/>
          </w:tcPr>
          <w:p w:rsidR="00550B1B" w:rsidRDefault="00DE5A62" w:rsidP="009B1E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9B1E7F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550B1B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550B1B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9B1E7F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550B1B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550B1B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521" w:type="dxa"/>
            <w:gridSpan w:val="2"/>
          </w:tcPr>
          <w:p w:rsidR="00550B1B" w:rsidRDefault="00550B1B" w:rsidP="00384363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550B1B" w:rsidRDefault="00550B1B" w:rsidP="0038436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550B1B" w:rsidTr="00384363">
        <w:trPr>
          <w:trHeight w:val="2793"/>
        </w:trPr>
        <w:tc>
          <w:tcPr>
            <w:tcW w:w="1276" w:type="dxa"/>
          </w:tcPr>
          <w:p w:rsidR="00550B1B" w:rsidRDefault="00550B1B" w:rsidP="003843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2022.8.13</w:t>
            </w:r>
          </w:p>
          <w:p w:rsidR="00550B1B" w:rsidRDefault="00550B1B" w:rsidP="003843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50B1B" w:rsidRDefault="00550B1B" w:rsidP="003843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550B1B" w:rsidRDefault="00DE5A62" w:rsidP="009B1E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9B1E7F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550B1B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550B1B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9B1E7F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550B1B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550B1B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550B1B" w:rsidRDefault="00550B1B" w:rsidP="0038436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550B1B" w:rsidRDefault="00550B1B" w:rsidP="0038436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550B1B" w:rsidRPr="001C022A" w:rsidRDefault="00550B1B" w:rsidP="0038436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1C022A">
              <w:rPr>
                <w:rFonts w:ascii="宋体" w:hAnsi="宋体" w:cs="Arial" w:hint="eastAsia"/>
                <w:sz w:val="21"/>
                <w:szCs w:val="21"/>
              </w:rPr>
              <w:t>E/O:4.1理解组织及其环境、4.2理解相关方的需求和期望、4.3 确定管理体系的范围、4.4环境/职业健康安全管理体系及其过程、5.1领导作用和承诺、5.2环境/职业健康安全方针、5.3组织的岗位、职责和权限、O5.4协商和参与、6.1.1应对风险和机遇的措施、6.2环境/职业健康安全目标及其实现的策划、9.3管理评审、10.1改进、10.3持续改进，</w:t>
            </w:r>
          </w:p>
          <w:p w:rsidR="00550B1B" w:rsidRDefault="00550B1B" w:rsidP="00384363">
            <w:pPr>
              <w:ind w:firstLineChars="200" w:firstLine="420"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1C022A">
              <w:rPr>
                <w:rFonts w:ascii="宋体" w:hAnsi="宋体" w:cs="Arial" w:hint="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6" w:type="dxa"/>
          </w:tcPr>
          <w:p w:rsidR="00550B1B" w:rsidRDefault="00550B1B" w:rsidP="0038436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</w:t>
            </w:r>
          </w:p>
        </w:tc>
      </w:tr>
      <w:tr w:rsidR="00550B1B" w:rsidTr="00384363">
        <w:trPr>
          <w:trHeight w:val="1135"/>
        </w:trPr>
        <w:tc>
          <w:tcPr>
            <w:tcW w:w="1276" w:type="dxa"/>
          </w:tcPr>
          <w:p w:rsidR="00550B1B" w:rsidRDefault="00550B1B" w:rsidP="003843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2022.8.1</w:t>
            </w:r>
            <w:r w:rsidR="009B1E7F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  <w:p w:rsidR="00550B1B" w:rsidRDefault="00550B1B" w:rsidP="003843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50B1B" w:rsidRDefault="00550B1B" w:rsidP="00DE5A6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</w:t>
            </w:r>
            <w:r w:rsidR="00DE5A6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E5A62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0午餐</w:t>
            </w:r>
          </w:p>
        </w:tc>
        <w:tc>
          <w:tcPr>
            <w:tcW w:w="1559" w:type="dxa"/>
          </w:tcPr>
          <w:p w:rsidR="00550B1B" w:rsidRDefault="009B1E7F" w:rsidP="00DE5A6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550B1B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74ED7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550B1B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550B1B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550B1B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B1E7F" w:rsidRDefault="009B1E7F" w:rsidP="009B1E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13:00～15:30</w:t>
            </w:r>
          </w:p>
          <w:p w:rsidR="00550B1B" w:rsidRDefault="00550B1B" w:rsidP="003843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550B1B" w:rsidRDefault="00550B1B" w:rsidP="0038436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550B1B" w:rsidRDefault="00550B1B" w:rsidP="0038436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550B1B" w:rsidRDefault="00550B1B" w:rsidP="00A74ED7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550B1B" w:rsidRDefault="00550B1B" w:rsidP="0038436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 </w:t>
            </w:r>
          </w:p>
        </w:tc>
      </w:tr>
      <w:tr w:rsidR="00550B1B" w:rsidTr="00384363">
        <w:trPr>
          <w:trHeight w:val="1135"/>
        </w:trPr>
        <w:tc>
          <w:tcPr>
            <w:tcW w:w="1276" w:type="dxa"/>
          </w:tcPr>
          <w:p w:rsidR="00550B1B" w:rsidRDefault="00550B1B" w:rsidP="003843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2022.8.14</w:t>
            </w:r>
          </w:p>
          <w:p w:rsidR="00550B1B" w:rsidRDefault="00550B1B" w:rsidP="003843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550B1B" w:rsidRDefault="009B1E7F" w:rsidP="003843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 w:rsidR="00550B1B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550B1B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550B1B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550B1B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550B1B" w:rsidRDefault="00550B1B" w:rsidP="003843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550B1B" w:rsidRDefault="00550B1B" w:rsidP="0038436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550B1B" w:rsidRDefault="00550B1B" w:rsidP="00384363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550B1B" w:rsidRDefault="00550B1B" w:rsidP="0038436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550B1B" w:rsidTr="00384363">
        <w:trPr>
          <w:trHeight w:val="2348"/>
        </w:trPr>
        <w:tc>
          <w:tcPr>
            <w:tcW w:w="1276" w:type="dxa"/>
          </w:tcPr>
          <w:p w:rsidR="00550B1B" w:rsidRDefault="00550B1B" w:rsidP="003843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2022.8.1</w:t>
            </w:r>
            <w:r w:rsidR="009B1E7F">
              <w:rPr>
                <w:rFonts w:ascii="宋体" w:hAnsi="宋体" w:cs="Arial" w:hint="eastAsia"/>
                <w:sz w:val="21"/>
                <w:szCs w:val="21"/>
              </w:rPr>
              <w:t>5</w:t>
            </w:r>
          </w:p>
          <w:p w:rsidR="00550B1B" w:rsidRDefault="00550B1B" w:rsidP="003843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50B1B" w:rsidRDefault="009B1E7F" w:rsidP="003843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550B1B" w:rsidRDefault="00550B1B" w:rsidP="003843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550B1B" w:rsidRDefault="009B1E7F" w:rsidP="003843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550B1B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550B1B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550B1B" w:rsidRDefault="00550B1B" w:rsidP="003843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50B1B" w:rsidRDefault="009B1E7F" w:rsidP="003843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550B1B" w:rsidRDefault="00550B1B" w:rsidP="003843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550B1B" w:rsidRDefault="00550B1B" w:rsidP="00384363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  <w:p w:rsidR="00550B1B" w:rsidRDefault="00550B1B" w:rsidP="00384363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（含财务）</w:t>
            </w:r>
          </w:p>
        </w:tc>
        <w:tc>
          <w:tcPr>
            <w:tcW w:w="5529" w:type="dxa"/>
          </w:tcPr>
          <w:p w:rsidR="00550B1B" w:rsidRDefault="00550B1B" w:rsidP="0038436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5.3组织的岗位、职责和权限、6.2.1环境/职业健康安全目标、6.2.2实现环境/职业健康安全目标措施的策划、7.</w:t>
            </w:r>
            <w:r w:rsidR="0095634B">
              <w:rPr>
                <w:rFonts w:ascii="宋体" w:hAnsi="宋体" w:cs="Arial" w:hint="eastAsia"/>
                <w:sz w:val="21"/>
                <w:szCs w:val="21"/>
              </w:rPr>
              <w:t>5文件化信息</w:t>
            </w:r>
            <w:r>
              <w:rPr>
                <w:rFonts w:ascii="宋体" w:hAnsi="宋体" w:cs="Arial" w:hint="eastAsia"/>
                <w:sz w:val="21"/>
                <w:szCs w:val="21"/>
              </w:rPr>
              <w:t>、9.2 内部审核、10.2不符合/事件和纠正措施，</w:t>
            </w:r>
          </w:p>
          <w:p w:rsidR="00550B1B" w:rsidRPr="00497984" w:rsidRDefault="00550B1B" w:rsidP="0025269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497984">
              <w:rPr>
                <w:rFonts w:ascii="宋体" w:hAnsi="宋体" w:cs="Arial" w:hint="eastAsia"/>
                <w:sz w:val="21"/>
                <w:szCs w:val="21"/>
              </w:rPr>
              <w:t>E</w:t>
            </w:r>
            <w:r>
              <w:rPr>
                <w:rFonts w:ascii="宋体" w:hAnsi="宋体" w:cs="Arial" w:hint="eastAsia"/>
                <w:sz w:val="21"/>
                <w:szCs w:val="21"/>
              </w:rPr>
              <w:t>/</w:t>
            </w:r>
            <w:r w:rsidRPr="00497984">
              <w:rPr>
                <w:rFonts w:ascii="宋体" w:hAnsi="宋体" w:cs="Arial" w:hint="eastAsia"/>
                <w:sz w:val="21"/>
                <w:szCs w:val="21"/>
              </w:rPr>
              <w:t>OMS:6.1.2环境因素/危险源的辨识与评价、6.1.3合</w:t>
            </w:r>
            <w:proofErr w:type="gramStart"/>
            <w:r w:rsidRPr="00497984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497984">
              <w:rPr>
                <w:rFonts w:ascii="宋体" w:hAnsi="宋体" w:cs="Arial" w:hint="eastAsia"/>
                <w:sz w:val="21"/>
                <w:szCs w:val="21"/>
              </w:rPr>
              <w:t>义务</w:t>
            </w:r>
            <w:r w:rsidR="00252693">
              <w:rPr>
                <w:rFonts w:ascii="宋体" w:hAnsi="宋体" w:cs="Arial" w:hint="eastAsia"/>
                <w:sz w:val="21"/>
                <w:szCs w:val="21"/>
              </w:rPr>
              <w:t>（上次审核不符合验证）</w:t>
            </w:r>
            <w:r w:rsidRPr="00497984">
              <w:rPr>
                <w:rFonts w:ascii="宋体" w:hAnsi="宋体" w:cs="Arial" w:hint="eastAsia"/>
                <w:sz w:val="21"/>
                <w:szCs w:val="21"/>
              </w:rPr>
              <w:t>、6.1.4措施的策划、8.1运行策划和控制、9.</w:t>
            </w:r>
            <w:r w:rsidR="00252693">
              <w:rPr>
                <w:rFonts w:ascii="宋体" w:hAnsi="宋体" w:cs="Arial" w:hint="eastAsia"/>
                <w:sz w:val="21"/>
                <w:szCs w:val="21"/>
              </w:rPr>
              <w:t>1.</w:t>
            </w:r>
            <w:r w:rsidRPr="00497984">
              <w:rPr>
                <w:rFonts w:ascii="宋体" w:hAnsi="宋体" w:cs="Arial" w:hint="eastAsia"/>
                <w:sz w:val="21"/>
                <w:szCs w:val="21"/>
              </w:rPr>
              <w:t>1监视、测量、9.1.2合</w:t>
            </w:r>
            <w:proofErr w:type="gramStart"/>
            <w:r w:rsidRPr="00497984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497984">
              <w:rPr>
                <w:rFonts w:ascii="宋体" w:hAnsi="宋体" w:cs="Arial" w:hint="eastAsia"/>
                <w:sz w:val="21"/>
                <w:szCs w:val="21"/>
              </w:rPr>
              <w:t>性评价、8.2应急准备和响应,</w:t>
            </w:r>
          </w:p>
        </w:tc>
        <w:tc>
          <w:tcPr>
            <w:tcW w:w="796" w:type="dxa"/>
          </w:tcPr>
          <w:p w:rsidR="00550B1B" w:rsidRDefault="00550B1B" w:rsidP="003843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97984">
              <w:rPr>
                <w:rFonts w:ascii="宋体" w:hAnsi="宋体" w:cs="Arial" w:hint="eastAsia"/>
                <w:sz w:val="21"/>
                <w:szCs w:val="21"/>
              </w:rPr>
              <w:t xml:space="preserve">  A 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 </w:t>
            </w:r>
          </w:p>
        </w:tc>
      </w:tr>
      <w:tr w:rsidR="009B1E7F" w:rsidTr="009B1E7F">
        <w:trPr>
          <w:trHeight w:val="583"/>
        </w:trPr>
        <w:tc>
          <w:tcPr>
            <w:tcW w:w="1276" w:type="dxa"/>
            <w:vMerge w:val="restart"/>
          </w:tcPr>
          <w:p w:rsidR="009B1E7F" w:rsidRDefault="009B1E7F" w:rsidP="009B1E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2022.8.15</w:t>
            </w:r>
          </w:p>
        </w:tc>
        <w:tc>
          <w:tcPr>
            <w:tcW w:w="1559" w:type="dxa"/>
          </w:tcPr>
          <w:p w:rsidR="009B1E7F" w:rsidRDefault="009B1E7F" w:rsidP="009B1E7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</w:tc>
        <w:tc>
          <w:tcPr>
            <w:tcW w:w="6521" w:type="dxa"/>
            <w:gridSpan w:val="2"/>
            <w:vMerge w:val="restart"/>
          </w:tcPr>
          <w:p w:rsidR="009B1E7F" w:rsidRDefault="009B1E7F" w:rsidP="0038436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9B1E7F" w:rsidRDefault="009B1E7F" w:rsidP="0038436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末次会：综合评价EMS\OHSMS管理体系运行总体情况及改进要求，宣告审核发现及审核结论。</w:t>
            </w:r>
          </w:p>
        </w:tc>
        <w:tc>
          <w:tcPr>
            <w:tcW w:w="796" w:type="dxa"/>
            <w:vMerge w:val="restart"/>
          </w:tcPr>
          <w:p w:rsidR="009B1E7F" w:rsidRDefault="009B1E7F" w:rsidP="0038436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9B1E7F" w:rsidTr="00384363">
        <w:trPr>
          <w:trHeight w:val="683"/>
        </w:trPr>
        <w:tc>
          <w:tcPr>
            <w:tcW w:w="1276" w:type="dxa"/>
            <w:vMerge/>
          </w:tcPr>
          <w:p w:rsidR="009B1E7F" w:rsidRDefault="009B1E7F" w:rsidP="009B1E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9B1E7F" w:rsidRDefault="009B1E7F" w:rsidP="009B1E7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521" w:type="dxa"/>
            <w:gridSpan w:val="2"/>
            <w:vMerge/>
          </w:tcPr>
          <w:p w:rsidR="009B1E7F" w:rsidRDefault="009B1E7F" w:rsidP="0038436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796" w:type="dxa"/>
            <w:vMerge/>
          </w:tcPr>
          <w:p w:rsidR="009B1E7F" w:rsidRDefault="009B1E7F" w:rsidP="0038436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</w:tbl>
    <w:p w:rsidR="00550B1B" w:rsidRDefault="00550B1B" w:rsidP="00550B1B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550B1B" w:rsidRPr="00550B1B" w:rsidRDefault="00550B1B" w:rsidP="00550B1B">
      <w:pPr>
        <w:pStyle w:val="a0"/>
      </w:pPr>
    </w:p>
    <w:p w:rsidR="00550B1B" w:rsidRDefault="00550B1B" w:rsidP="00550B1B">
      <w:pPr>
        <w:pStyle w:val="a0"/>
      </w:pPr>
    </w:p>
    <w:p w:rsidR="00550B1B" w:rsidRPr="00550B1B" w:rsidRDefault="00550B1B" w:rsidP="00550B1B">
      <w:pPr>
        <w:pStyle w:val="a0"/>
      </w:pPr>
    </w:p>
    <w:sectPr w:rsidR="00550B1B" w:rsidRPr="00550B1B" w:rsidSect="00550B1B">
      <w:headerReference w:type="default" r:id="rId10"/>
      <w:pgSz w:w="11906" w:h="16838"/>
      <w:pgMar w:top="720" w:right="720" w:bottom="1276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492" w:rsidRDefault="00C57492">
      <w:r>
        <w:separator/>
      </w:r>
    </w:p>
  </w:endnote>
  <w:endnote w:type="continuationSeparator" w:id="0">
    <w:p w:rsidR="00C57492" w:rsidRDefault="00C5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492" w:rsidRDefault="00C57492">
      <w:r>
        <w:separator/>
      </w:r>
    </w:p>
  </w:footnote>
  <w:footnote w:type="continuationSeparator" w:id="0">
    <w:p w:rsidR="00C57492" w:rsidRDefault="00C57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E34A3C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443D6E9" wp14:editId="199890CD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74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E34A3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E34A3C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854"/>
    <w:rsid w:val="000E4C37"/>
    <w:rsid w:val="00243048"/>
    <w:rsid w:val="00252693"/>
    <w:rsid w:val="004E1957"/>
    <w:rsid w:val="004F55EF"/>
    <w:rsid w:val="00550B1B"/>
    <w:rsid w:val="005E5329"/>
    <w:rsid w:val="0069458A"/>
    <w:rsid w:val="00934387"/>
    <w:rsid w:val="0095634B"/>
    <w:rsid w:val="009B1E7F"/>
    <w:rsid w:val="00A74ED7"/>
    <w:rsid w:val="00C57492"/>
    <w:rsid w:val="00DE5A62"/>
    <w:rsid w:val="00E34A3C"/>
    <w:rsid w:val="00EB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393</Words>
  <Characters>2246</Characters>
  <Application>Microsoft Office Word</Application>
  <DocSecurity>0</DocSecurity>
  <Lines>18</Lines>
  <Paragraphs>5</Paragraphs>
  <ScaleCrop>false</ScaleCrop>
  <Company>微软中国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73</cp:revision>
  <dcterms:created xsi:type="dcterms:W3CDTF">2015-06-17T14:31:00Z</dcterms:created>
  <dcterms:modified xsi:type="dcterms:W3CDTF">2022-09-10T02:07:00Z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