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河北盛通桁架楼承板科技有限公司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高鹏、闫综保等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审核时间：</w:t>
            </w:r>
            <w:bookmarkStart w:id="2" w:name="审核日期"/>
            <w:r>
              <w:rPr>
                <w:color w:val="000000"/>
              </w:rPr>
              <w:t>2022年08月15日 上午至2022年08月15日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91131128MA0DB0MA06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2019.3.14-2049.3.13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钢筋桁架楼承板、钢筋桁架、集成房屋、彩钢活动房研发、涉及、加工、销售等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钢筋桁架楼承板的加工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 w:val="21"/>
                <w:szCs w:val="21"/>
              </w:rPr>
              <w:t>河北省衡水市阜城县经济开发区西区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河北省衡水市阜城县经济开发区西区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r>
              <w:t>钢筋桁架楼承板的加工</w:t>
            </w:r>
            <w:r>
              <w:rPr>
                <w:rFonts w:hint="eastAsia"/>
                <w:lang w:val="en-US" w:eastAsia="zh-CN"/>
              </w:rPr>
              <w:t>流程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采购--原材料检验--桁架自动焊接成型--压型板成型--压型板与桁架自动焊接--支座筋焊接--检验--成品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auto"/>
                <w:sz w:val="24"/>
                <w:lang w:eastAsia="zh-CN"/>
              </w:rPr>
              <w:t>产品质量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为先</w:t>
            </w:r>
            <w:r>
              <w:rPr>
                <w:rFonts w:hint="eastAsia"/>
                <w:color w:val="auto"/>
                <w:sz w:val="24"/>
                <w:lang w:eastAsia="zh-CN"/>
              </w:rPr>
              <w:t>，顾客满意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为先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9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2443" w:type="dxa"/>
                  <w:vAlign w:val="center"/>
                </w:tcPr>
                <w:p>
                  <w:pPr>
                    <w:spacing w:line="300" w:lineRule="exac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1.产品一次交验合格率≥9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Cs w:val="21"/>
                    </w:rPr>
                    <w:t>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bCs/>
                      <w:color w:val="auto"/>
                      <w:sz w:val="24"/>
                    </w:rPr>
                    <w:t>产品一次交验合格率=（合格数/检验总数）×100%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spacing w:line="300" w:lineRule="exac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2.顾客满意率≥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95</w:t>
                  </w:r>
                  <w:r>
                    <w:rPr>
                      <w:rFonts w:hint="eastAsia" w:ascii="宋体" w:hAnsi="宋体"/>
                      <w:szCs w:val="21"/>
                    </w:rPr>
                    <w:t>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spacing w:line="380" w:lineRule="exact"/>
                    <w:ind w:firstLine="720" w:firstLineChars="300"/>
                    <w:rPr>
                      <w:rFonts w:hint="eastAsia" w:ascii="宋体" w:hAnsi="宋体"/>
                      <w:color w:val="auto"/>
                      <w:sz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</w:rPr>
                    <w:t>顾客</w:t>
                  </w:r>
                  <w:r>
                    <w:rPr>
                      <w:rFonts w:hint="eastAsia" w:ascii="宋体" w:hAnsi="宋体"/>
                      <w:bCs/>
                      <w:color w:val="auto"/>
                      <w:sz w:val="24"/>
                    </w:rPr>
                    <w:t>满意率</w:t>
                  </w:r>
                  <w:r>
                    <w:rPr>
                      <w:rFonts w:hint="eastAsia" w:ascii="宋体" w:hAnsi="宋体"/>
                      <w:color w:val="auto"/>
                      <w:sz w:val="24"/>
                    </w:rPr>
                    <w:t>从以下5个方面进行测量：</w:t>
                  </w:r>
                </w:p>
                <w:p>
                  <w:pPr>
                    <w:spacing w:line="300" w:lineRule="exact"/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</w:rPr>
                    <w:t>a.产品</w:t>
                  </w:r>
                  <w:r>
                    <w:rPr>
                      <w:rFonts w:hint="eastAsia" w:ascii="宋体" w:hAnsi="宋体"/>
                      <w:bCs/>
                      <w:color w:val="auto"/>
                      <w:sz w:val="24"/>
                    </w:rPr>
                    <w:t>质量</w:t>
                  </w:r>
                  <w:r>
                    <w:rPr>
                      <w:rFonts w:hint="eastAsia" w:ascii="宋体" w:hAnsi="宋体"/>
                      <w:color w:val="auto"/>
                      <w:sz w:val="24"/>
                    </w:rPr>
                    <w:t xml:space="preserve"> b.产品价格 c.售后服务d.交货期 e.诚信服务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spacing w:line="300" w:lineRule="exact"/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95%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85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8.3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u w:val="single"/>
              </w:rPr>
              <w:t>公司按照顾客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u w:val="single"/>
                <w:lang w:val="en-US" w:eastAsia="zh-CN"/>
              </w:rPr>
              <w:t>要求、产品标准等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u w:val="single"/>
              </w:rPr>
              <w:t>技术工艺生产，生产工艺成熟，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u w:val="single"/>
                <w:lang w:val="en-US" w:eastAsia="zh-CN"/>
              </w:rPr>
              <w:t>按照顾客要求、产品标准加工生产，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u w:val="single"/>
              </w:rPr>
              <w:t>不涉及产品的设计和开发，故Q8.3条款不适用，其不适用不影响公司确保其合格产品的能力或责任，对增强顾客满意也不会产生影响。不适用理由可接受信任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原材料检验、桁架成型、焊接、成品检验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bookmarkStart w:id="5" w:name="_GoBack"/>
            <w:r>
              <w:rPr>
                <w:rFonts w:hint="eastAsia"/>
                <w:color w:val="000000"/>
                <w:lang w:val="en-US" w:eastAsia="zh-CN"/>
              </w:rPr>
              <w:t>尺寸、外观、焊接强度（电阻点焊抗剪强度极限承载力）</w:t>
            </w:r>
            <w:bookmarkEnd w:id="5"/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焊接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2022年上半年达95%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</w:rPr>
              <w:t>钢筋桁架焊接机器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600型压板机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模板点焊机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循环冷却水设备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剪板机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折弯机</w:t>
            </w:r>
            <w:r>
              <w:rPr>
                <w:rFonts w:hint="eastAsia"/>
                <w:lang w:val="en-US" w:eastAsia="zh-CN"/>
              </w:rPr>
              <w:t>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游标卡尺、钢直尺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起重机械；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经营地址变更 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见变更单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25907"/>
    <w:rsid w:val="28D54DD3"/>
    <w:rsid w:val="4EB81EF6"/>
    <w:rsid w:val="59DF6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2022-08-16T02:43:22Z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