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0571-2022-EO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陕西中赫科技集团有限公司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2022年08月15日 上午至2022年08月15日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李宝花</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2022-N1EMS-2239141</w:t>
            </w:r>
          </w:p>
          <w:p w:rsidR="00C66AE4">
            <w:pPr>
              <w:spacing w:line="240" w:lineRule="exact"/>
              <w:jc w:val="center"/>
              <w:rPr>
                <w:b/>
                <w:color w:val="000000"/>
                <w:szCs w:val="21"/>
              </w:rPr>
            </w:pPr>
            <w:r>
              <w:rPr>
                <w:b/>
                <w:color w:val="000000"/>
                <w:szCs w:val="21"/>
              </w:rPr>
              <w:t>2021-N1OHSMS-1239141</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员凯恒</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ISC-JSZJ-558</w:t>
            </w:r>
          </w:p>
          <w:p w:rsidR="00C66AE4">
            <w:pPr>
              <w:spacing w:line="240" w:lineRule="exact"/>
              <w:jc w:val="center"/>
              <w:rPr>
                <w:b/>
                <w:color w:val="000000"/>
                <w:szCs w:val="21"/>
              </w:rPr>
            </w:pPr>
            <w:r>
              <w:rPr>
                <w:b/>
                <w:color w:val="000000"/>
                <w:szCs w:val="21"/>
              </w:rPr>
              <w:t>ISC-JSZJ-558</w:t>
            </w:r>
          </w:p>
          <w:p w:rsidR="00C66AE4">
            <w:pPr>
              <w:spacing w:line="240" w:lineRule="exact"/>
              <w:jc w:val="center"/>
              <w:rPr>
                <w:b/>
                <w:color w:val="000000"/>
                <w:szCs w:val="21"/>
              </w:rPr>
            </w:pPr>
            <w:r>
              <w:rPr>
                <w:b/>
                <w:color w:val="000000"/>
                <w:szCs w:val="21"/>
              </w:rPr>
              <w:t>国昇设计有限责任公司</w:t>
            </w:r>
          </w:p>
        </w:tc>
        <w:tc>
          <w:tcPr>
            <w:tcW w:w="1140" w:type="dxa"/>
            <w:vAlign w:val="center"/>
          </w:tcPr>
          <w:p w:rsidR="00C66AE4">
            <w:pPr>
              <w:spacing w:line="240" w:lineRule="exact"/>
              <w:jc w:val="center"/>
              <w:rPr>
                <w:b/>
                <w:color w:val="000000"/>
                <w:szCs w:val="21"/>
              </w:rPr>
            </w:pPr>
            <w:r>
              <w:rPr>
                <w:b/>
                <w:color w:val="000000"/>
                <w:szCs w:val="21"/>
              </w:rPr>
              <w:t>E:34.01.01,34.01.02</w:t>
            </w:r>
          </w:p>
          <w:p w:rsidR="00C66AE4">
            <w:pPr>
              <w:spacing w:line="240" w:lineRule="exact"/>
              <w:jc w:val="center"/>
              <w:rPr>
                <w:b/>
                <w:color w:val="000000"/>
                <w:szCs w:val="21"/>
              </w:rPr>
            </w:pPr>
            <w:r>
              <w:rPr>
                <w:b/>
                <w:color w:val="000000"/>
                <w:szCs w:val="21"/>
              </w:rPr>
              <w:t>O:34.01.01,34.01.02A</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强兴</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2020-N1EMS-1263375</w:t>
            </w:r>
          </w:p>
          <w:p w:rsidR="00C66AE4">
            <w:pPr>
              <w:spacing w:line="240" w:lineRule="exact"/>
              <w:jc w:val="center"/>
              <w:rPr>
                <w:b/>
                <w:color w:val="000000"/>
                <w:szCs w:val="21"/>
              </w:rPr>
            </w:pPr>
            <w:r>
              <w:rPr>
                <w:b/>
                <w:color w:val="000000"/>
                <w:szCs w:val="21"/>
              </w:rPr>
              <w:t>2021-N1OHSMS-1263375</w:t>
            </w:r>
          </w:p>
        </w:tc>
        <w:tc>
          <w:tcPr>
            <w:tcW w:w="1140" w:type="dxa"/>
            <w:vAlign w:val="center"/>
          </w:tcPr>
          <w:p w:rsidR="00C66AE4">
            <w:pPr>
              <w:spacing w:line="240" w:lineRule="exact"/>
              <w:jc w:val="center"/>
              <w:rPr>
                <w:b/>
                <w:color w:val="000000"/>
                <w:szCs w:val="21"/>
              </w:rPr>
            </w:pPr>
            <w:r>
              <w:rPr>
                <w:b/>
                <w:color w:val="000000"/>
                <w:szCs w:val="21"/>
              </w:rPr>
              <w:t>E:34.01.01,34.01.02</w:t>
            </w:r>
          </w:p>
          <w:p w:rsidR="00C66AE4">
            <w:pPr>
              <w:spacing w:line="240" w:lineRule="exact"/>
              <w:jc w:val="center"/>
              <w:rPr>
                <w:b/>
                <w:color w:val="000000"/>
                <w:szCs w:val="21"/>
              </w:rPr>
            </w:pPr>
            <w:r>
              <w:rPr>
                <w:b/>
                <w:color w:val="000000"/>
                <w:szCs w:val="21"/>
              </w:rPr>
              <w:t>O:34.01.01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陕西中赫科技集团有限公司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陕西省西安市雁塔区电子四路创联电气中心31905室</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710065</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陕西省西安市雁塔区电子四路创联电气中心31905室</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710065</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孙方婧</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15353638170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张海洋</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孙方婧</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2022-08-15</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