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p>
    <w:p>
      <w:pPr>
        <w:spacing w:line="480" w:lineRule="exact"/>
        <w:jc w:val="center"/>
        <w:rPr>
          <w:rFonts w:ascii="楷体" w:hAnsi="楷体" w:eastAsia="楷体"/>
          <w:sz w:val="24"/>
          <w:szCs w:val="24"/>
        </w:rPr>
      </w:pPr>
      <w:r>
        <w:rPr>
          <w:rFonts w:hint="eastAsia" w:ascii="楷体" w:hAnsi="楷体" w:eastAsia="楷体"/>
          <w:b/>
          <w:bCs/>
          <w:sz w:val="44"/>
          <w:szCs w:val="44"/>
        </w:rPr>
        <w:t>管理体系审核记录表</w:t>
      </w:r>
    </w:p>
    <w:tbl>
      <w:tblPr>
        <w:tblStyle w:val="7"/>
        <w:tblpPr w:leftFromText="180" w:rightFromText="180" w:vertAnchor="text" w:horzAnchor="page" w:tblpX="1011" w:tblpY="46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1083"/>
        <w:gridCol w:w="10521"/>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32" w:type="dxa"/>
            <w:vMerge w:val="restart"/>
            <w:vAlign w:val="center"/>
          </w:tcPr>
          <w:p>
            <w:pPr>
              <w:bidi w:val="0"/>
            </w:pPr>
            <w:r>
              <w:rPr>
                <w:rFonts w:hint="eastAsia"/>
              </w:rPr>
              <w:t>过程与活动、</w:t>
            </w:r>
          </w:p>
          <w:p>
            <w:pPr>
              <w:bidi w:val="0"/>
            </w:pPr>
            <w:r>
              <w:rPr>
                <w:rFonts w:hint="eastAsia"/>
              </w:rPr>
              <w:t>抽样计划</w:t>
            </w:r>
          </w:p>
        </w:tc>
        <w:tc>
          <w:tcPr>
            <w:tcW w:w="1088" w:type="dxa"/>
            <w:vMerge w:val="restart"/>
            <w:vAlign w:val="center"/>
          </w:tcPr>
          <w:p>
            <w:pPr>
              <w:bidi w:val="0"/>
            </w:pPr>
            <w:r>
              <w:rPr>
                <w:rFonts w:hint="eastAsia"/>
              </w:rPr>
              <w:t>涉及</w:t>
            </w:r>
          </w:p>
          <w:p>
            <w:pPr>
              <w:bidi w:val="0"/>
            </w:pPr>
            <w:r>
              <w:rPr>
                <w:rFonts w:hint="eastAsia"/>
              </w:rPr>
              <w:t>条款</w:t>
            </w:r>
          </w:p>
        </w:tc>
        <w:tc>
          <w:tcPr>
            <w:tcW w:w="10455" w:type="dxa"/>
            <w:vAlign w:val="center"/>
          </w:tcPr>
          <w:p>
            <w:pPr>
              <w:bidi w:val="0"/>
            </w:pPr>
            <w:r>
              <w:rPr>
                <w:rFonts w:hint="eastAsia"/>
              </w:rPr>
              <w:t>受审核部门：</w:t>
            </w:r>
            <w:r>
              <w:rPr>
                <w:rFonts w:hint="eastAsia"/>
                <w:lang w:val="en-US" w:eastAsia="zh-CN"/>
              </w:rPr>
              <w:t>业务中心（包括下属设计室）</w:t>
            </w:r>
            <w:r>
              <w:rPr>
                <w:rFonts w:hint="eastAsia"/>
              </w:rPr>
              <w:t xml:space="preserve">   主管领导/陪同人员 </w:t>
            </w:r>
            <w:r>
              <w:rPr>
                <w:rFonts w:hint="eastAsia"/>
                <w:lang w:val="en-US" w:eastAsia="zh-CN"/>
              </w:rPr>
              <w:t>徐小龙/张涛</w:t>
            </w:r>
            <w:r>
              <w:rPr>
                <w:rFonts w:hint="eastAsia"/>
              </w:rPr>
              <w:t xml:space="preserve">  </w:t>
            </w:r>
          </w:p>
        </w:tc>
        <w:tc>
          <w:tcPr>
            <w:tcW w:w="1134" w:type="dxa"/>
            <w:vMerge w:val="restart"/>
            <w:vAlign w:val="center"/>
          </w:tcPr>
          <w:p>
            <w:pPr>
              <w:bidi w:val="0"/>
            </w:pPr>
            <w:r>
              <w:rPr>
                <w:rFonts w:hint="eastAsia"/>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32" w:type="dxa"/>
            <w:vMerge w:val="continue"/>
            <w:vAlign w:val="center"/>
          </w:tcPr>
          <w:p>
            <w:pPr>
              <w:bidi w:val="0"/>
            </w:pPr>
          </w:p>
        </w:tc>
        <w:tc>
          <w:tcPr>
            <w:tcW w:w="1088" w:type="dxa"/>
            <w:vMerge w:val="continue"/>
            <w:vAlign w:val="center"/>
          </w:tcPr>
          <w:p>
            <w:pPr>
              <w:bidi w:val="0"/>
            </w:pPr>
          </w:p>
        </w:tc>
        <w:tc>
          <w:tcPr>
            <w:tcW w:w="10455" w:type="dxa"/>
            <w:vAlign w:val="center"/>
          </w:tcPr>
          <w:p>
            <w:pPr>
              <w:bidi w:val="0"/>
              <w:rPr>
                <w:rFonts w:hint="default" w:eastAsia="华文细黑"/>
                <w:lang w:val="en-US" w:eastAsia="zh-CN"/>
              </w:rPr>
            </w:pPr>
            <w:r>
              <w:rPr>
                <w:rFonts w:hint="eastAsia"/>
              </w:rPr>
              <w:t>审核员：</w:t>
            </w:r>
            <w:r>
              <w:rPr>
                <w:rFonts w:hint="eastAsia"/>
                <w:lang w:val="en-US" w:eastAsia="zh-CN"/>
              </w:rPr>
              <w:t xml:space="preserve">王献华 周海翔 </w:t>
            </w:r>
            <w:r>
              <w:rPr>
                <w:rFonts w:hint="eastAsia"/>
              </w:rPr>
              <w:t>审核时间：</w:t>
            </w:r>
            <w:r>
              <w:rPr>
                <w:rFonts w:hint="eastAsia" w:ascii="华文细黑" w:hAnsi="华文细黑" w:eastAsia="华文细黑" w:cs="华文细黑"/>
                <w:b w:val="0"/>
                <w:bCs w:val="0"/>
                <w:lang w:val="en-US" w:eastAsia="zh-CN"/>
              </w:rPr>
              <w:t>2022.8.11</w:t>
            </w:r>
            <w:r>
              <w:rPr>
                <w:rFonts w:hint="eastAsia" w:ascii="华文细黑" w:hAnsi="华文细黑" w:cs="华文细黑"/>
                <w:b w:val="0"/>
                <w:bCs w:val="0"/>
                <w:lang w:val="en-US" w:eastAsia="zh-CN"/>
              </w:rPr>
              <w:t xml:space="preserve"> </w:t>
            </w:r>
            <w:r>
              <w:rPr>
                <w:rFonts w:hint="eastAsia" w:ascii="华文细黑" w:hAnsi="华文细黑" w:eastAsia="华文细黑" w:cs="华文细黑"/>
                <w:b w:val="0"/>
                <w:bCs w:val="0"/>
                <w:lang w:val="en-US" w:eastAsia="zh-CN"/>
              </w:rPr>
              <w:t xml:space="preserve"> </w:t>
            </w:r>
            <w:r>
              <w:rPr>
                <w:rFonts w:hint="eastAsia" w:ascii="华文细黑" w:hAnsi="华文细黑" w:eastAsia="华文细黑" w:cs="华文细黑"/>
                <w:b w:val="0"/>
                <w:bCs w:val="0"/>
                <w:sz w:val="21"/>
                <w:szCs w:val="21"/>
                <w:lang w:val="en-US" w:eastAsia="zh-CN"/>
              </w:rPr>
              <w:t>08:00-11:30</w:t>
            </w:r>
          </w:p>
        </w:tc>
        <w:tc>
          <w:tcPr>
            <w:tcW w:w="1134" w:type="dxa"/>
            <w:vMerge w:val="continue"/>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32" w:type="dxa"/>
            <w:vMerge w:val="continue"/>
            <w:vAlign w:val="center"/>
          </w:tcPr>
          <w:p>
            <w:pPr>
              <w:bidi w:val="0"/>
            </w:pPr>
          </w:p>
        </w:tc>
        <w:tc>
          <w:tcPr>
            <w:tcW w:w="1088" w:type="dxa"/>
            <w:vMerge w:val="continue"/>
            <w:vAlign w:val="center"/>
          </w:tcPr>
          <w:p>
            <w:pPr>
              <w:bidi w:val="0"/>
            </w:pPr>
          </w:p>
        </w:tc>
        <w:tc>
          <w:tcPr>
            <w:tcW w:w="10455" w:type="dxa"/>
            <w:vAlign w:val="center"/>
          </w:tcPr>
          <w:p>
            <w:pPr>
              <w:bidi w:val="0"/>
              <w:rPr>
                <w:rFonts w:hint="eastAsia"/>
                <w:lang w:val="en-US" w:eastAsia="zh-CN"/>
              </w:rPr>
            </w:pPr>
            <w:r>
              <w:rPr>
                <w:rFonts w:hint="eastAsia"/>
                <w:lang w:val="en-US" w:eastAsia="zh-CN"/>
              </w:rPr>
              <w:t>审核内容：</w:t>
            </w:r>
          </w:p>
          <w:p>
            <w:pPr>
              <w:numPr>
                <w:ilvl w:val="0"/>
                <w:numId w:val="0"/>
              </w:numPr>
              <w:bidi w:val="0"/>
              <w:rPr>
                <w:rFonts w:hint="eastAsia"/>
                <w:sz w:val="21"/>
                <w:szCs w:val="21"/>
                <w:lang w:val="en-US" w:eastAsia="zh-CN"/>
              </w:rPr>
            </w:pPr>
            <w:r>
              <w:rPr>
                <w:rFonts w:hint="eastAsia"/>
                <w:sz w:val="21"/>
                <w:szCs w:val="21"/>
                <w:lang w:val="en-US" w:eastAsia="zh-CN"/>
              </w:rPr>
              <w:t>1.部门职责与权限；2.目标分解落实情况；3销售过程控制；4.设计和开发控制；6.顾客财产的识别与控制；6交付后活动；7.业务中心的环境因素和危险源识别与控制；8.环境和职业健康安全运行控制；9.应急准备和响应</w:t>
            </w:r>
          </w:p>
          <w:p>
            <w:pPr>
              <w:numPr>
                <w:ilvl w:val="0"/>
                <w:numId w:val="0"/>
              </w:numPr>
              <w:bidi w:val="0"/>
              <w:rPr>
                <w:rFonts w:hint="eastAsia"/>
                <w:sz w:val="21"/>
                <w:szCs w:val="21"/>
                <w:lang w:val="en-US" w:eastAsia="zh-CN"/>
              </w:rPr>
            </w:pPr>
            <w:r>
              <w:rPr>
                <w:rFonts w:hint="eastAsia"/>
                <w:sz w:val="21"/>
                <w:szCs w:val="21"/>
                <w:lang w:val="en-US" w:eastAsia="zh-CN"/>
              </w:rPr>
              <w:t>涉及条款：</w:t>
            </w:r>
          </w:p>
          <w:p>
            <w:pPr>
              <w:tabs>
                <w:tab w:val="left" w:pos="709"/>
              </w:tabs>
              <w:ind w:right="57"/>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QEO：5.3、6.2</w:t>
            </w:r>
          </w:p>
          <w:p>
            <w:pPr>
              <w:tabs>
                <w:tab w:val="left" w:pos="709"/>
              </w:tabs>
              <w:ind w:right="57"/>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Q：8.2、8.3、8.5.3、8.5.5、9.1.2</w:t>
            </w:r>
          </w:p>
          <w:p>
            <w:pPr>
              <w:numPr>
                <w:ilvl w:val="0"/>
                <w:numId w:val="0"/>
              </w:numPr>
              <w:bidi w:val="0"/>
              <w:rPr>
                <w:rFonts w:hint="default"/>
                <w:sz w:val="21"/>
                <w:szCs w:val="21"/>
                <w:lang w:val="en-US" w:eastAsia="zh-CN"/>
              </w:rPr>
            </w:pPr>
            <w:r>
              <w:rPr>
                <w:rFonts w:hint="eastAsia"/>
                <w:lang w:val="en-US" w:eastAsia="zh-CN"/>
              </w:rPr>
              <w:t>EO：6.1.2、8.1、8.2</w:t>
            </w:r>
          </w:p>
        </w:tc>
        <w:tc>
          <w:tcPr>
            <w:tcW w:w="1134" w:type="dxa"/>
            <w:vMerge w:val="continue"/>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032" w:type="dxa"/>
          </w:tcPr>
          <w:p>
            <w:pPr>
              <w:bidi w:val="0"/>
            </w:pPr>
            <w:r>
              <w:rPr>
                <w:rFonts w:hint="eastAsia"/>
              </w:rPr>
              <w:t>组织的岗位职责和权限</w:t>
            </w:r>
          </w:p>
          <w:p>
            <w:pPr>
              <w:bidi w:val="0"/>
            </w:pPr>
          </w:p>
        </w:tc>
        <w:tc>
          <w:tcPr>
            <w:tcW w:w="1088" w:type="dxa"/>
          </w:tcPr>
          <w:p>
            <w:pPr>
              <w:bidi w:val="0"/>
            </w:pPr>
            <w:r>
              <w:rPr>
                <w:rFonts w:hint="eastAsia"/>
                <w:lang w:eastAsia="zh-CN"/>
              </w:rPr>
              <w:t>Q</w:t>
            </w:r>
            <w:r>
              <w:rPr>
                <w:rFonts w:hint="eastAsia"/>
                <w:lang w:val="en-US" w:eastAsia="zh-CN"/>
              </w:rPr>
              <w:t>EO</w:t>
            </w:r>
            <w:r>
              <w:rPr>
                <w:rFonts w:hint="eastAsia"/>
              </w:rPr>
              <w:t>5.3</w:t>
            </w:r>
          </w:p>
          <w:p>
            <w:pPr>
              <w:bidi w:val="0"/>
            </w:pPr>
          </w:p>
          <w:p>
            <w:pPr>
              <w:bidi w:val="0"/>
            </w:pPr>
          </w:p>
        </w:tc>
        <w:tc>
          <w:tcPr>
            <w:tcW w:w="10455" w:type="dxa"/>
          </w:tcPr>
          <w:p>
            <w:pPr>
              <w:bidi w:val="0"/>
              <w:ind w:firstLine="420" w:firstLineChars="200"/>
              <w:rPr>
                <w:rFonts w:hint="eastAsia"/>
                <w:lang w:eastAsia="zh-CN"/>
              </w:rPr>
            </w:pPr>
            <w:r>
              <w:rPr>
                <w:rFonts w:hint="eastAsia"/>
                <w:lang w:val="en-US" w:eastAsia="zh-CN"/>
              </w:rPr>
              <w:t>该</w:t>
            </w:r>
            <w:r>
              <w:rPr>
                <w:rFonts w:hint="eastAsia"/>
              </w:rPr>
              <w:t>部门主要</w:t>
            </w:r>
            <w:r>
              <w:rPr>
                <w:rFonts w:hint="eastAsia"/>
                <w:lang w:val="en-US" w:eastAsia="zh-CN"/>
              </w:rPr>
              <w:t>职</w:t>
            </w:r>
            <w:r>
              <w:rPr>
                <w:rFonts w:hint="eastAsia"/>
              </w:rPr>
              <w:t>责</w:t>
            </w:r>
            <w:r>
              <w:rPr>
                <w:rFonts w:hint="eastAsia"/>
                <w:lang w:val="en-US" w:eastAsia="zh-CN"/>
              </w:rPr>
              <w:t>如下</w:t>
            </w:r>
            <w:r>
              <w:rPr>
                <w:rFonts w:hint="eastAsia"/>
                <w:lang w:eastAsia="zh-CN"/>
              </w:rPr>
              <w:t>：</w:t>
            </w:r>
          </w:p>
          <w:p>
            <w:pPr>
              <w:bidi w:val="0"/>
              <w:ind w:firstLine="420" w:firstLineChars="200"/>
              <w:rPr>
                <w:rFonts w:hint="eastAsia"/>
                <w:lang w:val="en-US" w:eastAsia="zh-CN"/>
              </w:rPr>
            </w:pPr>
            <w:r>
              <w:rPr>
                <w:rFonts w:hint="eastAsia"/>
                <w:lang w:val="en-US" w:eastAsia="zh-CN"/>
              </w:rPr>
              <w:t>负责公司的营销管理、策划工作，进行市场调研、市场开发、顾客需求的评审和与顾客的沟通；</w:t>
            </w:r>
          </w:p>
          <w:p>
            <w:pPr>
              <w:bidi w:val="0"/>
              <w:ind w:firstLine="420" w:firstLineChars="200"/>
              <w:rPr>
                <w:rFonts w:hint="eastAsia"/>
                <w:lang w:val="en-US" w:eastAsia="zh-CN"/>
              </w:rPr>
            </w:pPr>
            <w:r>
              <w:rPr>
                <w:rFonts w:hint="eastAsia"/>
                <w:lang w:val="en-US" w:eastAsia="zh-CN"/>
              </w:rPr>
              <w:t>组织新产品开发、试制、鉴定工作，并对产品设计，新产品开发的符合性与适应性负责</w:t>
            </w:r>
          </w:p>
          <w:p>
            <w:pPr>
              <w:bidi w:val="0"/>
              <w:ind w:firstLine="420" w:firstLineChars="200"/>
              <w:rPr>
                <w:rFonts w:hint="eastAsia"/>
                <w:lang w:val="en-US" w:eastAsia="zh-CN"/>
              </w:rPr>
            </w:pPr>
            <w:r>
              <w:rPr>
                <w:rFonts w:hint="eastAsia"/>
                <w:lang w:val="en-US" w:eastAsia="zh-CN"/>
              </w:rPr>
              <w:t>组织新技术、新工艺、新材料的开发和应用工作；</w:t>
            </w:r>
          </w:p>
          <w:p>
            <w:pPr>
              <w:bidi w:val="0"/>
              <w:ind w:firstLine="420" w:firstLineChars="200"/>
              <w:rPr>
                <w:rFonts w:hint="eastAsia"/>
                <w:lang w:val="en-US" w:eastAsia="zh-CN"/>
              </w:rPr>
            </w:pPr>
            <w:r>
              <w:rPr>
                <w:rFonts w:hint="eastAsia"/>
                <w:lang w:val="en-US" w:eastAsia="zh-CN"/>
              </w:rPr>
              <w:t>负责编制各产品图纸、技术文件，编制产品原辅材料消耗定额，并监督实施情况；</w:t>
            </w:r>
          </w:p>
          <w:p>
            <w:pPr>
              <w:bidi w:val="0"/>
              <w:ind w:firstLine="420" w:firstLineChars="200"/>
              <w:rPr>
                <w:rFonts w:hint="eastAsia"/>
                <w:lang w:val="en-US" w:eastAsia="zh-CN"/>
              </w:rPr>
            </w:pPr>
            <w:r>
              <w:rPr>
                <w:rFonts w:hint="eastAsia"/>
                <w:lang w:val="en-US" w:eastAsia="zh-CN"/>
              </w:rPr>
              <w:t>负责图纸和技术文件的档案管理，并负责公司图纸和技术文件收发工作；</w:t>
            </w:r>
          </w:p>
          <w:p>
            <w:pPr>
              <w:bidi w:val="0"/>
              <w:ind w:firstLine="420" w:firstLineChars="200"/>
              <w:rPr>
                <w:rFonts w:hint="eastAsia"/>
                <w:lang w:val="en-US" w:eastAsia="zh-CN"/>
              </w:rPr>
            </w:pPr>
            <w:r>
              <w:rPr>
                <w:rFonts w:hint="eastAsia"/>
                <w:lang w:val="en-US" w:eastAsia="zh-CN"/>
              </w:rPr>
              <w:t>组织各部门进行合同评审，负责组织在营销过程中保持与顾客的沟通，保证顾客服务需求的落实和质量承诺的实现；</w:t>
            </w:r>
          </w:p>
          <w:p>
            <w:pPr>
              <w:bidi w:val="0"/>
              <w:ind w:firstLine="420" w:firstLineChars="200"/>
              <w:rPr>
                <w:rFonts w:hint="eastAsia"/>
                <w:lang w:val="en-US" w:eastAsia="zh-CN"/>
              </w:rPr>
            </w:pPr>
            <w:r>
              <w:rPr>
                <w:rFonts w:hint="eastAsia"/>
                <w:lang w:val="en-US" w:eastAsia="zh-CN"/>
              </w:rPr>
              <w:t>负责公司业务（项目）合同签订后，整个业务项目的展开实施、跟踪、交付和内部协调管理；</w:t>
            </w:r>
          </w:p>
          <w:p>
            <w:pPr>
              <w:bidi w:val="0"/>
              <w:ind w:firstLine="420" w:firstLineChars="200"/>
              <w:rPr>
                <w:rFonts w:hint="eastAsia"/>
                <w:lang w:val="en-US" w:eastAsia="zh-CN"/>
              </w:rPr>
            </w:pPr>
            <w:r>
              <w:rPr>
                <w:rFonts w:hint="eastAsia"/>
                <w:lang w:val="en-US" w:eastAsia="zh-CN"/>
              </w:rPr>
              <w:t>负责顾客提供财产（技术资料）的归口管理；</w:t>
            </w:r>
          </w:p>
          <w:p>
            <w:pPr>
              <w:bidi w:val="0"/>
              <w:ind w:firstLine="420" w:firstLineChars="200"/>
              <w:rPr>
                <w:rFonts w:hint="eastAsia"/>
                <w:lang w:val="en-US" w:eastAsia="zh-CN"/>
              </w:rPr>
            </w:pPr>
            <w:r>
              <w:rPr>
                <w:rFonts w:hint="eastAsia"/>
                <w:lang w:val="en-US" w:eastAsia="zh-CN"/>
              </w:rPr>
              <w:t>负责顾客信息（来电、来函、来访）对产品或服务提出的意见、建议、投诉及公司产品的安装调试信息和公司内部信息进行收集汇总、分析与处理，并归纳汇总各方面所得信息进行综合分析，定期进行顾客满意度调查和分析 ；</w:t>
            </w:r>
          </w:p>
          <w:p>
            <w:pPr>
              <w:bidi w:val="0"/>
              <w:ind w:firstLine="420" w:firstLineChars="200"/>
              <w:rPr>
                <w:rFonts w:hint="eastAsia"/>
                <w:lang w:val="en-US" w:eastAsia="zh-CN"/>
              </w:rPr>
            </w:pPr>
            <w:r>
              <w:rPr>
                <w:rFonts w:hint="eastAsia"/>
                <w:lang w:val="en-US" w:eastAsia="zh-CN"/>
              </w:rPr>
              <w:t>负责待发产品和产品交付过程的控制，对产品在装卸运输和售后服务中可能出现的质量、问题进行处理；</w:t>
            </w:r>
          </w:p>
          <w:p>
            <w:pPr>
              <w:bidi w:val="0"/>
              <w:ind w:firstLine="420" w:firstLineChars="200"/>
              <w:rPr>
                <w:rFonts w:hint="eastAsia"/>
                <w:lang w:val="en-US" w:eastAsia="zh-CN"/>
              </w:rPr>
            </w:pPr>
            <w:r>
              <w:rPr>
                <w:rFonts w:hint="eastAsia"/>
                <w:lang w:val="en-US" w:eastAsia="zh-CN"/>
              </w:rPr>
              <w:t>及时催收货款，加速资金周转；</w:t>
            </w:r>
          </w:p>
          <w:p>
            <w:pPr>
              <w:bidi w:val="0"/>
              <w:ind w:firstLine="420" w:firstLineChars="200"/>
              <w:rPr>
                <w:rFonts w:hint="eastAsia"/>
              </w:rPr>
            </w:pPr>
            <w:r>
              <w:rPr>
                <w:rFonts w:hint="eastAsia"/>
                <w:lang w:val="en-US" w:eastAsia="zh-CN"/>
              </w:rPr>
              <w:t>向相关方施加环境及职业安全卫生方面影响。</w:t>
            </w:r>
          </w:p>
          <w:p>
            <w:pPr>
              <w:bidi w:val="0"/>
              <w:ind w:firstLine="420" w:firstLineChars="200"/>
              <w:rPr>
                <w:rFonts w:hint="eastAsia"/>
              </w:rPr>
            </w:pPr>
            <w:r>
              <w:rPr>
                <w:rFonts w:hint="eastAsia"/>
              </w:rPr>
              <w:t>与</w:t>
            </w:r>
            <w:r>
              <w:rPr>
                <w:rFonts w:hint="eastAsia"/>
                <w:lang w:val="en-US" w:eastAsia="zh-CN"/>
              </w:rPr>
              <w:t>业务中心</w:t>
            </w:r>
            <w:r>
              <w:rPr>
                <w:rFonts w:hint="eastAsia"/>
              </w:rPr>
              <w:t>负责人沟通，</w:t>
            </w:r>
            <w:r>
              <w:rPr>
                <w:rFonts w:hint="eastAsia"/>
                <w:lang w:val="en-US" w:eastAsia="zh-CN"/>
              </w:rPr>
              <w:t>其</w:t>
            </w:r>
            <w:r>
              <w:rPr>
                <w:rFonts w:hint="eastAsia"/>
              </w:rPr>
              <w:t>描述的职责和权限与一体化管理体系的职能分配表基本一致。</w:t>
            </w:r>
          </w:p>
        </w:tc>
        <w:tc>
          <w:tcPr>
            <w:tcW w:w="1134" w:type="dxa"/>
          </w:tcPr>
          <w:p>
            <w:pPr>
              <w:bidi w:val="0"/>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032" w:type="dxa"/>
          </w:tcPr>
          <w:p>
            <w:pPr>
              <w:bidi w:val="0"/>
            </w:pPr>
            <w:r>
              <w:rPr>
                <w:rFonts w:hint="eastAsia"/>
              </w:rPr>
              <w:t>目标及其实现的策划总要求</w:t>
            </w:r>
          </w:p>
        </w:tc>
        <w:tc>
          <w:tcPr>
            <w:tcW w:w="1088" w:type="dxa"/>
          </w:tcPr>
          <w:p>
            <w:pPr>
              <w:bidi w:val="0"/>
            </w:pPr>
            <w:r>
              <w:rPr>
                <w:rFonts w:hint="eastAsia"/>
                <w:lang w:eastAsia="zh-CN"/>
              </w:rPr>
              <w:t>Q</w:t>
            </w:r>
            <w:r>
              <w:rPr>
                <w:rFonts w:hint="eastAsia"/>
                <w:lang w:val="en-US" w:eastAsia="zh-CN"/>
              </w:rPr>
              <w:t>EO</w:t>
            </w:r>
            <w:r>
              <w:rPr>
                <w:rFonts w:hint="eastAsia"/>
              </w:rPr>
              <w:t>6.2</w:t>
            </w:r>
          </w:p>
          <w:p>
            <w:pPr>
              <w:bidi w:val="0"/>
            </w:pPr>
          </w:p>
          <w:p>
            <w:pPr>
              <w:bidi w:val="0"/>
            </w:pPr>
          </w:p>
        </w:tc>
        <w:tc>
          <w:tcPr>
            <w:tcW w:w="10455" w:type="dxa"/>
          </w:tcPr>
          <w:p>
            <w:pPr>
              <w:bidi w:val="0"/>
              <w:ind w:firstLine="420" w:firstLineChars="200"/>
              <w:rPr>
                <w:rFonts w:hint="eastAsia"/>
                <w:lang w:val="en-US" w:eastAsia="zh-CN"/>
              </w:rPr>
            </w:pPr>
            <w:r>
              <w:rPr>
                <w:rFonts w:hint="eastAsia"/>
                <w:lang w:val="en-US" w:eastAsia="zh-CN"/>
              </w:rPr>
              <w:t xml:space="preserve">业务中心的目标分解落实情况如下：                               </w:t>
            </w:r>
          </w:p>
          <w:p>
            <w:pPr>
              <w:bidi w:val="0"/>
              <w:ind w:firstLine="420" w:firstLineChars="200"/>
              <w:rPr>
                <w:rFonts w:hint="eastAsia"/>
                <w:lang w:val="en-US" w:eastAsia="zh-CN"/>
              </w:rPr>
            </w:pPr>
            <w:r>
              <w:rPr>
                <w:rFonts w:hint="eastAsia"/>
                <w:lang w:val="en-US" w:eastAsia="zh-CN"/>
              </w:rPr>
              <w:t>1.顾客满意率达90%以上；</w:t>
            </w:r>
          </w:p>
          <w:p>
            <w:pPr>
              <w:bidi w:val="0"/>
              <w:ind w:firstLine="420" w:firstLineChars="200"/>
              <w:rPr>
                <w:rFonts w:hint="eastAsia"/>
                <w:lang w:val="en-US" w:eastAsia="zh-CN"/>
              </w:rPr>
            </w:pPr>
            <w:r>
              <w:rPr>
                <w:rFonts w:hint="eastAsia"/>
                <w:lang w:val="en-US" w:eastAsia="zh-CN"/>
              </w:rPr>
              <w:t>2.顾客反馈处理及时率100%（三天以内）；</w:t>
            </w:r>
          </w:p>
          <w:p>
            <w:pPr>
              <w:bidi w:val="0"/>
              <w:ind w:firstLine="420" w:firstLineChars="200"/>
              <w:rPr>
                <w:rFonts w:hint="default"/>
                <w:lang w:val="en-US" w:eastAsia="zh-CN"/>
              </w:rPr>
            </w:pPr>
            <w:r>
              <w:rPr>
                <w:rFonts w:hint="eastAsia"/>
                <w:lang w:val="en-US" w:eastAsia="zh-CN"/>
              </w:rPr>
              <w:t>3.产品开发按时完成率99%以上；</w:t>
            </w:r>
          </w:p>
          <w:p>
            <w:pPr>
              <w:bidi w:val="0"/>
              <w:ind w:firstLine="420" w:firstLineChars="200"/>
              <w:rPr>
                <w:rFonts w:hint="default" w:ascii="Times New Roman" w:hAnsi="Times New Roman" w:cs="Times New Roman"/>
                <w:lang w:val="en-US" w:eastAsia="zh-CN"/>
              </w:rPr>
            </w:pPr>
            <w:r>
              <w:rPr>
                <w:rFonts w:hint="eastAsia" w:cs="Times New Roman"/>
                <w:lang w:val="en-US" w:eastAsia="zh-CN"/>
              </w:rPr>
              <w:t>4.</w:t>
            </w:r>
            <w:r>
              <w:rPr>
                <w:rFonts w:hint="eastAsia" w:ascii="Times New Roman" w:hAnsi="Times New Roman" w:cs="Times New Roman"/>
                <w:lang w:val="en-US" w:eastAsia="zh-CN"/>
              </w:rPr>
              <w:t>固体废弃物分类处理率100%</w:t>
            </w:r>
            <w:r>
              <w:rPr>
                <w:rFonts w:hint="eastAsia" w:cs="Times New Roman"/>
                <w:lang w:val="en-US" w:eastAsia="zh-CN"/>
              </w:rPr>
              <w:t>；</w:t>
            </w:r>
          </w:p>
          <w:p>
            <w:pPr>
              <w:bidi w:val="0"/>
              <w:ind w:firstLine="420" w:firstLineChars="200"/>
              <w:rPr>
                <w:rFonts w:hint="default" w:ascii="Times New Roman" w:hAnsi="Times New Roman" w:cs="Times New Roman"/>
                <w:lang w:val="en-US" w:eastAsia="zh-CN"/>
              </w:rPr>
            </w:pPr>
            <w:r>
              <w:rPr>
                <w:rFonts w:hint="eastAsia" w:cs="Times New Roman"/>
                <w:lang w:val="en-US" w:eastAsia="zh-CN"/>
              </w:rPr>
              <w:t>5</w:t>
            </w:r>
            <w:r>
              <w:rPr>
                <w:rFonts w:hint="eastAsia" w:ascii="Times New Roman" w:hAnsi="Times New Roman" w:cs="Times New Roman"/>
                <w:lang w:val="en-US" w:eastAsia="zh-CN"/>
              </w:rPr>
              <w:t>.杜绝重大人员伤亡事故发生</w:t>
            </w:r>
            <w:r>
              <w:rPr>
                <w:rFonts w:hint="eastAsia" w:cs="Times New Roman"/>
                <w:lang w:val="en-US" w:eastAsia="zh-CN"/>
              </w:rPr>
              <w:t>；</w:t>
            </w:r>
          </w:p>
          <w:p>
            <w:pPr>
              <w:bidi w:val="0"/>
              <w:ind w:firstLine="420" w:firstLineChars="200"/>
              <w:rPr>
                <w:rFonts w:hint="default" w:ascii="Times New Roman" w:hAnsi="Times New Roman" w:cs="Times New Roman"/>
                <w:lang w:val="en-US" w:eastAsia="zh-CN"/>
              </w:rPr>
            </w:pPr>
            <w:r>
              <w:rPr>
                <w:rFonts w:hint="eastAsia" w:cs="Times New Roman"/>
                <w:lang w:val="en-US" w:eastAsia="zh-CN"/>
              </w:rPr>
              <w:t>6</w:t>
            </w:r>
            <w:r>
              <w:rPr>
                <w:rFonts w:hint="eastAsia" w:ascii="Times New Roman" w:hAnsi="Times New Roman" w:cs="Times New Roman"/>
                <w:lang w:val="en-US" w:eastAsia="zh-CN"/>
              </w:rPr>
              <w:t>.全年厂区火灾、爆炸事故为零</w:t>
            </w:r>
            <w:r>
              <w:rPr>
                <w:rFonts w:hint="eastAsia" w:cs="Times New Roman"/>
                <w:lang w:val="en-US" w:eastAsia="zh-CN"/>
              </w:rPr>
              <w:t>；</w:t>
            </w:r>
          </w:p>
          <w:p>
            <w:pPr>
              <w:bidi w:val="0"/>
              <w:ind w:firstLine="420" w:firstLineChars="200"/>
              <w:rPr>
                <w:rFonts w:hint="eastAsia"/>
                <w:lang w:val="en-US" w:eastAsia="zh-CN"/>
              </w:rPr>
            </w:pPr>
            <w:r>
              <w:rPr>
                <w:rFonts w:hint="eastAsia" w:cs="Times New Roman"/>
                <w:lang w:val="en-US" w:eastAsia="zh-CN"/>
              </w:rPr>
              <w:t>7</w:t>
            </w:r>
            <w:r>
              <w:rPr>
                <w:rFonts w:hint="eastAsia" w:ascii="Times New Roman" w:hAnsi="Times New Roman" w:cs="Times New Roman"/>
                <w:lang w:val="en-US" w:eastAsia="zh-CN"/>
              </w:rPr>
              <w:t>.全年职业病例发生零次</w:t>
            </w:r>
            <w:r>
              <w:rPr>
                <w:rFonts w:hint="eastAsia" w:cs="Times New Roman"/>
                <w:lang w:val="en-US" w:eastAsia="zh-CN"/>
              </w:rPr>
              <w:t>。</w:t>
            </w:r>
            <w:r>
              <w:rPr>
                <w:rFonts w:hint="eastAsia" w:ascii="Times New Roman" w:hAnsi="Times New Roman" w:cs="Times New Roman"/>
                <w:lang w:val="en-US" w:eastAsia="zh-CN"/>
              </w:rPr>
              <w:t xml:space="preserve"> </w:t>
            </w:r>
            <w:r>
              <w:rPr>
                <w:rFonts w:hint="eastAsia"/>
                <w:lang w:val="en-US" w:eastAsia="zh-CN"/>
              </w:rPr>
              <w:t xml:space="preserve">                        </w:t>
            </w:r>
          </w:p>
          <w:p>
            <w:pPr>
              <w:bidi w:val="0"/>
              <w:ind w:firstLine="420" w:firstLineChars="200"/>
              <w:rPr>
                <w:rFonts w:hint="eastAsia" w:ascii="Times New Roman" w:hAnsi="Times New Roman" w:cs="Times New Roman"/>
              </w:rPr>
            </w:pPr>
            <w:r>
              <w:rPr>
                <w:rFonts w:hint="eastAsia" w:ascii="Times New Roman" w:hAnsi="Times New Roman" w:cs="Times New Roman"/>
              </w:rPr>
              <w:t>部门分解目标与</w:t>
            </w:r>
            <w:r>
              <w:rPr>
                <w:rFonts w:hint="eastAsia" w:ascii="Times New Roman" w:hAnsi="Times New Roman" w:cs="Times New Roman"/>
                <w:lang w:val="en-US" w:eastAsia="zh-CN"/>
              </w:rPr>
              <w:t>组织</w:t>
            </w:r>
            <w:r>
              <w:rPr>
                <w:rFonts w:hint="eastAsia" w:ascii="Times New Roman" w:hAnsi="Times New Roman" w:cs="Times New Roman"/>
              </w:rPr>
              <w:t>方针</w:t>
            </w:r>
            <w:r>
              <w:rPr>
                <w:rFonts w:hint="eastAsia" w:ascii="Times New Roman" w:hAnsi="Times New Roman" w:cs="Times New Roman"/>
                <w:lang w:val="en-US" w:eastAsia="zh-CN"/>
              </w:rPr>
              <w:t>和目标</w:t>
            </w:r>
            <w:r>
              <w:rPr>
                <w:rFonts w:hint="eastAsia" w:ascii="Times New Roman" w:hAnsi="Times New Roman" w:cs="Times New Roman"/>
              </w:rPr>
              <w:t>一致，可测量，并</w:t>
            </w:r>
            <w:r>
              <w:rPr>
                <w:rFonts w:hint="eastAsia" w:ascii="Times New Roman" w:hAnsi="Times New Roman" w:cs="Times New Roman"/>
                <w:lang w:val="en-US" w:eastAsia="zh-CN"/>
              </w:rPr>
              <w:t>能够</w:t>
            </w:r>
            <w:r>
              <w:rPr>
                <w:rFonts w:hint="eastAsia" w:ascii="Times New Roman" w:hAnsi="Times New Roman" w:cs="Times New Roman"/>
              </w:rPr>
              <w:t>传达到部门相关人员，必要时适时更新，无变化。</w:t>
            </w:r>
          </w:p>
          <w:p>
            <w:pPr>
              <w:bidi w:val="0"/>
              <w:ind w:firstLine="420" w:firstLineChars="200"/>
              <w:rPr>
                <w:rFonts w:hint="eastAsia"/>
                <w:lang w:val="en-US" w:eastAsia="zh-CN"/>
              </w:rPr>
            </w:pPr>
            <w:r>
              <w:rPr>
                <w:rFonts w:hint="eastAsia" w:ascii="Times New Roman" w:hAnsi="Times New Roman" w:cs="Times New Roman"/>
              </w:rPr>
              <w:t>提供</w:t>
            </w:r>
            <w:r>
              <w:rPr>
                <w:rFonts w:hint="eastAsia" w:ascii="Times New Roman" w:hAnsi="Times New Roman" w:cs="Times New Roman"/>
                <w:lang w:val="en-US" w:eastAsia="zh-CN"/>
              </w:rPr>
              <w:t>截止审核期间的</w:t>
            </w:r>
            <w:r>
              <w:rPr>
                <w:rFonts w:hint="eastAsia" w:ascii="Times New Roman" w:hAnsi="Times New Roman" w:cs="Times New Roman"/>
              </w:rPr>
              <w:t>《目标完成情况考核统计</w:t>
            </w:r>
            <w:r>
              <w:rPr>
                <w:rFonts w:hint="eastAsia"/>
              </w:rPr>
              <w:t>表》</w:t>
            </w:r>
            <w:r>
              <w:rPr>
                <w:rFonts w:hint="eastAsia"/>
                <w:lang w:eastAsia="zh-CN"/>
              </w:rPr>
              <w:t>，</w:t>
            </w:r>
            <w:r>
              <w:rPr>
                <w:rFonts w:hint="eastAsia"/>
              </w:rPr>
              <w:t>以上各</w:t>
            </w:r>
            <w:r>
              <w:rPr>
                <w:rFonts w:hint="eastAsia"/>
                <w:lang w:val="en-US" w:eastAsia="zh-CN"/>
              </w:rPr>
              <w:t>目标</w:t>
            </w:r>
            <w:r>
              <w:rPr>
                <w:rFonts w:hint="eastAsia"/>
              </w:rPr>
              <w:t>均已达成。</w:t>
            </w:r>
          </w:p>
        </w:tc>
        <w:tc>
          <w:tcPr>
            <w:tcW w:w="1134" w:type="dxa"/>
          </w:tcPr>
          <w:p>
            <w:pPr>
              <w:bidi w:val="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2" w:type="dxa"/>
            <w:vAlign w:val="top"/>
          </w:tcPr>
          <w:p>
            <w:pPr>
              <w:bidi w:val="0"/>
              <w:rPr>
                <w:rFonts w:hint="default"/>
                <w:lang w:val="en-US"/>
              </w:rPr>
            </w:pPr>
            <w:r>
              <w:rPr>
                <w:rFonts w:hint="eastAsia"/>
                <w:lang w:val="en-US" w:eastAsia="zh-CN"/>
              </w:rPr>
              <w:t>产品和服务要求的确定</w:t>
            </w:r>
          </w:p>
        </w:tc>
        <w:tc>
          <w:tcPr>
            <w:tcW w:w="1088" w:type="dxa"/>
          </w:tcPr>
          <w:p>
            <w:pPr>
              <w:bidi w:val="0"/>
            </w:pPr>
            <w:r>
              <w:rPr>
                <w:rFonts w:hint="eastAsia"/>
                <w:lang w:val="en-US" w:eastAsia="zh-CN"/>
              </w:rPr>
              <w:t>Q</w:t>
            </w:r>
            <w:r>
              <w:rPr>
                <w:rFonts w:hint="eastAsia"/>
              </w:rPr>
              <w:t>8.2</w:t>
            </w:r>
          </w:p>
        </w:tc>
        <w:tc>
          <w:tcPr>
            <w:tcW w:w="10455" w:type="dxa"/>
          </w:tcPr>
          <w:p>
            <w:pPr>
              <w:bidi w:val="0"/>
              <w:ind w:firstLine="420" w:firstLineChars="200"/>
              <w:rPr>
                <w:rFonts w:hint="eastAsia"/>
                <w:lang w:val="en-US" w:eastAsia="zh-CN"/>
              </w:rPr>
            </w:pPr>
            <w:r>
              <w:rPr>
                <w:rFonts w:hint="eastAsia"/>
                <w:lang w:val="en-US" w:eastAsia="zh-CN"/>
              </w:rPr>
              <w:t>审核发现，组织业务中心通过电话、传真、资料传递、公司网站、广告等形式宣传产品及相关服务的信息等；针对合同洽谈、签订及订单履行过程中反馈的问题，内勤及时沟通、解决。</w:t>
            </w:r>
          </w:p>
          <w:p>
            <w:pPr>
              <w:bidi w:val="0"/>
              <w:ind w:firstLine="420" w:firstLineChars="200"/>
              <w:rPr>
                <w:rFonts w:hint="default"/>
                <w:lang w:val="en-US" w:eastAsia="zh-CN"/>
              </w:rPr>
            </w:pPr>
            <w:r>
              <w:rPr>
                <w:rFonts w:hint="eastAsia"/>
                <w:lang w:val="en-US" w:eastAsia="zh-CN"/>
              </w:rPr>
              <w:t>组织对产品要求的确定主要包括1）法律法规、产品标准等的要求；2）顾客提出的要求；3）组织自身提出的要求等。</w:t>
            </w:r>
          </w:p>
          <w:p>
            <w:pPr>
              <w:bidi w:val="0"/>
              <w:ind w:firstLine="420" w:firstLineChars="200"/>
              <w:rPr>
                <w:rFonts w:hint="eastAsia"/>
                <w:lang w:val="en-US" w:eastAsia="zh-CN"/>
              </w:rPr>
            </w:pPr>
            <w:r>
              <w:rPr>
                <w:rFonts w:hint="eastAsia"/>
                <w:lang w:val="en-US" w:eastAsia="zh-CN"/>
              </w:rPr>
              <w:t>顾客在下完订单后，组织在ERP金蝶云上进行审核和流转，相关产品的信息和要求在订单中均有明确，销售、财务、采购、生产等部门流转时均可见并可适时提出评审意见并修改，确认后均有审核样章。</w:t>
            </w:r>
          </w:p>
          <w:p>
            <w:pPr>
              <w:bidi w:val="0"/>
              <w:ind w:firstLine="420" w:firstLineChars="200"/>
              <w:rPr>
                <w:rFonts w:hint="default"/>
                <w:lang w:val="en-US" w:eastAsia="zh-CN"/>
              </w:rPr>
            </w:pPr>
            <w:r>
              <w:rPr>
                <w:rFonts w:hint="eastAsia"/>
                <w:lang w:val="en-US" w:eastAsia="zh-CN"/>
              </w:rPr>
              <w:t>抽查订单1：顾客名称：衢州利安交通设备有限公司；日期：2021.8.11；单据状态：已审核；产品要求信息包括物料明细、产品明细、交货明细、备注信息和其它等，其中产品明细信息包括编码、名称、颜色、反光膜、PVC材料、规格型号、单位、数量等。基本满足产品要求确定和评审的控制要求。</w:t>
            </w:r>
          </w:p>
          <w:p>
            <w:pPr>
              <w:bidi w:val="0"/>
              <w:ind w:firstLine="420" w:firstLineChars="200"/>
              <w:rPr>
                <w:rFonts w:hint="default"/>
                <w:lang w:val="en-US" w:eastAsia="zh-CN"/>
              </w:rPr>
            </w:pPr>
            <w:r>
              <w:rPr>
                <w:rFonts w:hint="eastAsia"/>
                <w:lang w:val="en-US" w:eastAsia="zh-CN"/>
              </w:rPr>
              <w:t>抽查订单2：顾客名称：GARAMONDANI GROUP；日期：2021.8.11；单据状态：已审核；产品要求信息包括物料明细、产品明细、交货明细、备注信息和其它等，其中产品明细信息包括编码、名称、颜色、反光膜、PVC材料、规格型号、单位、数量等。基本满足产品要求确定和评审的控制要求。</w:t>
            </w:r>
          </w:p>
          <w:p>
            <w:pPr>
              <w:bidi w:val="0"/>
              <w:ind w:firstLine="420" w:firstLineChars="200"/>
              <w:rPr>
                <w:rFonts w:hint="default"/>
                <w:lang w:val="en-US" w:eastAsia="zh-CN"/>
              </w:rPr>
            </w:pPr>
            <w:r>
              <w:rPr>
                <w:rFonts w:hint="eastAsia"/>
                <w:lang w:val="en-US" w:eastAsia="zh-CN"/>
              </w:rPr>
              <w:t>抽查订单3：顾客名称：Safty Xpress；日期：2021.8.11；单据状态：已审核；产品要求信息包括物料明细、产品明细、交货明细、备注信息和其它等，其中产品明细信息包括编码、名称、颜色、反光膜、PVC材料、规格型号、单位、数量等。基本满足产品要求确定和评审的控制要求。</w:t>
            </w:r>
          </w:p>
          <w:p>
            <w:pPr>
              <w:bidi w:val="0"/>
              <w:ind w:firstLine="420" w:firstLineChars="200"/>
            </w:pPr>
            <w:r>
              <w:rPr>
                <w:rFonts w:hint="eastAsia"/>
                <w:lang w:val="en-US" w:eastAsia="zh-CN"/>
              </w:rPr>
              <w:t>综上，组织的产品和服务要求的确定、评审和变更控制基本符合要求。</w:t>
            </w:r>
          </w:p>
        </w:tc>
        <w:tc>
          <w:tcPr>
            <w:tcW w:w="1134" w:type="dxa"/>
          </w:tcPr>
          <w:p>
            <w:pPr>
              <w:bidi w:val="0"/>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032" w:type="dxa"/>
            <w:vAlign w:val="top"/>
          </w:tcPr>
          <w:p>
            <w:pPr>
              <w:bidi w:val="0"/>
              <w:rPr>
                <w:rFonts w:hint="default"/>
                <w:lang w:val="en-US" w:eastAsia="zh-CN"/>
              </w:rPr>
            </w:pPr>
            <w:r>
              <w:rPr>
                <w:rFonts w:hint="eastAsia"/>
                <w:lang w:val="en-US" w:eastAsia="zh-CN"/>
              </w:rPr>
              <w:t>产品的设计和开发</w:t>
            </w:r>
          </w:p>
        </w:tc>
        <w:tc>
          <w:tcPr>
            <w:tcW w:w="1088" w:type="dxa"/>
          </w:tcPr>
          <w:p>
            <w:pPr>
              <w:bidi w:val="0"/>
              <w:rPr>
                <w:rFonts w:hint="default" w:eastAsia="华文细黑"/>
                <w:lang w:val="en-US" w:eastAsia="zh-CN"/>
              </w:rPr>
            </w:pPr>
            <w:r>
              <w:rPr>
                <w:rFonts w:hint="eastAsia"/>
                <w:lang w:val="en-US" w:eastAsia="zh-CN"/>
              </w:rPr>
              <w:t>Q8.3</w:t>
            </w:r>
          </w:p>
        </w:tc>
        <w:tc>
          <w:tcPr>
            <w:tcW w:w="10455" w:type="dxa"/>
          </w:tcPr>
          <w:p>
            <w:pPr>
              <w:bidi w:val="0"/>
              <w:ind w:firstLine="420" w:firstLineChars="200"/>
              <w:rPr>
                <w:rFonts w:hint="eastAsia"/>
              </w:rPr>
            </w:pPr>
            <w:r>
              <w:rPr>
                <w:rFonts w:hint="eastAsia"/>
                <w:lang w:val="en-US" w:eastAsia="zh-CN"/>
              </w:rPr>
              <w:t>组织制定了《设计和开发控制程序》，对设计和开发的目的、范围、职责和权限、工作程序（项目确定、策划（包括接口处理等）、输入、输出、评审、验证、确认及更改）作了规定，基本符合控制要求。</w:t>
            </w:r>
          </w:p>
          <w:p>
            <w:pPr>
              <w:bidi w:val="0"/>
              <w:ind w:firstLine="420" w:firstLineChars="200"/>
              <w:rPr>
                <w:rFonts w:hint="eastAsia"/>
              </w:rPr>
            </w:pPr>
            <w:r>
              <w:rPr>
                <w:rFonts w:hint="eastAsia"/>
                <w:lang w:val="en-US" w:eastAsia="zh-CN"/>
              </w:rPr>
              <w:t>提供</w:t>
            </w:r>
            <w:r>
              <w:rPr>
                <w:rFonts w:hint="eastAsia"/>
              </w:rPr>
              <w:t>审核周期内</w:t>
            </w:r>
            <w:r>
              <w:rPr>
                <w:rFonts w:hint="eastAsia"/>
                <w:lang w:val="en-US" w:eastAsia="zh-CN"/>
              </w:rPr>
              <w:t>的设计和开发案例</w:t>
            </w:r>
            <w:r>
              <w:rPr>
                <w:rFonts w:hint="eastAsia"/>
              </w:rPr>
              <w:t>，</w:t>
            </w:r>
            <w:r>
              <w:rPr>
                <w:rFonts w:hint="eastAsia"/>
                <w:lang w:val="en-US" w:eastAsia="zh-CN"/>
              </w:rPr>
              <w:t>抽查弹性交通柱设计和开发项目内容如下</w:t>
            </w:r>
            <w:r>
              <w:rPr>
                <w:rFonts w:hint="eastAsia"/>
              </w:rPr>
              <w:t>：</w:t>
            </w:r>
          </w:p>
          <w:p>
            <w:pPr>
              <w:bidi w:val="0"/>
              <w:ind w:firstLine="420" w:firstLineChars="200"/>
              <w:rPr>
                <w:rFonts w:hint="eastAsia"/>
              </w:rPr>
            </w:pPr>
            <w:r>
              <w:rPr>
                <w:rFonts w:hint="eastAsia"/>
                <w:lang w:val="en-US" w:eastAsia="zh-CN"/>
              </w:rPr>
              <w:t>一、查</w:t>
            </w:r>
            <w:r>
              <w:rPr>
                <w:rFonts w:hint="eastAsia"/>
              </w:rPr>
              <w:t>《</w:t>
            </w:r>
            <w:r>
              <w:rPr>
                <w:rFonts w:hint="eastAsia"/>
                <w:lang w:val="en-US" w:eastAsia="zh-CN"/>
              </w:rPr>
              <w:t>设计开发风险分析报告</w:t>
            </w:r>
            <w:r>
              <w:rPr>
                <w:rFonts w:hint="eastAsia"/>
              </w:rPr>
              <w:t>》：</w:t>
            </w:r>
          </w:p>
          <w:p>
            <w:pPr>
              <w:bidi w:val="0"/>
              <w:ind w:firstLine="420" w:firstLineChars="200"/>
              <w:rPr>
                <w:rFonts w:hint="eastAsia"/>
                <w:lang w:val="en-US" w:eastAsia="zh-CN"/>
              </w:rPr>
            </w:pPr>
            <w:r>
              <w:rPr>
                <w:rFonts w:hint="eastAsia"/>
                <w:lang w:val="en-US" w:eastAsia="zh-CN"/>
              </w:rPr>
              <w:t>1.功能描述：</w:t>
            </w:r>
            <w:r>
              <w:rPr>
                <w:rFonts w:hint="eastAsia"/>
              </w:rPr>
              <w:t>弹性交通柱主要固定在城市路口</w:t>
            </w:r>
            <w:r>
              <w:rPr>
                <w:rFonts w:hint="eastAsia"/>
                <w:lang w:eastAsia="zh-CN"/>
              </w:rPr>
              <w:t>、</w:t>
            </w:r>
            <w:r>
              <w:rPr>
                <w:rFonts w:hint="eastAsia"/>
              </w:rPr>
              <w:t>人行道</w:t>
            </w:r>
            <w:r>
              <w:rPr>
                <w:rFonts w:hint="eastAsia"/>
                <w:lang w:eastAsia="zh-CN"/>
              </w:rPr>
              <w:t>、</w:t>
            </w:r>
            <w:r>
              <w:rPr>
                <w:rFonts w:hint="eastAsia"/>
              </w:rPr>
              <w:t>建筑物之间的地面，有效隔离，对行驶的机动车辆起到警示作用</w:t>
            </w:r>
            <w:r>
              <w:rPr>
                <w:rFonts w:hint="eastAsia"/>
                <w:lang w:eastAsia="zh-CN"/>
              </w:rPr>
              <w:t>，</w:t>
            </w:r>
            <w:r>
              <w:rPr>
                <w:rFonts w:hint="eastAsia"/>
              </w:rPr>
              <w:t>一旦撞上也不会造成第二次伤害</w:t>
            </w:r>
            <w:r>
              <w:rPr>
                <w:rFonts w:hint="eastAsia"/>
                <w:lang w:eastAsia="zh-CN"/>
              </w:rPr>
              <w:t>；</w:t>
            </w:r>
            <w:r>
              <w:rPr>
                <w:rFonts w:hint="eastAsia"/>
              </w:rPr>
              <w:t>白天红白、红黄颜色醒目，晚上的晶格套能反射出耀眼</w:t>
            </w:r>
            <w:r>
              <w:rPr>
                <w:rFonts w:hint="eastAsia"/>
                <w:lang w:val="en-US" w:eastAsia="zh-CN"/>
              </w:rPr>
              <w:t>的光芒，提醒驾驶员注意。</w:t>
            </w:r>
          </w:p>
          <w:p>
            <w:pPr>
              <w:bidi w:val="0"/>
              <w:ind w:firstLine="420" w:firstLineChars="200"/>
              <w:rPr>
                <w:rFonts w:hint="eastAsia"/>
                <w:lang w:val="en-US" w:eastAsia="zh-CN"/>
              </w:rPr>
            </w:pPr>
            <w:r>
              <w:rPr>
                <w:rFonts w:hint="eastAsia"/>
                <w:lang w:val="en-US" w:eastAsia="zh-CN"/>
              </w:rPr>
              <w:t>2.主要过程包括：产品设计开发计划书编制、产品模具设计与制造、产品原材料及零配件采购、样品制作与测试、设计确认</w:t>
            </w:r>
          </w:p>
          <w:p>
            <w:pPr>
              <w:bidi w:val="0"/>
              <w:ind w:firstLine="420" w:firstLineChars="200"/>
              <w:rPr>
                <w:rFonts w:hint="eastAsia"/>
                <w:lang w:val="en-US" w:eastAsia="zh-CN"/>
              </w:rPr>
            </w:pPr>
            <w:r>
              <w:rPr>
                <w:rFonts w:hint="eastAsia"/>
                <w:lang w:val="en-US" w:eastAsia="zh-CN"/>
              </w:rPr>
              <w:t>3.风险点进行识别：</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gridCol w:w="2041"/>
              <w:gridCol w:w="336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89" w:type="pct"/>
                  <w:vAlign w:val="top"/>
                </w:tcPr>
                <w:p>
                  <w:pPr>
                    <w:bidi w:val="0"/>
                    <w:rPr>
                      <w:rFonts w:hint="default"/>
                      <w:lang w:val="en-US" w:eastAsia="zh-CN"/>
                    </w:rPr>
                  </w:pPr>
                  <w:r>
                    <w:rPr>
                      <w:rFonts w:hint="eastAsia"/>
                      <w:lang w:val="en-US" w:eastAsia="zh-CN"/>
                    </w:rPr>
                    <w:t>风险源</w:t>
                  </w:r>
                </w:p>
              </w:tc>
              <w:tc>
                <w:tcPr>
                  <w:tcW w:w="991" w:type="pct"/>
                  <w:vAlign w:val="top"/>
                </w:tcPr>
                <w:p>
                  <w:pPr>
                    <w:bidi w:val="0"/>
                    <w:rPr>
                      <w:rFonts w:hint="default"/>
                      <w:lang w:val="en-US" w:eastAsia="zh-CN"/>
                    </w:rPr>
                  </w:pPr>
                  <w:r>
                    <w:rPr>
                      <w:rFonts w:hint="eastAsia"/>
                      <w:lang w:val="en-US" w:eastAsia="zh-CN"/>
                    </w:rPr>
                    <w:t>风险源编号</w:t>
                  </w:r>
                </w:p>
              </w:tc>
              <w:tc>
                <w:tcPr>
                  <w:tcW w:w="1635" w:type="pct"/>
                  <w:vAlign w:val="top"/>
                </w:tcPr>
                <w:p>
                  <w:pPr>
                    <w:bidi w:val="0"/>
                    <w:rPr>
                      <w:rFonts w:hint="default"/>
                      <w:lang w:val="en-US" w:eastAsia="zh-CN"/>
                    </w:rPr>
                  </w:pPr>
                  <w:r>
                    <w:rPr>
                      <w:rFonts w:hint="eastAsia"/>
                      <w:lang w:val="en-US" w:eastAsia="zh-CN"/>
                    </w:rPr>
                    <w:t>风险发生原因</w:t>
                  </w:r>
                </w:p>
              </w:tc>
              <w:tc>
                <w:tcPr>
                  <w:tcW w:w="1583" w:type="pct"/>
                  <w:vAlign w:val="top"/>
                </w:tcPr>
                <w:p>
                  <w:pPr>
                    <w:bidi w:val="0"/>
                    <w:rPr>
                      <w:rFonts w:hint="default"/>
                      <w:lang w:val="en-US" w:eastAsia="zh-CN"/>
                    </w:rPr>
                  </w:pPr>
                  <w:r>
                    <w:rPr>
                      <w:rFonts w:hint="eastAsia"/>
                      <w:lang w:val="en-US" w:eastAsia="zh-CN"/>
                    </w:rPr>
                    <w:t>风险可能导致的后果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89" w:type="pct"/>
                  <w:vAlign w:val="top"/>
                </w:tcPr>
                <w:p>
                  <w:pPr>
                    <w:bidi w:val="0"/>
                    <w:rPr>
                      <w:rFonts w:hint="default"/>
                      <w:lang w:val="en-US" w:eastAsia="zh-CN"/>
                    </w:rPr>
                  </w:pPr>
                  <w:r>
                    <w:rPr>
                      <w:rFonts w:hint="eastAsia"/>
                      <w:lang w:val="en-US" w:eastAsia="zh-CN"/>
                    </w:rPr>
                    <w:t>设计风险区</w:t>
                  </w:r>
                </w:p>
              </w:tc>
              <w:tc>
                <w:tcPr>
                  <w:tcW w:w="991" w:type="pct"/>
                  <w:vAlign w:val="top"/>
                </w:tcPr>
                <w:p>
                  <w:pPr>
                    <w:bidi w:val="0"/>
                    <w:rPr>
                      <w:rFonts w:hint="default"/>
                      <w:lang w:val="en-US" w:eastAsia="zh-CN"/>
                    </w:rPr>
                  </w:pPr>
                  <w:r>
                    <w:rPr>
                      <w:rFonts w:hint="eastAsia"/>
                      <w:lang w:val="en-US" w:eastAsia="zh-CN"/>
                    </w:rPr>
                    <w:t>策划考虑不周全</w:t>
                  </w:r>
                </w:p>
              </w:tc>
              <w:tc>
                <w:tcPr>
                  <w:tcW w:w="1635" w:type="pct"/>
                  <w:vAlign w:val="top"/>
                </w:tcPr>
                <w:p>
                  <w:pPr>
                    <w:bidi w:val="0"/>
                    <w:rPr>
                      <w:rFonts w:hint="default"/>
                      <w:lang w:val="en-US" w:eastAsia="zh-CN"/>
                    </w:rPr>
                  </w:pPr>
                  <w:r>
                    <w:rPr>
                      <w:rFonts w:hint="eastAsia"/>
                      <w:lang w:val="en-US" w:eastAsia="zh-CN"/>
                    </w:rPr>
                    <w:t>项目小组成员经验不足</w:t>
                  </w:r>
                </w:p>
              </w:tc>
              <w:tc>
                <w:tcPr>
                  <w:tcW w:w="1583" w:type="pct"/>
                  <w:vAlign w:val="top"/>
                </w:tcPr>
                <w:p>
                  <w:pPr>
                    <w:bidi w:val="0"/>
                    <w:rPr>
                      <w:rFonts w:hint="default"/>
                      <w:lang w:val="en-US" w:eastAsia="zh-CN"/>
                    </w:rPr>
                  </w:pPr>
                  <w:r>
                    <w:rPr>
                      <w:rFonts w:hint="eastAsia"/>
                      <w:lang w:val="en-US" w:eastAsia="zh-CN"/>
                    </w:rPr>
                    <w:t>产品设计质量达不到预期效果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89" w:type="pct"/>
                  <w:vAlign w:val="top"/>
                </w:tcPr>
                <w:p>
                  <w:pPr>
                    <w:bidi w:val="0"/>
                    <w:rPr>
                      <w:rFonts w:hint="default"/>
                      <w:lang w:val="en-US" w:eastAsia="zh-CN"/>
                    </w:rPr>
                  </w:pPr>
                  <w:r>
                    <w:rPr>
                      <w:rFonts w:hint="eastAsia"/>
                      <w:lang w:val="en-US" w:eastAsia="zh-CN"/>
                    </w:rPr>
                    <w:t>设计风险区</w:t>
                  </w:r>
                </w:p>
              </w:tc>
              <w:tc>
                <w:tcPr>
                  <w:tcW w:w="991" w:type="pct"/>
                  <w:vAlign w:val="top"/>
                </w:tcPr>
                <w:p>
                  <w:pPr>
                    <w:bidi w:val="0"/>
                    <w:rPr>
                      <w:rFonts w:hint="default"/>
                      <w:lang w:val="en-US" w:eastAsia="zh-CN"/>
                    </w:rPr>
                  </w:pPr>
                  <w:r>
                    <w:rPr>
                      <w:rFonts w:hint="eastAsia"/>
                      <w:lang w:val="en-US" w:eastAsia="zh-CN"/>
                    </w:rPr>
                    <w:t>输入资料遗漏</w:t>
                  </w:r>
                </w:p>
              </w:tc>
              <w:tc>
                <w:tcPr>
                  <w:tcW w:w="1635" w:type="pct"/>
                  <w:vAlign w:val="top"/>
                </w:tcPr>
                <w:p>
                  <w:pPr>
                    <w:bidi w:val="0"/>
                    <w:rPr>
                      <w:rFonts w:hint="default"/>
                      <w:lang w:val="en-US" w:eastAsia="zh-CN"/>
                    </w:rPr>
                  </w:pPr>
                  <w:r>
                    <w:rPr>
                      <w:rFonts w:hint="eastAsia"/>
                      <w:lang w:val="en-US" w:eastAsia="zh-CN"/>
                    </w:rPr>
                    <w:t>审核计划制定后未做评审讨论</w:t>
                  </w:r>
                </w:p>
              </w:tc>
              <w:tc>
                <w:tcPr>
                  <w:tcW w:w="1583" w:type="pct"/>
                  <w:vAlign w:val="top"/>
                </w:tcPr>
                <w:p>
                  <w:pPr>
                    <w:bidi w:val="0"/>
                    <w:rPr>
                      <w:rFonts w:hint="default"/>
                      <w:lang w:val="en-US" w:eastAsia="zh-CN"/>
                    </w:rPr>
                  </w:pPr>
                  <w:r>
                    <w:rPr>
                      <w:rFonts w:hint="eastAsia"/>
                      <w:lang w:val="en-US" w:eastAsia="zh-CN"/>
                    </w:rPr>
                    <w:t>导致输出的资料缺陷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89" w:type="pct"/>
                  <w:vAlign w:val="top"/>
                </w:tcPr>
                <w:p>
                  <w:pPr>
                    <w:bidi w:val="0"/>
                    <w:rPr>
                      <w:rFonts w:hint="default"/>
                      <w:lang w:val="en-US" w:eastAsia="zh-CN"/>
                    </w:rPr>
                  </w:pPr>
                  <w:r>
                    <w:rPr>
                      <w:rFonts w:hint="eastAsia"/>
                      <w:lang w:val="en-US" w:eastAsia="zh-CN"/>
                    </w:rPr>
                    <w:t>生产制造风险</w:t>
                  </w:r>
                </w:p>
              </w:tc>
              <w:tc>
                <w:tcPr>
                  <w:tcW w:w="991" w:type="pct"/>
                  <w:vAlign w:val="top"/>
                </w:tcPr>
                <w:p>
                  <w:pPr>
                    <w:bidi w:val="0"/>
                    <w:rPr>
                      <w:rFonts w:hint="default"/>
                      <w:lang w:val="en-US" w:eastAsia="zh-CN"/>
                    </w:rPr>
                  </w:pPr>
                  <w:r>
                    <w:rPr>
                      <w:rFonts w:hint="eastAsia"/>
                      <w:lang w:val="en-US" w:eastAsia="zh-CN"/>
                    </w:rPr>
                    <w:t>设备检查不全面</w:t>
                  </w:r>
                </w:p>
              </w:tc>
              <w:tc>
                <w:tcPr>
                  <w:tcW w:w="1635" w:type="pct"/>
                  <w:vAlign w:val="top"/>
                </w:tcPr>
                <w:p>
                  <w:pPr>
                    <w:bidi w:val="0"/>
                    <w:rPr>
                      <w:rFonts w:hint="default"/>
                      <w:lang w:val="en-US" w:eastAsia="zh-CN"/>
                    </w:rPr>
                  </w:pPr>
                  <w:r>
                    <w:rPr>
                      <w:rFonts w:hint="eastAsia"/>
                      <w:lang w:val="en-US" w:eastAsia="zh-CN"/>
                    </w:rPr>
                    <w:t>设备发生难以察觉的故障</w:t>
                  </w:r>
                </w:p>
              </w:tc>
              <w:tc>
                <w:tcPr>
                  <w:tcW w:w="1583" w:type="pct"/>
                  <w:vAlign w:val="top"/>
                </w:tcPr>
                <w:p>
                  <w:pPr>
                    <w:bidi w:val="0"/>
                    <w:rPr>
                      <w:rFonts w:hint="default"/>
                      <w:lang w:val="en-US" w:eastAsia="zh-CN"/>
                    </w:rPr>
                  </w:pPr>
                  <w:r>
                    <w:rPr>
                      <w:rFonts w:hint="eastAsia"/>
                      <w:lang w:val="en-US" w:eastAsia="zh-CN"/>
                    </w:rPr>
                    <w:t>误导工艺的改进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89" w:type="pct"/>
                  <w:vAlign w:val="top"/>
                </w:tcPr>
                <w:p>
                  <w:pPr>
                    <w:bidi w:val="0"/>
                    <w:rPr>
                      <w:rFonts w:hint="default"/>
                      <w:lang w:val="en-US" w:eastAsia="zh-CN"/>
                    </w:rPr>
                  </w:pPr>
                  <w:r>
                    <w:rPr>
                      <w:rFonts w:hint="eastAsia"/>
                      <w:lang w:val="en-US" w:eastAsia="zh-CN"/>
                    </w:rPr>
                    <w:t>进度风险</w:t>
                  </w:r>
                </w:p>
              </w:tc>
              <w:tc>
                <w:tcPr>
                  <w:tcW w:w="991" w:type="pct"/>
                  <w:vAlign w:val="top"/>
                </w:tcPr>
                <w:p>
                  <w:pPr>
                    <w:bidi w:val="0"/>
                    <w:rPr>
                      <w:rFonts w:hint="default"/>
                      <w:lang w:val="en-US" w:eastAsia="zh-CN"/>
                    </w:rPr>
                  </w:pPr>
                  <w:r>
                    <w:rPr>
                      <w:rFonts w:hint="eastAsia"/>
                      <w:lang w:val="en-US" w:eastAsia="zh-CN"/>
                    </w:rPr>
                    <w:t>评审项目不全面</w:t>
                  </w:r>
                </w:p>
              </w:tc>
              <w:tc>
                <w:tcPr>
                  <w:tcW w:w="1635" w:type="pct"/>
                  <w:vAlign w:val="top"/>
                </w:tcPr>
                <w:p>
                  <w:pPr>
                    <w:bidi w:val="0"/>
                    <w:rPr>
                      <w:rFonts w:hint="default"/>
                      <w:lang w:val="en-US" w:eastAsia="zh-CN"/>
                    </w:rPr>
                  </w:pPr>
                  <w:r>
                    <w:rPr>
                      <w:rFonts w:hint="eastAsia"/>
                      <w:lang w:val="en-US" w:eastAsia="zh-CN"/>
                    </w:rPr>
                    <w:t>项目小组成员经验不足</w:t>
                  </w:r>
                </w:p>
              </w:tc>
              <w:tc>
                <w:tcPr>
                  <w:tcW w:w="1583" w:type="pct"/>
                  <w:vAlign w:val="top"/>
                </w:tcPr>
                <w:p>
                  <w:pPr>
                    <w:bidi w:val="0"/>
                    <w:rPr>
                      <w:rFonts w:hint="default"/>
                      <w:lang w:val="en-US" w:eastAsia="zh-CN"/>
                    </w:rPr>
                  </w:pPr>
                  <w:r>
                    <w:rPr>
                      <w:rFonts w:hint="eastAsia"/>
                      <w:lang w:val="en-US" w:eastAsia="zh-CN"/>
                    </w:rPr>
                    <w:t>产品设计进展达不到预期要求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89" w:type="pct"/>
                  <w:vAlign w:val="top"/>
                </w:tcPr>
                <w:p>
                  <w:pPr>
                    <w:bidi w:val="0"/>
                    <w:rPr>
                      <w:rFonts w:hint="default"/>
                      <w:lang w:val="en-US" w:eastAsia="zh-CN"/>
                    </w:rPr>
                  </w:pPr>
                  <w:r>
                    <w:rPr>
                      <w:rFonts w:hint="eastAsia"/>
                      <w:lang w:val="en-US" w:eastAsia="zh-CN"/>
                    </w:rPr>
                    <w:t>费用风险</w:t>
                  </w:r>
                </w:p>
              </w:tc>
              <w:tc>
                <w:tcPr>
                  <w:tcW w:w="991" w:type="pct"/>
                  <w:vAlign w:val="top"/>
                </w:tcPr>
                <w:p>
                  <w:pPr>
                    <w:bidi w:val="0"/>
                    <w:rPr>
                      <w:rFonts w:hint="default"/>
                      <w:lang w:val="en-US" w:eastAsia="zh-CN"/>
                    </w:rPr>
                  </w:pPr>
                  <w:r>
                    <w:rPr>
                      <w:rFonts w:hint="eastAsia"/>
                      <w:lang w:val="en-US" w:eastAsia="zh-CN"/>
                    </w:rPr>
                    <w:t>策划考虑不周全</w:t>
                  </w:r>
                </w:p>
              </w:tc>
              <w:tc>
                <w:tcPr>
                  <w:tcW w:w="1635" w:type="pct"/>
                  <w:vAlign w:val="top"/>
                </w:tcPr>
                <w:p>
                  <w:pPr>
                    <w:bidi w:val="0"/>
                    <w:rPr>
                      <w:rFonts w:hint="default"/>
                      <w:lang w:val="en-US" w:eastAsia="zh-CN"/>
                    </w:rPr>
                  </w:pPr>
                  <w:r>
                    <w:rPr>
                      <w:rFonts w:hint="eastAsia"/>
                      <w:lang w:val="en-US" w:eastAsia="zh-CN"/>
                    </w:rPr>
                    <w:t>市场变动过快原材料价格上涨</w:t>
                  </w:r>
                </w:p>
              </w:tc>
              <w:tc>
                <w:tcPr>
                  <w:tcW w:w="1583" w:type="pct"/>
                  <w:vAlign w:val="top"/>
                </w:tcPr>
                <w:p>
                  <w:pPr>
                    <w:bidi w:val="0"/>
                    <w:rPr>
                      <w:rFonts w:hint="default"/>
                      <w:lang w:val="en-US" w:eastAsia="zh-CN"/>
                    </w:rPr>
                  </w:pPr>
                  <w:r>
                    <w:rPr>
                      <w:rFonts w:hint="eastAsia"/>
                      <w:lang w:val="en-US" w:eastAsia="zh-CN"/>
                    </w:rPr>
                    <w:t>成本太高没有利润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789" w:type="pct"/>
                  <w:vAlign w:val="top"/>
                </w:tcPr>
                <w:p>
                  <w:pPr>
                    <w:bidi w:val="0"/>
                    <w:rPr>
                      <w:rFonts w:hint="default"/>
                      <w:lang w:val="en-US" w:eastAsia="zh-CN"/>
                    </w:rPr>
                  </w:pPr>
                  <w:r>
                    <w:rPr>
                      <w:rFonts w:hint="eastAsia"/>
                      <w:lang w:val="en-US" w:eastAsia="zh-CN"/>
                    </w:rPr>
                    <w:t>费用风险</w:t>
                  </w:r>
                </w:p>
              </w:tc>
              <w:tc>
                <w:tcPr>
                  <w:tcW w:w="991" w:type="pct"/>
                  <w:vAlign w:val="top"/>
                </w:tcPr>
                <w:p>
                  <w:pPr>
                    <w:bidi w:val="0"/>
                    <w:rPr>
                      <w:rFonts w:hint="default"/>
                      <w:lang w:val="en-US" w:eastAsia="zh-CN"/>
                    </w:rPr>
                  </w:pPr>
                  <w:r>
                    <w:rPr>
                      <w:rFonts w:hint="eastAsia"/>
                      <w:lang w:val="en-US" w:eastAsia="zh-CN"/>
                    </w:rPr>
                    <w:t>策划考虑不周全</w:t>
                  </w:r>
                </w:p>
              </w:tc>
              <w:tc>
                <w:tcPr>
                  <w:tcW w:w="1635" w:type="pct"/>
                  <w:vAlign w:val="top"/>
                </w:tcPr>
                <w:p>
                  <w:pPr>
                    <w:bidi w:val="0"/>
                    <w:rPr>
                      <w:rFonts w:hint="default"/>
                      <w:lang w:val="en-US" w:eastAsia="zh-CN"/>
                    </w:rPr>
                  </w:pPr>
                  <w:r>
                    <w:rPr>
                      <w:rFonts w:hint="eastAsia"/>
                      <w:lang w:val="en-US" w:eastAsia="zh-CN"/>
                    </w:rPr>
                    <w:t>研发周期超出预期</w:t>
                  </w:r>
                </w:p>
              </w:tc>
              <w:tc>
                <w:tcPr>
                  <w:tcW w:w="1583" w:type="pct"/>
                  <w:vAlign w:val="top"/>
                </w:tcPr>
                <w:p>
                  <w:pPr>
                    <w:bidi w:val="0"/>
                    <w:rPr>
                      <w:rFonts w:hint="default"/>
                      <w:lang w:val="en-US" w:eastAsia="zh-CN"/>
                    </w:rPr>
                  </w:pPr>
                  <w:r>
                    <w:rPr>
                      <w:rFonts w:hint="eastAsia"/>
                      <w:lang w:val="en-US" w:eastAsia="zh-CN"/>
                    </w:rPr>
                    <w:t>研发费用超支</w:t>
                  </w:r>
                </w:p>
              </w:tc>
            </w:tr>
          </w:tbl>
          <w:p>
            <w:pPr>
              <w:bidi w:val="0"/>
              <w:ind w:firstLine="420" w:firstLineChars="200"/>
              <w:rPr>
                <w:rFonts w:hint="eastAsia"/>
              </w:rPr>
            </w:pPr>
            <w:r>
              <w:rPr>
                <w:rFonts w:hint="eastAsia"/>
                <w:lang w:val="en-US" w:eastAsia="zh-CN"/>
              </w:rPr>
              <w:t>通过对弹性交通柱项目的风险评估分析，在设计开发和生产制造过程中存在很多风险，风险主要存在于生产制造、进度、费用这几个环节，策划了风险的对策，避免和控制风险，使其降到可以接受的程度。</w:t>
            </w:r>
          </w:p>
          <w:p>
            <w:pPr>
              <w:bidi w:val="0"/>
              <w:ind w:firstLine="420" w:firstLineChars="200"/>
              <w:rPr>
                <w:rFonts w:hint="eastAsia"/>
                <w:lang w:val="en-US" w:eastAsia="zh-CN"/>
              </w:rPr>
            </w:pPr>
            <w:r>
              <w:rPr>
                <w:rFonts w:hint="eastAsia"/>
                <w:lang w:val="en-US" w:eastAsia="zh-CN"/>
              </w:rPr>
              <w:t>查《产品设计任务书》：</w:t>
            </w:r>
          </w:p>
          <w:p>
            <w:pPr>
              <w:numPr>
                <w:ilvl w:val="0"/>
                <w:numId w:val="0"/>
              </w:numPr>
              <w:bidi w:val="0"/>
              <w:ind w:firstLine="420" w:firstLineChars="200"/>
              <w:rPr>
                <w:rFonts w:hint="eastAsia"/>
                <w:lang w:val="en-US" w:eastAsia="zh-CN"/>
              </w:rPr>
            </w:pPr>
            <w:r>
              <w:rPr>
                <w:rFonts w:hint="eastAsia"/>
                <w:lang w:val="en-US" w:eastAsia="zh-CN"/>
              </w:rPr>
              <w:t>涉及设计和开发策划性和输入性内容如下：</w:t>
            </w:r>
          </w:p>
          <w:p>
            <w:pPr>
              <w:numPr>
                <w:ilvl w:val="0"/>
                <w:numId w:val="0"/>
              </w:numPr>
              <w:bidi w:val="0"/>
              <w:ind w:firstLine="420" w:firstLineChars="200"/>
              <w:rPr>
                <w:rFonts w:hint="eastAsia"/>
                <w:lang w:val="en-US" w:eastAsia="zh-CN"/>
              </w:rPr>
            </w:pPr>
            <w:r>
              <w:rPr>
                <w:rFonts w:hint="eastAsia"/>
                <w:lang w:val="en-US" w:eastAsia="zh-CN"/>
              </w:rPr>
              <w:t>1）功能描述：在道路交通中起安全警示作用的、具有弹性的反光面部分覆盖的弹性交通柱，主要用于分隔对向交通流或渠化交通。</w:t>
            </w:r>
          </w:p>
          <w:p>
            <w:pPr>
              <w:numPr>
                <w:ilvl w:val="0"/>
                <w:numId w:val="0"/>
              </w:numPr>
              <w:bidi w:val="0"/>
              <w:ind w:firstLine="420" w:firstLineChars="200"/>
              <w:rPr>
                <w:rFonts w:hint="eastAsia"/>
                <w:lang w:val="en-US" w:eastAsia="zh-CN"/>
              </w:rPr>
            </w:pPr>
            <w:r>
              <w:rPr>
                <w:rFonts w:hint="eastAsia"/>
                <w:lang w:val="en-US" w:eastAsia="zh-CN"/>
              </w:rPr>
              <w:t>2）</w:t>
            </w:r>
            <w:r>
              <w:rPr>
                <w:rFonts w:hint="eastAsia"/>
              </w:rPr>
              <w:t>产品主要性能</w:t>
            </w:r>
            <w:r>
              <w:rPr>
                <w:rFonts w:hint="eastAsia"/>
                <w:lang w:val="en-US" w:eastAsia="zh-CN"/>
              </w:rPr>
              <w:t xml:space="preserve">参数：弹性交通柱所用材料（高分子弹性体）应符合下表的要求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
              <w:gridCol w:w="2260"/>
              <w:gridCol w:w="2260"/>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60" w:type="dxa"/>
                  <w:tcBorders>
                    <w:top w:val="single" w:color="auto" w:sz="12" w:space="0"/>
                    <w:left w:val="single" w:color="auto" w:sz="12" w:space="0"/>
                    <w:bottom w:val="single" w:color="auto" w:sz="12" w:space="0"/>
                  </w:tcBorders>
                  <w:noWrap w:val="0"/>
                  <w:vAlign w:val="top"/>
                </w:tcPr>
                <w:p>
                  <w:pPr>
                    <w:bidi w:val="0"/>
                    <w:jc w:val="center"/>
                    <w:rPr>
                      <w:rFonts w:hint="default"/>
                      <w:lang w:val="en-US" w:eastAsia="zh-CN"/>
                    </w:rPr>
                  </w:pPr>
                  <w:r>
                    <w:rPr>
                      <w:rFonts w:hint="eastAsia"/>
                      <w:lang w:val="en-US" w:eastAsia="zh-CN"/>
                    </w:rPr>
                    <w:t>项目</w:t>
                  </w:r>
                </w:p>
              </w:tc>
              <w:tc>
                <w:tcPr>
                  <w:tcW w:w="2260" w:type="dxa"/>
                  <w:tcBorders>
                    <w:top w:val="single" w:color="auto" w:sz="12" w:space="0"/>
                    <w:bottom w:val="single" w:color="auto" w:sz="12" w:space="0"/>
                  </w:tcBorders>
                  <w:noWrap w:val="0"/>
                  <w:vAlign w:val="top"/>
                </w:tcPr>
                <w:p>
                  <w:pPr>
                    <w:bidi w:val="0"/>
                    <w:jc w:val="center"/>
                    <w:rPr>
                      <w:rFonts w:hint="default"/>
                      <w:lang w:val="en-US" w:eastAsia="zh-CN"/>
                    </w:rPr>
                  </w:pPr>
                  <w:r>
                    <w:rPr>
                      <w:rFonts w:hint="eastAsia"/>
                      <w:lang w:val="en-US" w:eastAsia="zh-CN"/>
                    </w:rPr>
                    <w:t>指标</w:t>
                  </w:r>
                </w:p>
              </w:tc>
              <w:tc>
                <w:tcPr>
                  <w:tcW w:w="2260" w:type="dxa"/>
                  <w:tcBorders>
                    <w:top w:val="single" w:color="auto" w:sz="12" w:space="0"/>
                    <w:bottom w:val="single" w:color="auto" w:sz="12" w:space="0"/>
                    <w:right w:val="single" w:color="auto" w:sz="12" w:space="0"/>
                  </w:tcBorders>
                  <w:noWrap w:val="0"/>
                  <w:vAlign w:val="top"/>
                </w:tcPr>
                <w:p>
                  <w:pPr>
                    <w:bidi w:val="0"/>
                    <w:jc w:val="center"/>
                    <w:rPr>
                      <w:rFonts w:hint="default"/>
                      <w:lang w:val="en-US" w:eastAsia="zh-CN"/>
                    </w:rPr>
                  </w:pPr>
                  <w:r>
                    <w:rPr>
                      <w:rFonts w:hint="eastAsia"/>
                      <w:lang w:val="en-US" w:eastAsia="zh-CN"/>
                    </w:rPr>
                    <w:t>单位</w:t>
                  </w:r>
                </w:p>
              </w:tc>
              <w:tc>
                <w:tcPr>
                  <w:tcW w:w="2260" w:type="dxa"/>
                  <w:tcBorders>
                    <w:top w:val="single" w:color="auto" w:sz="12" w:space="0"/>
                    <w:bottom w:val="single" w:color="auto" w:sz="12" w:space="0"/>
                    <w:right w:val="single" w:color="auto" w:sz="12" w:space="0"/>
                  </w:tcBorders>
                  <w:noWrap w:val="0"/>
                  <w:vAlign w:val="top"/>
                </w:tcPr>
                <w:p>
                  <w:pPr>
                    <w:bidi w:val="0"/>
                    <w:jc w:val="center"/>
                    <w:rPr>
                      <w:rFonts w:hint="eastAsia"/>
                      <w:lang w:val="en-US" w:eastAsia="zh-CN"/>
                    </w:rPr>
                  </w:pPr>
                  <w:r>
                    <w:rPr>
                      <w:rFonts w:hint="eastAsia"/>
                      <w:lang w:val="en-US" w:eastAsia="zh-CN"/>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260" w:type="dxa"/>
                  <w:tcBorders>
                    <w:top w:val="single" w:color="auto" w:sz="12" w:space="0"/>
                    <w:left w:val="single" w:color="auto" w:sz="12" w:space="0"/>
                  </w:tcBorders>
                  <w:noWrap w:val="0"/>
                  <w:vAlign w:val="top"/>
                </w:tcPr>
                <w:p>
                  <w:pPr>
                    <w:bidi w:val="0"/>
                    <w:jc w:val="center"/>
                    <w:rPr>
                      <w:rFonts w:hint="eastAsia"/>
                      <w:lang w:val="en-US" w:eastAsia="zh-CN"/>
                    </w:rPr>
                  </w:pPr>
                  <w:r>
                    <w:rPr>
                      <w:rFonts w:hint="eastAsia"/>
                      <w:lang w:val="en-US" w:eastAsia="zh-CN"/>
                    </w:rPr>
                    <w:t>硬度</w:t>
                  </w:r>
                </w:p>
              </w:tc>
              <w:tc>
                <w:tcPr>
                  <w:tcW w:w="2260" w:type="dxa"/>
                  <w:tcBorders>
                    <w:top w:val="single" w:color="auto" w:sz="12" w:space="0"/>
                  </w:tcBorders>
                  <w:noWrap w:val="0"/>
                  <w:vAlign w:val="top"/>
                </w:tcPr>
                <w:p>
                  <w:pPr>
                    <w:bidi w:val="0"/>
                    <w:jc w:val="center"/>
                    <w:rPr>
                      <w:rFonts w:hint="default"/>
                      <w:lang w:val="en-US" w:eastAsia="zh-CN"/>
                    </w:rPr>
                  </w:pPr>
                  <w:r>
                    <w:rPr>
                      <w:rFonts w:hint="eastAsia"/>
                      <w:lang w:val="en-US" w:eastAsia="zh-CN"/>
                    </w:rPr>
                    <w:t>80-90</w:t>
                  </w:r>
                </w:p>
              </w:tc>
              <w:tc>
                <w:tcPr>
                  <w:tcW w:w="2260" w:type="dxa"/>
                  <w:tcBorders>
                    <w:top w:val="single" w:color="auto" w:sz="12" w:space="0"/>
                    <w:right w:val="single" w:color="auto" w:sz="12" w:space="0"/>
                  </w:tcBorders>
                  <w:noWrap w:val="0"/>
                  <w:vAlign w:val="top"/>
                </w:tcPr>
                <w:p>
                  <w:pPr>
                    <w:bidi w:val="0"/>
                    <w:jc w:val="center"/>
                    <w:rPr>
                      <w:rFonts w:hint="eastAsia"/>
                      <w:lang w:val="en-US" w:eastAsia="zh-CN"/>
                    </w:rPr>
                  </w:pPr>
                  <w:r>
                    <w:rPr>
                      <w:rFonts w:hint="eastAsia"/>
                      <w:lang w:val="en-US" w:eastAsia="zh-CN"/>
                    </w:rPr>
                    <w:t>HA</w:t>
                  </w:r>
                </w:p>
              </w:tc>
              <w:tc>
                <w:tcPr>
                  <w:tcW w:w="2260" w:type="dxa"/>
                  <w:tcBorders>
                    <w:top w:val="single" w:color="auto" w:sz="12" w:space="0"/>
                    <w:right w:val="single" w:color="auto" w:sz="12" w:space="0"/>
                  </w:tcBorders>
                  <w:noWrap w:val="0"/>
                  <w:vAlign w:val="top"/>
                </w:tcPr>
                <w:p>
                  <w:pPr>
                    <w:bidi w:val="0"/>
                    <w:jc w:val="center"/>
                    <w:rPr>
                      <w:rFonts w:hint="default"/>
                      <w:lang w:val="en-US" w:eastAsia="zh-CN"/>
                    </w:rPr>
                  </w:pPr>
                  <w:r>
                    <w:rPr>
                      <w:rFonts w:hint="eastAsia"/>
                      <w:lang w:val="en-US" w:eastAsia="zh-CN"/>
                    </w:rPr>
                    <w:t>GB/T 531.2-2009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260" w:type="dxa"/>
                  <w:tcBorders>
                    <w:left w:val="single" w:color="auto" w:sz="12" w:space="0"/>
                  </w:tcBorders>
                  <w:noWrap w:val="0"/>
                  <w:vAlign w:val="top"/>
                </w:tcPr>
                <w:p>
                  <w:pPr>
                    <w:bidi w:val="0"/>
                    <w:jc w:val="center"/>
                    <w:rPr>
                      <w:rFonts w:hint="eastAsia"/>
                      <w:lang w:val="en-US" w:eastAsia="zh-CN"/>
                    </w:rPr>
                  </w:pPr>
                  <w:r>
                    <w:rPr>
                      <w:rFonts w:hint="eastAsia"/>
                      <w:lang w:val="en-US" w:eastAsia="zh-CN"/>
                    </w:rPr>
                    <w:t>密度</w:t>
                  </w:r>
                </w:p>
              </w:tc>
              <w:tc>
                <w:tcPr>
                  <w:tcW w:w="2260" w:type="dxa"/>
                  <w:noWrap w:val="0"/>
                  <w:vAlign w:val="top"/>
                </w:tcPr>
                <w:p>
                  <w:pPr>
                    <w:bidi w:val="0"/>
                    <w:jc w:val="center"/>
                    <w:rPr>
                      <w:rFonts w:hint="default"/>
                      <w:lang w:val="en-US" w:eastAsia="zh-CN"/>
                    </w:rPr>
                  </w:pPr>
                  <w:r>
                    <w:rPr>
                      <w:rFonts w:hint="eastAsia"/>
                      <w:lang w:val="en-US" w:eastAsia="zh-CN"/>
                    </w:rPr>
                    <w:t xml:space="preserve">1.2 </w:t>
                  </w:r>
                  <w:r>
                    <w:rPr>
                      <w:rFonts w:hint="default"/>
                      <w:lang w:val="en-US" w:eastAsia="zh-CN"/>
                    </w:rPr>
                    <w:t>~</w:t>
                  </w:r>
                  <w:r>
                    <w:rPr>
                      <w:rFonts w:hint="eastAsia"/>
                      <w:lang w:val="en-US" w:eastAsia="zh-CN"/>
                    </w:rPr>
                    <w:t xml:space="preserve"> 1.3</w:t>
                  </w:r>
                </w:p>
              </w:tc>
              <w:tc>
                <w:tcPr>
                  <w:tcW w:w="2260" w:type="dxa"/>
                  <w:tcBorders>
                    <w:right w:val="single" w:color="auto" w:sz="12" w:space="0"/>
                  </w:tcBorders>
                  <w:noWrap w:val="0"/>
                  <w:vAlign w:val="top"/>
                </w:tcPr>
                <w:p>
                  <w:pPr>
                    <w:bidi w:val="0"/>
                    <w:jc w:val="center"/>
                  </w:pPr>
                  <w:r>
                    <w:rPr>
                      <w:rFonts w:hint="eastAsia"/>
                      <w:lang w:val="en-US" w:eastAsia="zh-CN"/>
                    </w:rPr>
                    <w:t>g/cm3</w:t>
                  </w:r>
                </w:p>
              </w:tc>
              <w:tc>
                <w:tcPr>
                  <w:tcW w:w="2260" w:type="dxa"/>
                  <w:tcBorders>
                    <w:right w:val="single" w:color="auto" w:sz="12" w:space="0"/>
                  </w:tcBorders>
                  <w:noWrap w:val="0"/>
                  <w:vAlign w:val="top"/>
                </w:tcPr>
                <w:p>
                  <w:pPr>
                    <w:bidi w:val="0"/>
                    <w:jc w:val="center"/>
                    <w:rPr>
                      <w:rFonts w:hint="default"/>
                      <w:lang w:val="en-US" w:eastAsia="zh-CN"/>
                    </w:rPr>
                  </w:pPr>
                  <w:r>
                    <w:rPr>
                      <w:rFonts w:hint="eastAsia"/>
                      <w:lang w:val="en-US" w:eastAsia="zh-CN"/>
                    </w:rPr>
                    <w:t>GB/T 4472-2011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260" w:type="dxa"/>
                  <w:tcBorders>
                    <w:left w:val="single" w:color="auto" w:sz="12" w:space="0"/>
                  </w:tcBorders>
                  <w:noWrap w:val="0"/>
                  <w:vAlign w:val="top"/>
                </w:tcPr>
                <w:p>
                  <w:pPr>
                    <w:bidi w:val="0"/>
                    <w:jc w:val="center"/>
                    <w:rPr>
                      <w:rFonts w:hint="default"/>
                      <w:lang w:val="en-US" w:eastAsia="zh-CN"/>
                    </w:rPr>
                  </w:pPr>
                  <w:r>
                    <w:rPr>
                      <w:rFonts w:hint="eastAsia"/>
                      <w:lang w:val="en-US" w:eastAsia="zh-CN"/>
                    </w:rPr>
                    <w:t>拉伸强度</w:t>
                  </w:r>
                </w:p>
              </w:tc>
              <w:tc>
                <w:tcPr>
                  <w:tcW w:w="2260" w:type="dxa"/>
                  <w:noWrap w:val="0"/>
                  <w:vAlign w:val="top"/>
                </w:tcPr>
                <w:p>
                  <w:pPr>
                    <w:bidi w:val="0"/>
                    <w:jc w:val="center"/>
                    <w:rPr>
                      <w:rFonts w:hint="default"/>
                      <w:lang w:val="en-US" w:eastAsia="zh-CN"/>
                    </w:rPr>
                  </w:pPr>
                  <w:r>
                    <w:rPr>
                      <w:rFonts w:hint="eastAsia"/>
                      <w:lang w:val="en-US" w:eastAsia="zh-CN"/>
                    </w:rPr>
                    <w:t>≥8</w:t>
                  </w:r>
                </w:p>
              </w:tc>
              <w:tc>
                <w:tcPr>
                  <w:tcW w:w="2260" w:type="dxa"/>
                  <w:tcBorders>
                    <w:right w:val="single" w:color="auto" w:sz="12" w:space="0"/>
                  </w:tcBorders>
                  <w:noWrap w:val="0"/>
                  <w:vAlign w:val="top"/>
                </w:tcPr>
                <w:p>
                  <w:pPr>
                    <w:bidi w:val="0"/>
                    <w:jc w:val="center"/>
                    <w:rPr>
                      <w:rFonts w:hint="default"/>
                      <w:lang w:val="en-US" w:eastAsia="zh-CN"/>
                    </w:rPr>
                  </w:pPr>
                  <w:r>
                    <w:rPr>
                      <w:rFonts w:hint="eastAsia"/>
                      <w:lang w:val="en-US" w:eastAsia="zh-CN"/>
                    </w:rPr>
                    <w:t>Mpa</w:t>
                  </w:r>
                </w:p>
              </w:tc>
              <w:tc>
                <w:tcPr>
                  <w:tcW w:w="2260" w:type="dxa"/>
                  <w:tcBorders>
                    <w:right w:val="single" w:color="auto" w:sz="12" w:space="0"/>
                  </w:tcBorders>
                  <w:noWrap w:val="0"/>
                  <w:vAlign w:val="top"/>
                </w:tcPr>
                <w:p>
                  <w:pPr>
                    <w:bidi w:val="0"/>
                    <w:jc w:val="center"/>
                    <w:rPr>
                      <w:rFonts w:hint="default"/>
                      <w:lang w:val="en-US" w:eastAsia="zh-CN"/>
                    </w:rPr>
                  </w:pPr>
                  <w:r>
                    <w:rPr>
                      <w:rFonts w:hint="eastAsia"/>
                      <w:lang w:val="en-US" w:eastAsia="zh-CN"/>
                    </w:rPr>
                    <w:t>GB/T 16825.1-2008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260" w:type="dxa"/>
                  <w:tcBorders>
                    <w:left w:val="single" w:color="auto" w:sz="12" w:space="0"/>
                  </w:tcBorders>
                  <w:noWrap w:val="0"/>
                  <w:vAlign w:val="top"/>
                </w:tcPr>
                <w:p>
                  <w:pPr>
                    <w:bidi w:val="0"/>
                    <w:jc w:val="center"/>
                    <w:rPr>
                      <w:rFonts w:hint="default"/>
                      <w:lang w:val="en-US" w:eastAsia="zh-CN"/>
                    </w:rPr>
                  </w:pPr>
                  <w:r>
                    <w:rPr>
                      <w:rFonts w:hint="eastAsia"/>
                      <w:lang w:val="en-US" w:eastAsia="zh-CN"/>
                    </w:rPr>
                    <w:t>扯断伸长率</w:t>
                  </w:r>
                </w:p>
              </w:tc>
              <w:tc>
                <w:tcPr>
                  <w:tcW w:w="2260" w:type="dxa"/>
                  <w:noWrap w:val="0"/>
                  <w:vAlign w:val="top"/>
                </w:tcPr>
                <w:p>
                  <w:pPr>
                    <w:bidi w:val="0"/>
                    <w:jc w:val="center"/>
                    <w:rPr>
                      <w:rFonts w:hint="default"/>
                      <w:lang w:val="en-US" w:eastAsia="zh-CN"/>
                    </w:rPr>
                  </w:pPr>
                  <w:r>
                    <w:rPr>
                      <w:rFonts w:hint="eastAsia"/>
                      <w:lang w:val="en-US" w:eastAsia="zh-CN"/>
                    </w:rPr>
                    <w:t>≥ 650</w:t>
                  </w:r>
                </w:p>
              </w:tc>
              <w:tc>
                <w:tcPr>
                  <w:tcW w:w="2260" w:type="dxa"/>
                  <w:tcBorders>
                    <w:right w:val="single" w:color="auto" w:sz="12" w:space="0"/>
                  </w:tcBorders>
                  <w:noWrap w:val="0"/>
                  <w:vAlign w:val="top"/>
                </w:tcPr>
                <w:p>
                  <w:pPr>
                    <w:bidi w:val="0"/>
                    <w:jc w:val="center"/>
                    <w:rPr>
                      <w:rFonts w:hint="eastAsia"/>
                      <w:lang w:val="en-US" w:eastAsia="zh-CN"/>
                    </w:rPr>
                  </w:pPr>
                  <w:r>
                    <w:rPr>
                      <w:rFonts w:hint="eastAsia"/>
                      <w:lang w:val="en-US" w:eastAsia="zh-CN"/>
                    </w:rPr>
                    <w:t>%</w:t>
                  </w:r>
                </w:p>
              </w:tc>
              <w:tc>
                <w:tcPr>
                  <w:tcW w:w="2260" w:type="dxa"/>
                  <w:tcBorders>
                    <w:right w:val="single" w:color="auto" w:sz="12" w:space="0"/>
                  </w:tcBorders>
                  <w:noWrap w:val="0"/>
                  <w:vAlign w:val="top"/>
                </w:tcPr>
                <w:p>
                  <w:pPr>
                    <w:bidi w:val="0"/>
                    <w:jc w:val="center"/>
                    <w:rPr>
                      <w:rFonts w:hint="default"/>
                      <w:lang w:val="en-US" w:eastAsia="zh-CN"/>
                    </w:rPr>
                  </w:pPr>
                  <w:r>
                    <w:rPr>
                      <w:rFonts w:hint="eastAsia"/>
                      <w:lang w:val="en-US" w:eastAsia="zh-CN"/>
                    </w:rPr>
                    <w:t>GB/T 16825.1-2008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9040" w:type="dxa"/>
                  <w:gridSpan w:val="4"/>
                  <w:tcBorders>
                    <w:left w:val="single" w:color="auto" w:sz="12" w:space="0"/>
                    <w:bottom w:val="single" w:color="auto" w:sz="12" w:space="0"/>
                    <w:right w:val="single" w:color="auto" w:sz="12" w:space="0"/>
                  </w:tcBorders>
                  <w:noWrap w:val="0"/>
                  <w:vAlign w:val="top"/>
                </w:tcPr>
                <w:p>
                  <w:pPr>
                    <w:bidi w:val="0"/>
                    <w:jc w:val="center"/>
                    <w:rPr>
                      <w:rFonts w:hint="default"/>
                      <w:lang w:val="en-US" w:eastAsia="zh-CN"/>
                    </w:rPr>
                  </w:pPr>
                  <w:r>
                    <w:rPr>
                      <w:rFonts w:hint="eastAsia"/>
                      <w:lang w:val="en-US" w:eastAsia="zh-CN"/>
                    </w:rPr>
                    <w:t>注：高分子弹性体以GB/T 528-2009中1型取样进行测试</w:t>
                  </w:r>
                </w:p>
              </w:tc>
            </w:tr>
          </w:tbl>
          <w:p>
            <w:pPr>
              <w:bidi w:val="0"/>
              <w:ind w:firstLine="420" w:firstLineChars="200"/>
              <w:rPr>
                <w:rFonts w:hint="eastAsia"/>
              </w:rPr>
            </w:pPr>
            <w:r>
              <w:rPr>
                <w:rFonts w:hint="eastAsia"/>
                <w:lang w:val="en-US" w:eastAsia="zh-CN"/>
              </w:rPr>
              <w:t>3）</w:t>
            </w:r>
            <w:r>
              <w:rPr>
                <w:rFonts w:hint="eastAsia"/>
              </w:rPr>
              <w:t>技术指标：</w:t>
            </w:r>
          </w:p>
          <w:p>
            <w:pPr>
              <w:bidi w:val="0"/>
              <w:ind w:firstLine="420" w:firstLineChars="200"/>
              <w:rPr>
                <w:rFonts w:hint="eastAsia"/>
              </w:rPr>
            </w:pPr>
            <w:r>
              <w:rPr>
                <w:rFonts w:hint="eastAsia"/>
                <w:lang w:val="en-US" w:eastAsia="zh-CN"/>
              </w:rPr>
              <w:t>a</w:t>
            </w:r>
            <w:r>
              <w:rPr>
                <w:rFonts w:hint="eastAsia"/>
              </w:rPr>
              <w:t>.反光面光度性能</w:t>
            </w:r>
          </w:p>
          <w:p>
            <w:pPr>
              <w:bidi w:val="0"/>
              <w:ind w:firstLine="420" w:firstLineChars="200"/>
              <w:rPr>
                <w:rFonts w:hint="eastAsia"/>
              </w:rPr>
            </w:pPr>
            <w:r>
              <w:rPr>
                <w:rFonts w:hint="eastAsia"/>
                <w:lang w:val="en-US" w:eastAsia="zh-CN"/>
              </w:rPr>
              <w:t>b</w:t>
            </w:r>
            <w:r>
              <w:rPr>
                <w:rFonts w:hint="eastAsia"/>
              </w:rPr>
              <w:t>.反光面与弹性交通柱的附着性能</w:t>
            </w:r>
          </w:p>
          <w:p>
            <w:pPr>
              <w:bidi w:val="0"/>
              <w:ind w:firstLine="420" w:firstLineChars="200"/>
              <w:rPr>
                <w:rFonts w:hint="eastAsia"/>
              </w:rPr>
            </w:pPr>
            <w:r>
              <w:rPr>
                <w:rFonts w:hint="eastAsia"/>
                <w:lang w:val="en-US" w:eastAsia="zh-CN"/>
              </w:rPr>
              <w:t>c</w:t>
            </w:r>
            <w:r>
              <w:rPr>
                <w:rFonts w:hint="eastAsia"/>
              </w:rPr>
              <w:t>.低温抗撞击性能</w:t>
            </w:r>
          </w:p>
          <w:p>
            <w:pPr>
              <w:bidi w:val="0"/>
              <w:ind w:firstLine="420" w:firstLineChars="200"/>
              <w:rPr>
                <w:rFonts w:hint="eastAsia"/>
              </w:rPr>
            </w:pPr>
            <w:r>
              <w:rPr>
                <w:rFonts w:hint="eastAsia"/>
                <w:lang w:val="en-US" w:eastAsia="zh-CN"/>
              </w:rPr>
              <w:t>d</w:t>
            </w:r>
            <w:r>
              <w:rPr>
                <w:rFonts w:hint="eastAsia"/>
              </w:rPr>
              <w:t>.高温抗撞击性能</w:t>
            </w:r>
          </w:p>
          <w:p>
            <w:pPr>
              <w:bidi w:val="0"/>
              <w:ind w:firstLine="420" w:firstLineChars="200"/>
              <w:rPr>
                <w:rFonts w:hint="eastAsia"/>
              </w:rPr>
            </w:pPr>
            <w:r>
              <w:rPr>
                <w:rFonts w:hint="eastAsia"/>
                <w:lang w:val="en-US" w:eastAsia="zh-CN"/>
              </w:rPr>
              <w:t>e</w:t>
            </w:r>
            <w:r>
              <w:rPr>
                <w:rFonts w:hint="eastAsia"/>
              </w:rPr>
              <w:t>.实车碾压测试</w:t>
            </w:r>
          </w:p>
          <w:p>
            <w:pPr>
              <w:bidi w:val="0"/>
              <w:ind w:firstLine="420" w:firstLineChars="200"/>
              <w:rPr>
                <w:rFonts w:hint="eastAsia"/>
              </w:rPr>
            </w:pPr>
            <w:r>
              <w:rPr>
                <w:rFonts w:hint="eastAsia"/>
                <w:lang w:val="en-US" w:eastAsia="zh-CN"/>
              </w:rPr>
              <w:t>f</w:t>
            </w:r>
            <w:r>
              <w:rPr>
                <w:rFonts w:hint="eastAsia"/>
              </w:rPr>
              <w:t>.抗弯曲性能</w:t>
            </w:r>
          </w:p>
          <w:p>
            <w:pPr>
              <w:bidi w:val="0"/>
              <w:ind w:firstLine="420" w:firstLineChars="200"/>
              <w:rPr>
                <w:rFonts w:hint="eastAsia"/>
              </w:rPr>
            </w:pPr>
            <w:r>
              <w:rPr>
                <w:rFonts w:hint="eastAsia"/>
                <w:lang w:val="en-US" w:eastAsia="zh-CN"/>
              </w:rPr>
              <w:t>g</w:t>
            </w:r>
            <w:r>
              <w:rPr>
                <w:rFonts w:hint="eastAsia"/>
              </w:rPr>
              <w:t>.耐候性能</w:t>
            </w:r>
          </w:p>
          <w:p>
            <w:pPr>
              <w:bidi w:val="0"/>
              <w:ind w:firstLine="420" w:firstLineChars="200"/>
              <w:rPr>
                <w:rFonts w:hint="eastAsia"/>
                <w:lang w:val="en-US" w:eastAsia="zh-CN"/>
              </w:rPr>
            </w:pPr>
            <w:r>
              <w:rPr>
                <w:rFonts w:hint="eastAsia"/>
                <w:lang w:val="en-US" w:eastAsia="zh-CN"/>
              </w:rPr>
              <w:t>h</w:t>
            </w:r>
            <w:r>
              <w:rPr>
                <w:rFonts w:hint="eastAsia"/>
              </w:rPr>
              <w:t>.有害物质限量</w:t>
            </w:r>
          </w:p>
          <w:p>
            <w:pPr>
              <w:bidi w:val="0"/>
              <w:ind w:firstLine="420" w:firstLineChars="200"/>
              <w:rPr>
                <w:rFonts w:hint="eastAsia"/>
                <w:lang w:val="en-US" w:eastAsia="zh-CN"/>
              </w:rPr>
            </w:pPr>
            <w:r>
              <w:rPr>
                <w:rFonts w:hint="eastAsia"/>
                <w:lang w:val="en-US" w:eastAsia="zh-CN"/>
              </w:rPr>
              <w:t>4）</w:t>
            </w:r>
            <w:r>
              <w:rPr>
                <w:rFonts w:hint="eastAsia"/>
              </w:rPr>
              <w:t>主要结构</w:t>
            </w:r>
            <w:r>
              <w:rPr>
                <w:rFonts w:hint="eastAsia"/>
                <w:lang w:eastAsia="zh-CN"/>
              </w:rPr>
              <w:t>：</w:t>
            </w:r>
          </w:p>
          <w:p>
            <w:pPr>
              <w:bidi w:val="0"/>
              <w:ind w:firstLine="420" w:firstLineChars="200"/>
              <w:rPr>
                <w:rFonts w:hint="eastAsia"/>
              </w:rPr>
            </w:pPr>
            <w:r>
              <w:rPr>
                <w:rFonts w:hint="eastAsia"/>
                <w:lang w:val="en-US" w:eastAsia="zh-CN"/>
              </w:rPr>
              <w:t>a.</w:t>
            </w:r>
            <w:r>
              <w:rPr>
                <w:rFonts w:hint="eastAsia"/>
              </w:rPr>
              <w:t>由</w:t>
            </w:r>
            <w:r>
              <w:rPr>
                <w:rFonts w:hint="eastAsia"/>
                <w:lang w:val="en-US" w:eastAsia="zh-CN"/>
              </w:rPr>
              <w:t>高分子材料弹性体</w:t>
            </w:r>
            <w:r>
              <w:rPr>
                <w:rFonts w:hint="eastAsia"/>
              </w:rPr>
              <w:t>制成，拥有超高的回弹和抗压能力</w:t>
            </w:r>
            <w:r>
              <w:rPr>
                <w:rFonts w:hint="eastAsia"/>
                <w:lang w:eastAsia="zh-CN"/>
              </w:rPr>
              <w:t>。</w:t>
            </w:r>
          </w:p>
          <w:p>
            <w:pPr>
              <w:bidi w:val="0"/>
              <w:ind w:firstLine="420" w:firstLineChars="200"/>
              <w:rPr>
                <w:rFonts w:hint="eastAsia"/>
              </w:rPr>
            </w:pPr>
            <w:r>
              <w:rPr>
                <w:rFonts w:hint="eastAsia"/>
                <w:lang w:val="en-US" w:eastAsia="zh-CN"/>
              </w:rPr>
              <w:t>b.</w:t>
            </w:r>
            <w:r>
              <w:rPr>
                <w:rFonts w:hint="eastAsia"/>
              </w:rPr>
              <w:t xml:space="preserve">化学成分稳定，使用寿命长(抗紫外线配方，具有良好的保色和耐老化性能) </w:t>
            </w:r>
            <w:r>
              <w:rPr>
                <w:rFonts w:hint="eastAsia"/>
                <w:lang w:eastAsia="zh-CN"/>
              </w:rPr>
              <w:t>。</w:t>
            </w:r>
          </w:p>
          <w:p>
            <w:pPr>
              <w:bidi w:val="0"/>
              <w:ind w:firstLine="420" w:firstLineChars="200"/>
              <w:rPr>
                <w:rFonts w:hint="eastAsia"/>
              </w:rPr>
            </w:pPr>
            <w:r>
              <w:rPr>
                <w:rFonts w:hint="eastAsia"/>
                <w:lang w:val="en-US" w:eastAsia="zh-CN"/>
              </w:rPr>
              <w:t>c.</w:t>
            </w:r>
            <w:r>
              <w:rPr>
                <w:rFonts w:hint="eastAsia"/>
              </w:rPr>
              <w:t>柱体本身采用荧光橙色，可见度高于其他常规颜色</w:t>
            </w:r>
            <w:r>
              <w:rPr>
                <w:rFonts w:hint="eastAsia"/>
                <w:lang w:eastAsia="zh-CN"/>
              </w:rPr>
              <w:t>。</w:t>
            </w:r>
          </w:p>
          <w:p>
            <w:pPr>
              <w:bidi w:val="0"/>
              <w:ind w:firstLine="420" w:firstLineChars="200"/>
              <w:rPr>
                <w:rFonts w:hint="eastAsia"/>
              </w:rPr>
            </w:pPr>
            <w:r>
              <w:rPr>
                <w:rFonts w:hint="eastAsia"/>
                <w:lang w:val="en-US" w:eastAsia="zh-CN"/>
              </w:rPr>
              <w:t>d.</w:t>
            </w:r>
            <w:r>
              <w:rPr>
                <w:rFonts w:hint="eastAsia"/>
              </w:rPr>
              <w:t>耐高低温出众，适合全球绝大部分地区使用</w:t>
            </w:r>
            <w:r>
              <w:rPr>
                <w:rFonts w:hint="eastAsia"/>
                <w:lang w:eastAsia="zh-CN"/>
              </w:rPr>
              <w:t>。</w:t>
            </w:r>
          </w:p>
          <w:p>
            <w:pPr>
              <w:bidi w:val="0"/>
              <w:ind w:firstLine="420" w:firstLineChars="200"/>
              <w:rPr>
                <w:rFonts w:hint="eastAsia"/>
              </w:rPr>
            </w:pPr>
            <w:r>
              <w:rPr>
                <w:rFonts w:hint="eastAsia"/>
                <w:lang w:val="en-US" w:eastAsia="zh-CN"/>
              </w:rPr>
              <w:t>e.</w:t>
            </w:r>
            <w:r>
              <w:rPr>
                <w:rFonts w:hint="eastAsia"/>
              </w:rPr>
              <w:t>采用柔性棱镜反光材料，极大提升了视认性和可视距离；车辆碾压后，反光材料不易脱落</w:t>
            </w:r>
            <w:r>
              <w:rPr>
                <w:rFonts w:hint="eastAsia"/>
                <w:lang w:eastAsia="zh-CN"/>
              </w:rPr>
              <w:t>。</w:t>
            </w:r>
          </w:p>
          <w:p>
            <w:pPr>
              <w:bidi w:val="0"/>
              <w:ind w:firstLine="420" w:firstLineChars="200"/>
              <w:rPr>
                <w:rFonts w:hint="eastAsia"/>
              </w:rPr>
            </w:pPr>
            <w:r>
              <w:rPr>
                <w:rFonts w:hint="eastAsia"/>
                <w:lang w:val="en-US" w:eastAsia="zh-CN"/>
              </w:rPr>
              <w:t>f.</w:t>
            </w:r>
            <w:r>
              <w:rPr>
                <w:rFonts w:hint="eastAsia"/>
              </w:rPr>
              <w:t>环保：报废后材料可回收重复利用</w:t>
            </w:r>
            <w:r>
              <w:rPr>
                <w:rFonts w:hint="eastAsia"/>
                <w:lang w:eastAsia="zh-CN"/>
              </w:rPr>
              <w:t>。</w:t>
            </w:r>
          </w:p>
          <w:p>
            <w:pPr>
              <w:bidi w:val="0"/>
              <w:ind w:firstLine="420" w:firstLineChars="200"/>
              <w:rPr>
                <w:rFonts w:hint="eastAsia"/>
              </w:rPr>
            </w:pPr>
            <w:r>
              <w:rPr>
                <w:rFonts w:hint="eastAsia"/>
                <w:lang w:val="en-US" w:eastAsia="zh-CN"/>
              </w:rPr>
              <w:t>g.</w:t>
            </w:r>
            <w:r>
              <w:rPr>
                <w:rFonts w:hint="eastAsia"/>
              </w:rPr>
              <w:t>V型结构比传统结构提升20%以上弹力</w:t>
            </w:r>
            <w:r>
              <w:rPr>
                <w:rFonts w:hint="eastAsia"/>
                <w:lang w:eastAsia="zh-CN"/>
              </w:rPr>
              <w:t>。</w:t>
            </w:r>
          </w:p>
          <w:p>
            <w:pPr>
              <w:bidi w:val="0"/>
              <w:ind w:firstLine="420" w:firstLineChars="200"/>
              <w:rPr>
                <w:rFonts w:hint="eastAsia"/>
                <w:lang w:val="en-US" w:eastAsia="zh-CN"/>
              </w:rPr>
            </w:pPr>
            <w:r>
              <w:rPr>
                <w:rFonts w:hint="eastAsia"/>
                <w:lang w:val="en-US" w:eastAsia="zh-CN"/>
              </w:rPr>
              <w:t>二、查《产品设计开发计划书》，涉及策划的内容如下：</w:t>
            </w:r>
          </w:p>
          <w:p>
            <w:pPr>
              <w:bidi w:val="0"/>
              <w:ind w:firstLine="420" w:firstLineChars="200"/>
              <w:rPr>
                <w:rFonts w:hint="default"/>
                <w:lang w:val="en-US" w:eastAsia="zh-CN"/>
              </w:rPr>
            </w:pPr>
            <w:r>
              <w:rPr>
                <w:rFonts w:hint="eastAsia"/>
                <w:lang w:val="en-US" w:eastAsia="zh-CN"/>
              </w:rPr>
              <w:t>1.对职责权限、资源包括人员、设施、费用等的需求、接口需求等作了策划，其中各职能策划安排如下表：</w:t>
            </w:r>
          </w:p>
          <w:tbl>
            <w:tblPr>
              <w:tblStyle w:val="7"/>
              <w:tblpPr w:leftFromText="182" w:rightFromText="182" w:vertAnchor="text" w:horzAnchor="page" w:tblpXSpec="center" w:tblpY="205"/>
              <w:tblOverlap w:val="never"/>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7"/>
              <w:gridCol w:w="1384"/>
              <w:gridCol w:w="1666"/>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99" w:type="pct"/>
                  <w:noWrap w:val="0"/>
                  <w:vAlign w:val="center"/>
                </w:tcPr>
                <w:p>
                  <w:pPr>
                    <w:bidi w:val="0"/>
                    <w:rPr>
                      <w:rFonts w:hint="eastAsia"/>
                    </w:rPr>
                  </w:pPr>
                  <w:r>
                    <w:rPr>
                      <w:rFonts w:hint="eastAsia"/>
                    </w:rPr>
                    <w:t>设计和</w:t>
                  </w:r>
                  <w:r>
                    <w:rPr>
                      <w:rFonts w:hint="eastAsia"/>
                      <w:lang w:eastAsia="zh-CN"/>
                    </w:rPr>
                    <w:t>研发</w:t>
                  </w:r>
                  <w:r>
                    <w:rPr>
                      <w:rFonts w:hint="eastAsia"/>
                    </w:rPr>
                    <w:t>阶段划分及主要内容</w:t>
                  </w:r>
                </w:p>
              </w:tc>
              <w:tc>
                <w:tcPr>
                  <w:tcW w:w="672" w:type="pct"/>
                  <w:noWrap w:val="0"/>
                  <w:vAlign w:val="center"/>
                </w:tcPr>
                <w:p>
                  <w:pPr>
                    <w:bidi w:val="0"/>
                    <w:rPr>
                      <w:rFonts w:hint="eastAsia"/>
                    </w:rPr>
                  </w:pPr>
                  <w:r>
                    <w:rPr>
                      <w:rFonts w:hint="eastAsia"/>
                    </w:rPr>
                    <w:t>负责人</w:t>
                  </w:r>
                </w:p>
              </w:tc>
              <w:tc>
                <w:tcPr>
                  <w:tcW w:w="809" w:type="pct"/>
                  <w:noWrap w:val="0"/>
                  <w:vAlign w:val="center"/>
                </w:tcPr>
                <w:p>
                  <w:pPr>
                    <w:bidi w:val="0"/>
                    <w:rPr>
                      <w:rFonts w:hint="eastAsia"/>
                    </w:rPr>
                  </w:pPr>
                  <w:r>
                    <w:rPr>
                      <w:rFonts w:hint="eastAsia"/>
                    </w:rPr>
                    <w:t>配合部门</w:t>
                  </w:r>
                </w:p>
              </w:tc>
              <w:tc>
                <w:tcPr>
                  <w:tcW w:w="1017" w:type="pct"/>
                  <w:noWrap w:val="0"/>
                  <w:vAlign w:val="center"/>
                </w:tcPr>
                <w:p>
                  <w:pPr>
                    <w:bidi w:val="0"/>
                    <w:rPr>
                      <w:rFonts w:hint="eastAsia"/>
                    </w:rPr>
                  </w:pPr>
                  <w:r>
                    <w:rPr>
                      <w:rFonts w:hint="eastAsia"/>
                    </w:rPr>
                    <w:t>完成期限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499" w:type="pct"/>
                  <w:noWrap w:val="0"/>
                  <w:vAlign w:val="center"/>
                </w:tcPr>
                <w:p>
                  <w:pPr>
                    <w:bidi w:val="0"/>
                    <w:rPr>
                      <w:rFonts w:hint="eastAsia"/>
                    </w:rPr>
                  </w:pPr>
                  <w:r>
                    <w:rPr>
                      <w:rFonts w:hint="eastAsia"/>
                    </w:rPr>
                    <w:t>产品设计开发计划书编制</w:t>
                  </w:r>
                </w:p>
              </w:tc>
              <w:tc>
                <w:tcPr>
                  <w:tcW w:w="672" w:type="pct"/>
                  <w:noWrap w:val="0"/>
                  <w:vAlign w:val="center"/>
                </w:tcPr>
                <w:p>
                  <w:pPr>
                    <w:bidi w:val="0"/>
                    <w:rPr>
                      <w:rFonts w:hint="default"/>
                      <w:lang w:val="en-US" w:eastAsia="zh-CN"/>
                    </w:rPr>
                  </w:pPr>
                  <w:r>
                    <w:rPr>
                      <w:rFonts w:hint="eastAsia"/>
                    </w:rPr>
                    <w:t>张涛</w:t>
                  </w:r>
                </w:p>
              </w:tc>
              <w:tc>
                <w:tcPr>
                  <w:tcW w:w="809" w:type="pct"/>
                  <w:noWrap w:val="0"/>
                  <w:vAlign w:val="center"/>
                </w:tcPr>
                <w:p>
                  <w:pPr>
                    <w:bidi w:val="0"/>
                    <w:rPr>
                      <w:rFonts w:hint="eastAsia"/>
                      <w:lang w:eastAsia="zh-CN"/>
                    </w:rPr>
                  </w:pPr>
                  <w:r>
                    <w:rPr>
                      <w:rFonts w:hint="eastAsia"/>
                      <w:lang w:eastAsia="zh-CN"/>
                    </w:rPr>
                    <w:t>设计室</w:t>
                  </w:r>
                </w:p>
              </w:tc>
              <w:tc>
                <w:tcPr>
                  <w:tcW w:w="1017" w:type="pct"/>
                  <w:noWrap w:val="0"/>
                  <w:vAlign w:val="center"/>
                </w:tcPr>
                <w:p>
                  <w:pPr>
                    <w:bidi w:val="0"/>
                    <w:rPr>
                      <w:rFonts w:hint="eastAsia"/>
                    </w:rPr>
                  </w:pPr>
                  <w:r>
                    <w:rPr>
                      <w:rFonts w:hint="eastAsia"/>
                      <w:lang w:eastAsia="zh-CN"/>
                    </w:rPr>
                    <w:t>2022</w:t>
                  </w:r>
                  <w:r>
                    <w:rPr>
                      <w:rFonts w:hint="eastAsia"/>
                    </w:rPr>
                    <w:t>.</w:t>
                  </w:r>
                  <w:r>
                    <w:rPr>
                      <w:rFonts w:hint="eastAsia"/>
                      <w:lang w:val="en-US" w:eastAsia="zh-CN"/>
                    </w:rPr>
                    <w:t>3</w:t>
                  </w:r>
                  <w:r>
                    <w:rPr>
                      <w:rFonts w:hint="eastAsi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499" w:type="pct"/>
                  <w:noWrap w:val="0"/>
                  <w:vAlign w:val="center"/>
                </w:tcPr>
                <w:p>
                  <w:pPr>
                    <w:bidi w:val="0"/>
                    <w:rPr>
                      <w:rFonts w:hint="eastAsia"/>
                    </w:rPr>
                  </w:pPr>
                  <w:r>
                    <w:rPr>
                      <w:rFonts w:hint="eastAsia"/>
                    </w:rPr>
                    <w:t>负责新项目客户输入资料整理</w:t>
                  </w:r>
                </w:p>
              </w:tc>
              <w:tc>
                <w:tcPr>
                  <w:tcW w:w="672" w:type="pct"/>
                  <w:noWrap w:val="0"/>
                  <w:vAlign w:val="center"/>
                </w:tcPr>
                <w:p>
                  <w:pPr>
                    <w:bidi w:val="0"/>
                    <w:rPr>
                      <w:rFonts w:hint="eastAsia"/>
                    </w:rPr>
                  </w:pPr>
                  <w:r>
                    <w:rPr>
                      <w:rFonts w:hint="eastAsia"/>
                    </w:rPr>
                    <w:t>徐小龙</w:t>
                  </w:r>
                </w:p>
              </w:tc>
              <w:tc>
                <w:tcPr>
                  <w:tcW w:w="809" w:type="pct"/>
                  <w:noWrap w:val="0"/>
                  <w:vAlign w:val="center"/>
                </w:tcPr>
                <w:p>
                  <w:pPr>
                    <w:bidi w:val="0"/>
                    <w:rPr>
                      <w:rFonts w:hint="eastAsia"/>
                      <w:lang w:eastAsia="zh-CN"/>
                    </w:rPr>
                  </w:pPr>
                  <w:r>
                    <w:rPr>
                      <w:rFonts w:hint="eastAsia"/>
                    </w:rPr>
                    <w:t>业务部</w:t>
                  </w:r>
                </w:p>
              </w:tc>
              <w:tc>
                <w:tcPr>
                  <w:tcW w:w="1017" w:type="pct"/>
                  <w:noWrap w:val="0"/>
                  <w:vAlign w:val="center"/>
                </w:tcPr>
                <w:p>
                  <w:pPr>
                    <w:bidi w:val="0"/>
                    <w:rPr>
                      <w:rFonts w:hint="eastAsia"/>
                    </w:rPr>
                  </w:pPr>
                  <w:r>
                    <w:rPr>
                      <w:rFonts w:hint="eastAsia"/>
                      <w:lang w:eastAsia="zh-CN"/>
                    </w:rPr>
                    <w:t>2022</w:t>
                  </w:r>
                  <w:r>
                    <w:rPr>
                      <w:rFonts w:hint="eastAsia"/>
                    </w:rPr>
                    <w:t>.</w:t>
                  </w:r>
                  <w:r>
                    <w:rPr>
                      <w:rFonts w:hint="eastAsia"/>
                      <w:lang w:val="en-US" w:eastAsia="zh-CN"/>
                    </w:rPr>
                    <w:t>3</w:t>
                  </w: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99" w:type="pct"/>
                  <w:noWrap w:val="0"/>
                  <w:vAlign w:val="center"/>
                </w:tcPr>
                <w:p>
                  <w:pPr>
                    <w:bidi w:val="0"/>
                    <w:rPr>
                      <w:rFonts w:hint="eastAsia"/>
                    </w:rPr>
                  </w:pPr>
                  <w:r>
                    <w:rPr>
                      <w:rFonts w:hint="eastAsia"/>
                    </w:rPr>
                    <w:t>负责产品图纸设计输出，交与业务部与客户评审</w:t>
                  </w:r>
                </w:p>
              </w:tc>
              <w:tc>
                <w:tcPr>
                  <w:tcW w:w="672" w:type="pct"/>
                  <w:noWrap w:val="0"/>
                  <w:vAlign w:val="center"/>
                </w:tcPr>
                <w:p>
                  <w:pPr>
                    <w:bidi w:val="0"/>
                    <w:rPr>
                      <w:rFonts w:hint="eastAsia"/>
                    </w:rPr>
                  </w:pPr>
                  <w:r>
                    <w:rPr>
                      <w:rFonts w:hint="eastAsia"/>
                    </w:rPr>
                    <w:t>林荣剑</w:t>
                  </w:r>
                </w:p>
              </w:tc>
              <w:tc>
                <w:tcPr>
                  <w:tcW w:w="809" w:type="pct"/>
                  <w:noWrap w:val="0"/>
                  <w:vAlign w:val="center"/>
                </w:tcPr>
                <w:p>
                  <w:pPr>
                    <w:bidi w:val="0"/>
                    <w:rPr>
                      <w:rFonts w:hint="eastAsia"/>
                      <w:lang w:eastAsia="zh-CN"/>
                    </w:rPr>
                  </w:pPr>
                  <w:r>
                    <w:rPr>
                      <w:rFonts w:hint="eastAsia"/>
                    </w:rPr>
                    <w:t>业务部</w:t>
                  </w:r>
                </w:p>
              </w:tc>
              <w:tc>
                <w:tcPr>
                  <w:tcW w:w="1017" w:type="pct"/>
                  <w:noWrap w:val="0"/>
                  <w:vAlign w:val="center"/>
                </w:tcPr>
                <w:p>
                  <w:pPr>
                    <w:bidi w:val="0"/>
                    <w:rPr>
                      <w:rFonts w:hint="eastAsia"/>
                    </w:rPr>
                  </w:pPr>
                  <w:r>
                    <w:rPr>
                      <w:rFonts w:hint="eastAsia"/>
                      <w:lang w:eastAsia="zh-CN"/>
                    </w:rPr>
                    <w:t>2022</w:t>
                  </w:r>
                  <w:r>
                    <w:rPr>
                      <w:rFonts w:hint="eastAsia"/>
                    </w:rPr>
                    <w:t>.</w:t>
                  </w:r>
                  <w:r>
                    <w:rPr>
                      <w:rFonts w:hint="eastAsia"/>
                      <w:lang w:val="en-US" w:eastAsia="zh-CN"/>
                    </w:rPr>
                    <w:t>3</w:t>
                  </w:r>
                  <w:r>
                    <w:rPr>
                      <w:rFonts w:hint="eastAsia"/>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499" w:type="pct"/>
                  <w:noWrap w:val="0"/>
                  <w:vAlign w:val="center"/>
                </w:tcPr>
                <w:p>
                  <w:pPr>
                    <w:bidi w:val="0"/>
                    <w:rPr>
                      <w:rFonts w:hint="eastAsia"/>
                    </w:rPr>
                  </w:pPr>
                  <w:r>
                    <w:rPr>
                      <w:rFonts w:hint="eastAsia"/>
                    </w:rPr>
                    <w:t>产品模具设计与制造（外协加工）</w:t>
                  </w:r>
                </w:p>
              </w:tc>
              <w:tc>
                <w:tcPr>
                  <w:tcW w:w="672" w:type="pct"/>
                  <w:noWrap w:val="0"/>
                  <w:vAlign w:val="center"/>
                </w:tcPr>
                <w:p>
                  <w:pPr>
                    <w:bidi w:val="0"/>
                    <w:rPr>
                      <w:rFonts w:hint="eastAsia"/>
                      <w:lang w:eastAsia="zh-CN"/>
                    </w:rPr>
                  </w:pPr>
                  <w:r>
                    <w:rPr>
                      <w:rFonts w:hint="eastAsia"/>
                    </w:rPr>
                    <w:t>郑玲玲</w:t>
                  </w:r>
                </w:p>
              </w:tc>
              <w:tc>
                <w:tcPr>
                  <w:tcW w:w="809" w:type="pct"/>
                  <w:noWrap w:val="0"/>
                  <w:vAlign w:val="center"/>
                </w:tcPr>
                <w:p>
                  <w:pPr>
                    <w:bidi w:val="0"/>
                    <w:rPr>
                      <w:rFonts w:hint="eastAsia"/>
                      <w:lang w:eastAsia="zh-CN"/>
                    </w:rPr>
                  </w:pPr>
                  <w:r>
                    <w:rPr>
                      <w:rFonts w:hint="eastAsia"/>
                    </w:rPr>
                    <w:t>设计部</w:t>
                  </w:r>
                </w:p>
              </w:tc>
              <w:tc>
                <w:tcPr>
                  <w:tcW w:w="1017" w:type="pct"/>
                  <w:noWrap w:val="0"/>
                  <w:vAlign w:val="center"/>
                </w:tcPr>
                <w:p>
                  <w:pPr>
                    <w:bidi w:val="0"/>
                    <w:rPr>
                      <w:rFonts w:hint="eastAsia"/>
                    </w:rPr>
                  </w:pPr>
                  <w:r>
                    <w:rPr>
                      <w:rFonts w:hint="eastAsia"/>
                      <w:lang w:eastAsia="zh-CN"/>
                    </w:rPr>
                    <w:t>2022</w:t>
                  </w:r>
                  <w:r>
                    <w:rPr>
                      <w:rFonts w:hint="eastAsia"/>
                    </w:rPr>
                    <w:t>.</w:t>
                  </w:r>
                  <w:r>
                    <w:rPr>
                      <w:rFonts w:hint="eastAsia"/>
                      <w:lang w:val="en-US" w:eastAsia="zh-CN"/>
                    </w:rPr>
                    <w:t>4</w:t>
                  </w:r>
                  <w:r>
                    <w:rPr>
                      <w:rFonts w:hint="eastAsia"/>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99" w:type="pct"/>
                  <w:noWrap w:val="0"/>
                  <w:vAlign w:val="top"/>
                </w:tcPr>
                <w:p>
                  <w:pPr>
                    <w:bidi w:val="0"/>
                    <w:rPr>
                      <w:rFonts w:hint="eastAsia"/>
                    </w:rPr>
                  </w:pPr>
                  <w:r>
                    <w:rPr>
                      <w:rFonts w:hint="eastAsia"/>
                    </w:rPr>
                    <w:t>产品原材料及零配件采购</w:t>
                  </w:r>
                </w:p>
              </w:tc>
              <w:tc>
                <w:tcPr>
                  <w:tcW w:w="672" w:type="pct"/>
                  <w:noWrap w:val="0"/>
                  <w:vAlign w:val="center"/>
                </w:tcPr>
                <w:p>
                  <w:pPr>
                    <w:bidi w:val="0"/>
                    <w:rPr>
                      <w:rFonts w:hint="eastAsia"/>
                      <w:lang w:eastAsia="zh-CN"/>
                    </w:rPr>
                  </w:pPr>
                  <w:r>
                    <w:rPr>
                      <w:rFonts w:hint="eastAsia"/>
                    </w:rPr>
                    <w:t>郑玲玲</w:t>
                  </w:r>
                </w:p>
              </w:tc>
              <w:tc>
                <w:tcPr>
                  <w:tcW w:w="809" w:type="pct"/>
                  <w:noWrap w:val="0"/>
                  <w:vAlign w:val="center"/>
                </w:tcPr>
                <w:p>
                  <w:pPr>
                    <w:bidi w:val="0"/>
                    <w:rPr>
                      <w:rFonts w:hint="eastAsia"/>
                      <w:lang w:eastAsia="zh-CN"/>
                    </w:rPr>
                  </w:pPr>
                  <w:r>
                    <w:rPr>
                      <w:rFonts w:hint="eastAsia"/>
                    </w:rPr>
                    <w:t>质量部</w:t>
                  </w:r>
                </w:p>
              </w:tc>
              <w:tc>
                <w:tcPr>
                  <w:tcW w:w="1017" w:type="pct"/>
                  <w:noWrap w:val="0"/>
                  <w:vAlign w:val="center"/>
                </w:tcPr>
                <w:p>
                  <w:pPr>
                    <w:bidi w:val="0"/>
                    <w:rPr>
                      <w:rFonts w:hint="eastAsia"/>
                    </w:rPr>
                  </w:pPr>
                  <w:r>
                    <w:rPr>
                      <w:rFonts w:hint="eastAsia"/>
                      <w:lang w:eastAsia="zh-CN"/>
                    </w:rPr>
                    <w:t>2022</w:t>
                  </w:r>
                  <w:r>
                    <w:rPr>
                      <w:rFonts w:hint="eastAsia"/>
                    </w:rPr>
                    <w:t>.</w:t>
                  </w:r>
                  <w:r>
                    <w:rPr>
                      <w:rFonts w:hint="eastAsia"/>
                      <w:lang w:val="en-US" w:eastAsia="zh-CN"/>
                    </w:rPr>
                    <w:t>4</w:t>
                  </w:r>
                  <w:r>
                    <w:rPr>
                      <w:rFonts w:hint="eastAsia"/>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499" w:type="pct"/>
                  <w:noWrap w:val="0"/>
                  <w:vAlign w:val="center"/>
                </w:tcPr>
                <w:p>
                  <w:pPr>
                    <w:bidi w:val="0"/>
                    <w:rPr>
                      <w:rFonts w:hint="eastAsia"/>
                    </w:rPr>
                  </w:pPr>
                  <w:r>
                    <w:rPr>
                      <w:rFonts w:hint="eastAsia"/>
                    </w:rPr>
                    <w:t>模具及零配件进度跟踪</w:t>
                  </w:r>
                </w:p>
              </w:tc>
              <w:tc>
                <w:tcPr>
                  <w:tcW w:w="672" w:type="pct"/>
                  <w:noWrap w:val="0"/>
                  <w:vAlign w:val="center"/>
                </w:tcPr>
                <w:p>
                  <w:pPr>
                    <w:bidi w:val="0"/>
                    <w:rPr>
                      <w:rFonts w:hint="default"/>
                      <w:lang w:val="en-US" w:eastAsia="zh-CN"/>
                    </w:rPr>
                  </w:pPr>
                  <w:r>
                    <w:rPr>
                      <w:rFonts w:hint="eastAsia"/>
                    </w:rPr>
                    <w:t>林荣剑</w:t>
                  </w:r>
                </w:p>
              </w:tc>
              <w:tc>
                <w:tcPr>
                  <w:tcW w:w="809" w:type="pct"/>
                  <w:noWrap w:val="0"/>
                  <w:vAlign w:val="center"/>
                </w:tcPr>
                <w:p>
                  <w:pPr>
                    <w:bidi w:val="0"/>
                    <w:rPr>
                      <w:rFonts w:hint="eastAsia"/>
                      <w:lang w:eastAsia="zh-CN"/>
                    </w:rPr>
                  </w:pPr>
                  <w:r>
                    <w:rPr>
                      <w:rFonts w:hint="eastAsia"/>
                    </w:rPr>
                    <w:t>采购部</w:t>
                  </w:r>
                </w:p>
              </w:tc>
              <w:tc>
                <w:tcPr>
                  <w:tcW w:w="1017" w:type="pct"/>
                  <w:noWrap w:val="0"/>
                  <w:vAlign w:val="center"/>
                </w:tcPr>
                <w:p>
                  <w:pPr>
                    <w:bidi w:val="0"/>
                    <w:rPr>
                      <w:rFonts w:hint="eastAsia"/>
                    </w:rPr>
                  </w:pPr>
                  <w:r>
                    <w:rPr>
                      <w:rFonts w:hint="eastAsia"/>
                      <w:lang w:eastAsia="zh-CN"/>
                    </w:rPr>
                    <w:t>2022</w:t>
                  </w:r>
                  <w:r>
                    <w:rPr>
                      <w:rFonts w:hint="eastAsia"/>
                    </w:rPr>
                    <w:t>.</w:t>
                  </w:r>
                  <w:r>
                    <w:rPr>
                      <w:rFonts w:hint="eastAsia"/>
                      <w:lang w:val="en-US" w:eastAsia="zh-CN"/>
                    </w:rPr>
                    <w:t>4</w:t>
                  </w:r>
                  <w:r>
                    <w:rPr>
                      <w:rFonts w:hint="eastAsia"/>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499" w:type="pct"/>
                  <w:noWrap w:val="0"/>
                  <w:vAlign w:val="center"/>
                </w:tcPr>
                <w:p>
                  <w:pPr>
                    <w:bidi w:val="0"/>
                    <w:rPr>
                      <w:rFonts w:hint="eastAsia"/>
                    </w:rPr>
                  </w:pPr>
                  <w:r>
                    <w:rPr>
                      <w:rFonts w:hint="eastAsia"/>
                    </w:rPr>
                    <w:t>样品制作与测试</w:t>
                  </w:r>
                </w:p>
              </w:tc>
              <w:tc>
                <w:tcPr>
                  <w:tcW w:w="672" w:type="pct"/>
                  <w:noWrap w:val="0"/>
                  <w:vAlign w:val="center"/>
                </w:tcPr>
                <w:p>
                  <w:pPr>
                    <w:bidi w:val="0"/>
                    <w:rPr>
                      <w:rFonts w:hint="eastAsia"/>
                      <w:lang w:val="en-US" w:eastAsia="zh-CN"/>
                    </w:rPr>
                  </w:pPr>
                  <w:r>
                    <w:rPr>
                      <w:rFonts w:hint="eastAsia"/>
                      <w:lang w:val="en-US" w:eastAsia="zh-CN"/>
                    </w:rPr>
                    <w:t>黄成海</w:t>
                  </w:r>
                </w:p>
              </w:tc>
              <w:tc>
                <w:tcPr>
                  <w:tcW w:w="809" w:type="pct"/>
                  <w:noWrap w:val="0"/>
                  <w:vAlign w:val="center"/>
                </w:tcPr>
                <w:p>
                  <w:pPr>
                    <w:bidi w:val="0"/>
                    <w:rPr>
                      <w:rFonts w:hint="eastAsia"/>
                      <w:lang w:eastAsia="zh-CN"/>
                    </w:rPr>
                  </w:pPr>
                  <w:r>
                    <w:rPr>
                      <w:rFonts w:hint="eastAsia"/>
                    </w:rPr>
                    <w:t>质量部</w:t>
                  </w:r>
                </w:p>
              </w:tc>
              <w:tc>
                <w:tcPr>
                  <w:tcW w:w="1017" w:type="pct"/>
                  <w:noWrap w:val="0"/>
                  <w:vAlign w:val="center"/>
                </w:tcPr>
                <w:p>
                  <w:pPr>
                    <w:bidi w:val="0"/>
                    <w:rPr>
                      <w:rFonts w:hint="eastAsia"/>
                    </w:rPr>
                  </w:pPr>
                  <w:r>
                    <w:rPr>
                      <w:rFonts w:hint="eastAsia"/>
                      <w:lang w:eastAsia="zh-CN"/>
                    </w:rPr>
                    <w:t>2022</w:t>
                  </w:r>
                  <w:r>
                    <w:rPr>
                      <w:rFonts w:hint="eastAsia"/>
                    </w:rPr>
                    <w:t>.</w:t>
                  </w:r>
                  <w:r>
                    <w:rPr>
                      <w:rFonts w:hint="eastAsia"/>
                      <w:lang w:val="en-US" w:eastAsia="zh-CN"/>
                    </w:rPr>
                    <w:t>4</w:t>
                  </w: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99" w:type="pct"/>
                  <w:noWrap w:val="0"/>
                  <w:vAlign w:val="center"/>
                </w:tcPr>
                <w:p>
                  <w:pPr>
                    <w:bidi w:val="0"/>
                    <w:rPr>
                      <w:rFonts w:hint="eastAsia"/>
                    </w:rPr>
                  </w:pPr>
                  <w:r>
                    <w:rPr>
                      <w:rFonts w:hint="eastAsia"/>
                    </w:rPr>
                    <w:t>设计确认</w:t>
                  </w:r>
                </w:p>
              </w:tc>
              <w:tc>
                <w:tcPr>
                  <w:tcW w:w="672" w:type="pct"/>
                  <w:noWrap w:val="0"/>
                  <w:vAlign w:val="center"/>
                </w:tcPr>
                <w:p>
                  <w:pPr>
                    <w:bidi w:val="0"/>
                    <w:rPr>
                      <w:rFonts w:hint="eastAsia"/>
                      <w:lang w:val="en-US" w:eastAsia="zh-CN"/>
                    </w:rPr>
                  </w:pPr>
                  <w:r>
                    <w:rPr>
                      <w:rFonts w:hint="eastAsia"/>
                    </w:rPr>
                    <w:t>林荣剑</w:t>
                  </w:r>
                </w:p>
              </w:tc>
              <w:tc>
                <w:tcPr>
                  <w:tcW w:w="809" w:type="pct"/>
                  <w:noWrap w:val="0"/>
                  <w:vAlign w:val="center"/>
                </w:tcPr>
                <w:p>
                  <w:pPr>
                    <w:bidi w:val="0"/>
                    <w:rPr>
                      <w:rFonts w:hint="eastAsia"/>
                      <w:lang w:eastAsia="zh-CN"/>
                    </w:rPr>
                  </w:pPr>
                  <w:r>
                    <w:rPr>
                      <w:rFonts w:hint="eastAsia"/>
                      <w:lang w:eastAsia="zh-CN"/>
                    </w:rPr>
                    <w:t>设计室</w:t>
                  </w:r>
                </w:p>
              </w:tc>
              <w:tc>
                <w:tcPr>
                  <w:tcW w:w="1017" w:type="pct"/>
                  <w:noWrap w:val="0"/>
                  <w:vAlign w:val="center"/>
                </w:tcPr>
                <w:p>
                  <w:pPr>
                    <w:bidi w:val="0"/>
                    <w:rPr>
                      <w:rFonts w:hint="eastAsia"/>
                    </w:rPr>
                  </w:pPr>
                  <w:r>
                    <w:rPr>
                      <w:rFonts w:hint="eastAsia"/>
                      <w:lang w:eastAsia="zh-CN"/>
                    </w:rPr>
                    <w:t>2022</w:t>
                  </w:r>
                  <w:r>
                    <w:rPr>
                      <w:rFonts w:hint="eastAsia"/>
                    </w:rPr>
                    <w:t>.</w:t>
                  </w:r>
                  <w:r>
                    <w:rPr>
                      <w:rFonts w:hint="eastAsia"/>
                      <w:lang w:val="en-US" w:eastAsia="zh-CN"/>
                    </w:rPr>
                    <w:t>5</w:t>
                  </w:r>
                  <w:r>
                    <w:rPr>
                      <w:rFonts w:hint="eastAsia"/>
                    </w:rPr>
                    <w:t>.15</w:t>
                  </w:r>
                </w:p>
              </w:tc>
            </w:tr>
          </w:tbl>
          <w:p>
            <w:pPr>
              <w:bidi w:val="0"/>
              <w:ind w:firstLine="420" w:firstLineChars="200"/>
              <w:rPr>
                <w:rFonts w:hint="eastAsia"/>
              </w:rPr>
            </w:pPr>
            <w:r>
              <w:rPr>
                <w:rFonts w:hint="eastAsia"/>
                <w:lang w:val="en-US" w:eastAsia="zh-CN"/>
              </w:rPr>
              <w:t>2.资源配置情况：</w:t>
            </w:r>
            <w:r>
              <w:rPr>
                <w:rFonts w:hint="eastAsia"/>
              </w:rPr>
              <w:t>人员：生产人员配置4人</w:t>
            </w:r>
            <w:r>
              <w:rPr>
                <w:rFonts w:hint="eastAsia"/>
                <w:lang w:eastAsia="zh-CN"/>
              </w:rPr>
              <w:t>；</w:t>
            </w:r>
            <w:r>
              <w:rPr>
                <w:rFonts w:hint="eastAsia"/>
              </w:rPr>
              <w:t>生产设备：注塑设备两台</w:t>
            </w:r>
            <w:r>
              <w:rPr>
                <w:rFonts w:hint="eastAsia"/>
                <w:lang w:eastAsia="zh-CN"/>
              </w:rPr>
              <w:t>；</w:t>
            </w:r>
            <w:r>
              <w:rPr>
                <w:rFonts w:hint="eastAsia"/>
              </w:rPr>
              <w:t>检验设备：硬度计、密度计、拉伸试验机、老化试验箱、烘箱、低温冷冻箱，碾压平台，撞击平台、逆反射系数测试仪等检测设备</w:t>
            </w:r>
            <w:r>
              <w:rPr>
                <w:rFonts w:hint="eastAsia"/>
                <w:lang w:eastAsia="zh-CN"/>
              </w:rPr>
              <w:t>；</w:t>
            </w:r>
            <w:r>
              <w:rPr>
                <w:rFonts w:hint="eastAsia"/>
              </w:rPr>
              <w:t xml:space="preserve"> 设计经费预算分配：45万，在合理的规划下可上限20%</w:t>
            </w:r>
            <w:r>
              <w:rPr>
                <w:rFonts w:hint="eastAsia"/>
                <w:lang w:eastAsia="zh-CN"/>
              </w:rPr>
              <w:t>；</w:t>
            </w:r>
            <w:r>
              <w:rPr>
                <w:rFonts w:hint="eastAsia"/>
              </w:rPr>
              <w:t>信息交流手段：纸质，微信，会议等。</w:t>
            </w:r>
          </w:p>
          <w:p>
            <w:pPr>
              <w:bidi w:val="0"/>
              <w:ind w:firstLine="420" w:firstLineChars="200"/>
              <w:rPr>
                <w:rFonts w:hint="eastAsia"/>
                <w:lang w:val="en-US" w:eastAsia="zh-CN"/>
              </w:rPr>
            </w:pPr>
            <w:r>
              <w:rPr>
                <w:rFonts w:hint="eastAsia"/>
                <w:lang w:val="en-US" w:eastAsia="zh-CN"/>
              </w:rPr>
              <w:t>三、查《设计和研发输入清单》：</w:t>
            </w:r>
          </w:p>
          <w:p>
            <w:pPr>
              <w:bidi w:val="0"/>
              <w:ind w:firstLine="420" w:firstLineChars="200"/>
              <w:rPr>
                <w:rFonts w:hint="eastAsia"/>
              </w:rPr>
            </w:pPr>
            <w:r>
              <w:rPr>
                <w:rFonts w:hint="eastAsia"/>
              </w:rPr>
              <w:t>1.客户提供的图纸</w:t>
            </w:r>
          </w:p>
          <w:p>
            <w:pPr>
              <w:bidi w:val="0"/>
              <w:ind w:firstLine="420" w:firstLineChars="200"/>
              <w:rPr>
                <w:rFonts w:hint="eastAsia"/>
              </w:rPr>
            </w:pPr>
            <w:r>
              <w:rPr>
                <w:rFonts w:hint="eastAsia"/>
              </w:rPr>
              <w:t>2.客户提供样品</w:t>
            </w:r>
          </w:p>
          <w:p>
            <w:pPr>
              <w:bidi w:val="0"/>
              <w:ind w:firstLine="420" w:firstLineChars="200"/>
              <w:rPr>
                <w:rFonts w:hint="eastAsia"/>
              </w:rPr>
            </w:pPr>
            <w:r>
              <w:rPr>
                <w:rFonts w:hint="eastAsia"/>
              </w:rPr>
              <w:t xml:space="preserve">3.GB/T 528-2009 硫化橡胶或热塑性橡胶 拉伸应力应变性能的测定 </w:t>
            </w:r>
          </w:p>
          <w:p>
            <w:pPr>
              <w:bidi w:val="0"/>
              <w:ind w:firstLine="420" w:firstLineChars="200"/>
              <w:rPr>
                <w:rFonts w:hint="eastAsia"/>
              </w:rPr>
            </w:pPr>
            <w:r>
              <w:rPr>
                <w:rFonts w:hint="eastAsia"/>
              </w:rPr>
              <w:t xml:space="preserve">4.GB/T 531.2-2009 硫化橡胶或热塑性橡胶 压入硬度试验方法 第2部分：便携式橡胶国际硬度计法 </w:t>
            </w:r>
          </w:p>
          <w:p>
            <w:pPr>
              <w:bidi w:val="0"/>
              <w:ind w:firstLine="420" w:firstLineChars="200"/>
              <w:rPr>
                <w:rFonts w:hint="eastAsia"/>
              </w:rPr>
            </w:pPr>
            <w:r>
              <w:rPr>
                <w:rFonts w:hint="eastAsia"/>
              </w:rPr>
              <w:t xml:space="preserve">5.GB/T 3681 塑料 自然日光气候老化、玻璃过滤后日光气候老化和菲涅耳镜加速日光气候老化的暴露试验方法 </w:t>
            </w:r>
          </w:p>
          <w:p>
            <w:pPr>
              <w:bidi w:val="0"/>
              <w:ind w:firstLine="420" w:firstLineChars="200"/>
              <w:rPr>
                <w:rFonts w:hint="eastAsia"/>
              </w:rPr>
            </w:pPr>
            <w:r>
              <w:rPr>
                <w:rFonts w:hint="eastAsia"/>
              </w:rPr>
              <w:t xml:space="preserve">6.GB/T 4472-2011 化工产品密度、相对密度的测定 </w:t>
            </w:r>
          </w:p>
          <w:p>
            <w:pPr>
              <w:bidi w:val="0"/>
              <w:ind w:firstLine="420" w:firstLineChars="200"/>
              <w:rPr>
                <w:rFonts w:hint="eastAsia"/>
              </w:rPr>
            </w:pPr>
            <w:r>
              <w:rPr>
                <w:rFonts w:hint="eastAsia"/>
              </w:rPr>
              <w:t xml:space="preserve">7.GB/T 16422.3 塑料 实验室光源暴露试验方法 第3部分：荧光紫外灯 </w:t>
            </w:r>
          </w:p>
          <w:p>
            <w:pPr>
              <w:bidi w:val="0"/>
              <w:ind w:firstLine="420" w:firstLineChars="200"/>
              <w:rPr>
                <w:rFonts w:hint="eastAsia"/>
              </w:rPr>
            </w:pPr>
            <w:r>
              <w:rPr>
                <w:rFonts w:hint="eastAsia"/>
              </w:rPr>
              <w:t xml:space="preserve">8.GB/T 16825.1-2008 静力单轴试验机的检验 第1部分：拉力和（或）压力试验机测力系统的检验与校准 </w:t>
            </w:r>
          </w:p>
          <w:p>
            <w:pPr>
              <w:bidi w:val="0"/>
              <w:ind w:firstLine="420" w:firstLineChars="200"/>
              <w:rPr>
                <w:rFonts w:hint="eastAsia"/>
              </w:rPr>
            </w:pPr>
            <w:r>
              <w:rPr>
                <w:rFonts w:hint="eastAsia"/>
              </w:rPr>
              <w:t xml:space="preserve">9.GB/T 18833 道路交通反光膜 </w:t>
            </w:r>
          </w:p>
          <w:p>
            <w:pPr>
              <w:bidi w:val="0"/>
              <w:ind w:firstLine="420" w:firstLineChars="200"/>
              <w:rPr>
                <w:rFonts w:hint="eastAsia"/>
              </w:rPr>
            </w:pPr>
            <w:r>
              <w:rPr>
                <w:rFonts w:hint="eastAsia"/>
              </w:rPr>
              <w:t xml:space="preserve">10.GB/T 24972-2010 弹性交通柱 </w:t>
            </w:r>
          </w:p>
          <w:p>
            <w:pPr>
              <w:bidi w:val="0"/>
              <w:ind w:firstLine="420" w:firstLineChars="200"/>
              <w:rPr>
                <w:rFonts w:hint="eastAsia"/>
              </w:rPr>
            </w:pPr>
            <w:r>
              <w:rPr>
                <w:rFonts w:hint="eastAsia"/>
              </w:rPr>
              <w:t xml:space="preserve">11.GB/T 26125 电子电气产品 六种限用物质（铅、汞、镉、六价铬、多溴联苯和多溴二苯醚）的测定 </w:t>
            </w:r>
          </w:p>
          <w:p>
            <w:pPr>
              <w:bidi w:val="0"/>
              <w:ind w:firstLine="420" w:firstLineChars="200"/>
              <w:rPr>
                <w:rFonts w:hint="eastAsia"/>
              </w:rPr>
            </w:pPr>
            <w:r>
              <w:rPr>
                <w:rFonts w:hint="eastAsia"/>
              </w:rPr>
              <w:t xml:space="preserve">12.GB/T 26572 电子电气产品中限用物质的限量要求 </w:t>
            </w:r>
          </w:p>
          <w:p>
            <w:pPr>
              <w:bidi w:val="0"/>
              <w:ind w:firstLine="420" w:firstLineChars="200"/>
              <w:rPr>
                <w:rFonts w:hint="eastAsia"/>
              </w:rPr>
            </w:pPr>
            <w:r>
              <w:rPr>
                <w:rFonts w:hint="eastAsia"/>
              </w:rPr>
              <w:t xml:space="preserve">13.JT/T 688 逆反射术语 </w:t>
            </w:r>
          </w:p>
          <w:p>
            <w:pPr>
              <w:bidi w:val="0"/>
              <w:ind w:firstLine="420" w:firstLineChars="200"/>
              <w:rPr>
                <w:rFonts w:hint="eastAsia"/>
              </w:rPr>
            </w:pPr>
            <w:r>
              <w:rPr>
                <w:rFonts w:hint="eastAsia"/>
              </w:rPr>
              <w:t>14.EN 12899 固定的、垂直的道路交通标志 第3部分：轮廓标柱和反光镜（Fixed vertical road traffic signs. Part 3:Delineator posts and retroreflectors）</w:t>
            </w:r>
          </w:p>
          <w:p>
            <w:pPr>
              <w:bidi w:val="0"/>
              <w:ind w:firstLine="420" w:firstLineChars="200"/>
              <w:rPr>
                <w:rFonts w:hint="eastAsia"/>
              </w:rPr>
            </w:pPr>
            <w:r>
              <w:rPr>
                <w:rFonts w:hint="eastAsia"/>
              </w:rPr>
              <w:t>15.公司原有类似产品资料</w:t>
            </w:r>
          </w:p>
          <w:p>
            <w:pPr>
              <w:bidi w:val="0"/>
              <w:ind w:firstLine="420" w:firstLineChars="200"/>
              <w:rPr>
                <w:rFonts w:hint="default"/>
                <w:lang w:val="en-US" w:eastAsia="zh-CN"/>
              </w:rPr>
            </w:pPr>
            <w:r>
              <w:rPr>
                <w:rFonts w:hint="eastAsia"/>
                <w:lang w:val="en-US" w:eastAsia="zh-CN"/>
              </w:rPr>
              <w:t>四、查《设计和开发评审报告》：</w:t>
            </w:r>
          </w:p>
          <w:p>
            <w:pPr>
              <w:bidi w:val="0"/>
              <w:rPr>
                <w:rFonts w:hint="eastAsia"/>
                <w:lang w:eastAsia="zh-CN"/>
              </w:rPr>
            </w:pPr>
            <w:r>
              <w:rPr>
                <w:rFonts w:hint="eastAsia"/>
                <w:lang w:val="en-US" w:eastAsia="zh-CN"/>
              </w:rPr>
              <w:t>涉及和开发输出内容包括：评审内容包括</w:t>
            </w:r>
            <w:r>
              <w:rPr>
                <w:rFonts w:hint="eastAsia"/>
              </w:rPr>
              <w:t>1 合同、标准符合性</w:t>
            </w:r>
            <w:r>
              <w:rPr>
                <w:rFonts w:hint="eastAsia"/>
              </w:rPr>
              <w:sym w:font="Wingdings 2" w:char="F052"/>
            </w:r>
            <w:r>
              <w:rPr>
                <w:rFonts w:hint="eastAsia"/>
              </w:rPr>
              <w:t xml:space="preserve"> 2采购可行性</w:t>
            </w:r>
            <w:r>
              <w:rPr>
                <w:rFonts w:hint="eastAsia"/>
              </w:rPr>
              <w:sym w:font="Wingdings 2" w:char="F052"/>
            </w:r>
            <w:r>
              <w:rPr>
                <w:rFonts w:hint="eastAsia"/>
              </w:rPr>
              <w:t>3加工可行性</w:t>
            </w:r>
            <w:r>
              <w:rPr>
                <w:rFonts w:hint="eastAsia"/>
              </w:rPr>
              <w:sym w:font="Wingdings 2" w:char="F052"/>
            </w:r>
            <w:r>
              <w:rPr>
                <w:rFonts w:hint="eastAsia"/>
              </w:rPr>
              <w:t>4结构合理性</w:t>
            </w:r>
            <w:r>
              <w:rPr>
                <w:rFonts w:hint="eastAsia"/>
              </w:rPr>
              <w:sym w:font="Wingdings 2" w:char="F052"/>
            </w:r>
            <w:r>
              <w:rPr>
                <w:rFonts w:hint="eastAsia"/>
              </w:rPr>
              <w:t>5可维修性</w:t>
            </w:r>
            <w:r>
              <w:rPr>
                <w:rFonts w:hint="eastAsia"/>
              </w:rPr>
              <w:sym w:font="Wingdings 2" w:char="F052"/>
            </w:r>
            <w:r>
              <w:rPr>
                <w:rFonts w:hint="eastAsia"/>
              </w:rPr>
              <w:t>6可检验性</w:t>
            </w:r>
            <w:r>
              <w:rPr>
                <w:rFonts w:hint="eastAsia"/>
              </w:rPr>
              <w:sym w:font="Wingdings 2" w:char="F052"/>
            </w:r>
            <w:r>
              <w:rPr>
                <w:rFonts w:hint="eastAsia"/>
              </w:rPr>
              <w:t>7美观性</w:t>
            </w:r>
            <w:r>
              <w:rPr>
                <w:rFonts w:hint="eastAsia"/>
              </w:rPr>
              <w:sym w:font="Wingdings 2" w:char="F052"/>
            </w:r>
            <w:r>
              <w:rPr>
                <w:rFonts w:hint="eastAsia"/>
              </w:rPr>
              <w:t>8环境影响</w:t>
            </w:r>
            <w:r>
              <w:rPr>
                <w:rFonts w:hint="eastAsia"/>
              </w:rPr>
              <w:sym w:font="Wingdings 2" w:char="0052"/>
            </w:r>
            <w:r>
              <w:rPr>
                <w:rFonts w:hint="eastAsia"/>
                <w:lang w:val="en-US" w:eastAsia="zh-CN"/>
              </w:rPr>
              <w:t>等；评审结果：</w:t>
            </w:r>
            <w:r>
              <w:rPr>
                <w:rFonts w:hint="eastAsia"/>
              </w:rPr>
              <w:t>设计开发资料内容总体正确无错误</w:t>
            </w:r>
            <w:r>
              <w:rPr>
                <w:rFonts w:hint="eastAsia"/>
                <w:lang w:eastAsia="zh-CN"/>
              </w:rPr>
              <w:t>。</w:t>
            </w:r>
          </w:p>
          <w:p>
            <w:pPr>
              <w:numPr>
                <w:ilvl w:val="0"/>
                <w:numId w:val="0"/>
              </w:numPr>
              <w:bidi w:val="0"/>
              <w:ind w:firstLine="420" w:firstLineChars="200"/>
              <w:rPr>
                <w:rFonts w:hint="eastAsia"/>
                <w:lang w:val="en-US" w:eastAsia="zh-CN"/>
              </w:rPr>
            </w:pPr>
            <w:r>
              <w:rPr>
                <w:rFonts w:hint="eastAsia"/>
                <w:lang w:val="en-US" w:eastAsia="zh-CN"/>
              </w:rPr>
              <w:t>五、查《设计和开发输出清单》：</w:t>
            </w:r>
          </w:p>
          <w:p>
            <w:pPr>
              <w:numPr>
                <w:ilvl w:val="0"/>
                <w:numId w:val="0"/>
              </w:numPr>
              <w:bidi w:val="0"/>
              <w:ind w:firstLine="420" w:firstLineChars="200"/>
              <w:rPr>
                <w:rFonts w:hint="eastAsia"/>
                <w:lang w:val="en-US" w:eastAsia="zh-CN"/>
              </w:rPr>
            </w:pPr>
            <w:r>
              <w:rPr>
                <w:rFonts w:hint="eastAsia"/>
                <w:lang w:val="en-US" w:eastAsia="zh-CN"/>
              </w:rPr>
              <w:t>1.制成检验作业指导书</w:t>
            </w:r>
          </w:p>
          <w:p>
            <w:pPr>
              <w:numPr>
                <w:ilvl w:val="0"/>
                <w:numId w:val="0"/>
              </w:numPr>
              <w:bidi w:val="0"/>
              <w:ind w:firstLine="420" w:firstLineChars="200"/>
              <w:rPr>
                <w:rFonts w:hint="eastAsia"/>
                <w:lang w:val="en-US" w:eastAsia="zh-CN"/>
              </w:rPr>
            </w:pPr>
            <w:r>
              <w:rPr>
                <w:rFonts w:hint="eastAsia"/>
                <w:lang w:val="en-US" w:eastAsia="zh-CN"/>
              </w:rPr>
              <w:t>2.产品3D图纸及2D图纸转化</w:t>
            </w:r>
          </w:p>
          <w:p>
            <w:pPr>
              <w:numPr>
                <w:ilvl w:val="0"/>
                <w:numId w:val="0"/>
              </w:numPr>
              <w:bidi w:val="0"/>
              <w:ind w:firstLine="420" w:firstLineChars="200"/>
              <w:rPr>
                <w:rFonts w:hint="eastAsia"/>
                <w:lang w:val="en-US" w:eastAsia="zh-CN"/>
              </w:rPr>
            </w:pPr>
            <w:r>
              <w:rPr>
                <w:rFonts w:hint="eastAsia"/>
                <w:lang w:val="en-US" w:eastAsia="zh-CN"/>
              </w:rPr>
              <w:t>3.原材料标准</w:t>
            </w:r>
          </w:p>
          <w:p>
            <w:pPr>
              <w:numPr>
                <w:ilvl w:val="0"/>
                <w:numId w:val="0"/>
              </w:numPr>
              <w:bidi w:val="0"/>
              <w:ind w:firstLine="420" w:firstLineChars="200"/>
              <w:rPr>
                <w:rFonts w:hint="eastAsia"/>
                <w:lang w:val="en-US" w:eastAsia="zh-CN"/>
              </w:rPr>
            </w:pPr>
            <w:r>
              <w:rPr>
                <w:rFonts w:hint="eastAsia"/>
                <w:lang w:val="en-US" w:eastAsia="zh-CN"/>
              </w:rPr>
              <w:t>4.注塑工艺卡</w:t>
            </w:r>
          </w:p>
          <w:p>
            <w:pPr>
              <w:numPr>
                <w:ilvl w:val="0"/>
                <w:numId w:val="0"/>
              </w:numPr>
              <w:bidi w:val="0"/>
              <w:ind w:firstLine="420" w:firstLineChars="200"/>
              <w:rPr>
                <w:rFonts w:hint="eastAsia"/>
                <w:lang w:val="en-US" w:eastAsia="zh-CN"/>
              </w:rPr>
            </w:pPr>
            <w:r>
              <w:rPr>
                <w:rFonts w:hint="eastAsia"/>
                <w:lang w:val="en-US" w:eastAsia="zh-CN"/>
              </w:rPr>
              <w:t>5.注塑生产工艺流程图</w:t>
            </w:r>
          </w:p>
          <w:p>
            <w:pPr>
              <w:numPr>
                <w:ilvl w:val="0"/>
                <w:numId w:val="0"/>
              </w:numPr>
              <w:bidi w:val="0"/>
              <w:ind w:firstLine="420" w:firstLineChars="200"/>
              <w:rPr>
                <w:rFonts w:hint="eastAsia"/>
                <w:lang w:val="en-US" w:eastAsia="zh-CN"/>
              </w:rPr>
            </w:pPr>
            <w:r>
              <w:rPr>
                <w:rFonts w:hint="eastAsia"/>
                <w:lang w:val="en-US" w:eastAsia="zh-CN"/>
              </w:rPr>
              <w:t>6.工厂检验报告</w:t>
            </w:r>
          </w:p>
          <w:p>
            <w:pPr>
              <w:numPr>
                <w:ilvl w:val="0"/>
                <w:numId w:val="0"/>
              </w:numPr>
              <w:bidi w:val="0"/>
              <w:ind w:firstLine="420" w:firstLineChars="200"/>
              <w:rPr>
                <w:rFonts w:hint="eastAsia"/>
                <w:lang w:val="en-US" w:eastAsia="zh-CN"/>
              </w:rPr>
            </w:pPr>
            <w:r>
              <w:rPr>
                <w:rFonts w:hint="eastAsia"/>
                <w:lang w:val="en-US" w:eastAsia="zh-CN"/>
              </w:rPr>
              <w:t>7.供应商材料检测报告</w:t>
            </w:r>
          </w:p>
          <w:p>
            <w:pPr>
              <w:numPr>
                <w:ilvl w:val="0"/>
                <w:numId w:val="0"/>
              </w:numPr>
              <w:bidi w:val="0"/>
              <w:ind w:firstLine="420" w:firstLineChars="200"/>
              <w:rPr>
                <w:rFonts w:hint="eastAsia"/>
                <w:lang w:val="en-US" w:eastAsia="zh-CN"/>
              </w:rPr>
            </w:pPr>
            <w:r>
              <w:rPr>
                <w:rFonts w:hint="eastAsia"/>
                <w:lang w:val="en-US" w:eastAsia="zh-CN"/>
              </w:rPr>
              <w:t>8.第三方检测报告</w:t>
            </w:r>
          </w:p>
          <w:p>
            <w:pPr>
              <w:numPr>
                <w:ilvl w:val="0"/>
                <w:numId w:val="0"/>
              </w:numPr>
              <w:bidi w:val="0"/>
              <w:ind w:firstLine="420" w:firstLineChars="200"/>
              <w:rPr>
                <w:rFonts w:hint="eastAsia"/>
                <w:lang w:val="en-US" w:eastAsia="zh-CN"/>
              </w:rPr>
            </w:pPr>
            <w:r>
              <w:rPr>
                <w:rFonts w:hint="eastAsia"/>
                <w:lang w:val="en-US" w:eastAsia="zh-CN"/>
              </w:rPr>
              <w:t>六、查《设计开发验证报告》：</w:t>
            </w:r>
          </w:p>
          <w:p>
            <w:pPr>
              <w:numPr>
                <w:ilvl w:val="0"/>
                <w:numId w:val="0"/>
              </w:numPr>
              <w:bidi w:val="0"/>
              <w:ind w:firstLine="420" w:firstLineChars="200"/>
              <w:rPr>
                <w:rFonts w:hint="eastAsia"/>
                <w:lang w:val="en-US" w:eastAsia="zh-CN"/>
              </w:rPr>
            </w:pPr>
            <w:r>
              <w:rPr>
                <w:rFonts w:hint="eastAsia"/>
                <w:lang w:val="en-US" w:eastAsia="zh-CN"/>
              </w:rPr>
              <w:t>验证主要仪器与设备（邵氏A硬度计、电子密度天平、电热恒温干燥箱等；验证结论：符合策划所要求的参数，判定合格。</w:t>
            </w:r>
          </w:p>
          <w:p>
            <w:pPr>
              <w:numPr>
                <w:ilvl w:val="0"/>
                <w:numId w:val="0"/>
              </w:numPr>
              <w:bidi w:val="0"/>
              <w:ind w:firstLine="420" w:firstLineChars="200"/>
              <w:rPr>
                <w:rFonts w:hint="eastAsia"/>
                <w:lang w:val="en-US" w:eastAsia="zh-CN"/>
              </w:rPr>
            </w:pPr>
            <w:r>
              <w:rPr>
                <w:rFonts w:hint="eastAsia"/>
                <w:lang w:val="en-US" w:eastAsia="zh-CN"/>
              </w:rPr>
              <w:t>七、查《新产品设计确认报告》：</w:t>
            </w:r>
          </w:p>
          <w:p>
            <w:pPr>
              <w:numPr>
                <w:ilvl w:val="0"/>
                <w:numId w:val="0"/>
              </w:numPr>
              <w:bidi w:val="0"/>
              <w:ind w:firstLine="420" w:firstLineChars="200"/>
              <w:rPr>
                <w:rFonts w:hint="eastAsia"/>
                <w:lang w:val="en-US" w:eastAsia="zh-CN"/>
              </w:rPr>
            </w:pPr>
            <w:r>
              <w:rPr>
                <w:rFonts w:hint="eastAsia"/>
                <w:lang w:val="en-US" w:eastAsia="zh-CN"/>
              </w:rPr>
              <w:t>经4.30号对样品测试，并将产品测试和样品资料寄给顾客，顾客审查后表示认可，认为符合量产要求。见《客户试用报告》结论：弹性交通柱外观美观，实际使用可靠耐用。</w:t>
            </w:r>
          </w:p>
          <w:p>
            <w:pPr>
              <w:pStyle w:val="2"/>
              <w:ind w:firstLine="420" w:firstLineChars="200"/>
              <w:rPr>
                <w:rFonts w:hint="default"/>
                <w:lang w:val="en-US" w:eastAsia="zh-CN"/>
              </w:rPr>
            </w:pPr>
            <w:r>
              <w:rPr>
                <w:rFonts w:hint="eastAsia" w:ascii="Times New Roman" w:hAnsi="Times New Roman" w:eastAsia="华文细黑" w:cs="Times New Roman"/>
                <w:bCs w:val="0"/>
                <w:spacing w:val="0"/>
                <w:kern w:val="2"/>
                <w:sz w:val="21"/>
                <w:lang w:val="en-US" w:eastAsia="zh-CN" w:bidi="ar-SA"/>
              </w:rPr>
              <w:t>综上，组织的设计和开发过程基本符合控制要求。</w:t>
            </w:r>
          </w:p>
        </w:tc>
        <w:tc>
          <w:tcPr>
            <w:tcW w:w="1134" w:type="dxa"/>
          </w:tcPr>
          <w:p>
            <w:pPr>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032" w:type="dxa"/>
          </w:tcPr>
          <w:p>
            <w:pPr>
              <w:bidi w:val="0"/>
            </w:pPr>
            <w:r>
              <w:rPr>
                <w:rFonts w:hint="eastAsia"/>
              </w:rPr>
              <w:t>顾客或外供方财产</w:t>
            </w:r>
          </w:p>
        </w:tc>
        <w:tc>
          <w:tcPr>
            <w:tcW w:w="1088" w:type="dxa"/>
          </w:tcPr>
          <w:p>
            <w:pPr>
              <w:bidi w:val="0"/>
            </w:pPr>
            <w:r>
              <w:rPr>
                <w:rFonts w:hint="eastAsia"/>
              </w:rPr>
              <w:t>Q8.5.3</w:t>
            </w:r>
          </w:p>
          <w:p>
            <w:pPr>
              <w:bidi w:val="0"/>
            </w:pPr>
          </w:p>
        </w:tc>
        <w:tc>
          <w:tcPr>
            <w:tcW w:w="10455" w:type="dxa"/>
          </w:tcPr>
          <w:p>
            <w:pPr>
              <w:bidi w:val="0"/>
              <w:ind w:firstLine="420" w:firstLineChars="200"/>
              <w:rPr>
                <w:rFonts w:hint="eastAsia"/>
                <w:lang w:val="en-US" w:eastAsia="zh-CN"/>
              </w:rPr>
            </w:pPr>
            <w:r>
              <w:rPr>
                <w:rFonts w:hint="eastAsia"/>
                <w:lang w:val="en-US" w:eastAsia="zh-CN"/>
              </w:rPr>
              <w:t>顾客或外部供方的财产包括：资质证明文件（如营业执照和其它资质文件）、银行账号、联系方式、经营地址及档案资料等信息，由部门专门人员负责管理，分类登记放置。未发生损坏丢失等现象。</w:t>
            </w:r>
          </w:p>
        </w:tc>
        <w:tc>
          <w:tcPr>
            <w:tcW w:w="1134" w:type="dxa"/>
          </w:tcPr>
          <w:p>
            <w:pPr>
              <w:bidi w:val="0"/>
              <w:rPr>
                <w:rFonts w:ascii="楷体" w:hAnsi="楷体" w:eastAsia="楷体"/>
                <w:color w:val="FF0000"/>
                <w:szCs w:val="24"/>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032" w:type="dxa"/>
          </w:tcPr>
          <w:p>
            <w:pPr>
              <w:bidi w:val="0"/>
            </w:pPr>
            <w:r>
              <w:rPr>
                <w:rFonts w:hint="eastAsia"/>
              </w:rPr>
              <w:t>交付后活动</w:t>
            </w:r>
          </w:p>
          <w:p>
            <w:pPr>
              <w:bidi w:val="0"/>
            </w:pPr>
          </w:p>
        </w:tc>
        <w:tc>
          <w:tcPr>
            <w:tcW w:w="1088" w:type="dxa"/>
          </w:tcPr>
          <w:p>
            <w:pPr>
              <w:bidi w:val="0"/>
            </w:pPr>
            <w:r>
              <w:rPr>
                <w:rFonts w:hint="eastAsia"/>
              </w:rPr>
              <w:t>Q8.5.5</w:t>
            </w:r>
          </w:p>
        </w:tc>
        <w:tc>
          <w:tcPr>
            <w:tcW w:w="10455" w:type="dxa"/>
          </w:tcPr>
          <w:p>
            <w:pPr>
              <w:bidi w:val="0"/>
              <w:ind w:firstLine="420" w:firstLineChars="200"/>
              <w:rPr>
                <w:rFonts w:hint="eastAsia"/>
                <w:lang w:val="en-US" w:eastAsia="zh-CN"/>
              </w:rPr>
            </w:pPr>
            <w:r>
              <w:rPr>
                <w:rFonts w:hint="eastAsia"/>
                <w:lang w:val="en-US" w:eastAsia="zh-CN"/>
              </w:rPr>
              <w:t>组织的售后服务一般为根据客户要求退换或赔付。如客户在使用过程中出现问题，先通过电话等方式进行解决，如远程无法解决，可派专人到客户现场实地解决。</w:t>
            </w:r>
          </w:p>
          <w:p>
            <w:pPr>
              <w:bidi w:val="0"/>
              <w:ind w:firstLine="420" w:firstLineChars="200"/>
              <w:rPr>
                <w:rFonts w:hint="eastAsia"/>
                <w:lang w:val="en-US" w:eastAsia="zh-CN"/>
              </w:rPr>
            </w:pPr>
            <w:r>
              <w:rPr>
                <w:rFonts w:hint="eastAsia"/>
                <w:lang w:val="en-US" w:eastAsia="zh-CN"/>
              </w:rPr>
              <w:t>调查发现</w:t>
            </w:r>
            <w:r>
              <w:rPr>
                <w:rFonts w:hint="eastAsia"/>
                <w:color w:val="auto"/>
                <w:lang w:val="en-US" w:eastAsia="zh-CN"/>
              </w:rPr>
              <w:t>有顾客投诉</w:t>
            </w:r>
            <w:r>
              <w:rPr>
                <w:rFonts w:hint="eastAsia"/>
                <w:lang w:val="en-US" w:eastAsia="zh-CN"/>
              </w:rPr>
              <w:t>：2022年5月25日，收到葡萄牙客户投诉，弹性警示柱在60度高温和长期碾压下不能有效快速的回弹；组织已分析问题原因：并提出改善措施：1.碾压试验测试每3个月安排测试一次；2.警示柱安装马路上，每周安排人员过去查看回弹情况；经验证有效后，经客户确认后验收。</w:t>
            </w:r>
          </w:p>
        </w:tc>
        <w:tc>
          <w:tcPr>
            <w:tcW w:w="1134" w:type="dxa"/>
          </w:tcPr>
          <w:p>
            <w:pPr>
              <w:bidi w:val="0"/>
              <w:rPr>
                <w:rFonts w:ascii="楷体" w:hAnsi="楷体" w:eastAsia="楷体"/>
                <w:color w:val="FF0000"/>
                <w:szCs w:val="24"/>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2032" w:type="dxa"/>
          </w:tcPr>
          <w:p>
            <w:pPr>
              <w:bidi w:val="0"/>
            </w:pPr>
            <w:r>
              <w:rPr>
                <w:rFonts w:hint="eastAsia"/>
              </w:rPr>
              <w:t>顾客满意</w:t>
            </w:r>
          </w:p>
          <w:p>
            <w:pPr>
              <w:bidi w:val="0"/>
            </w:pPr>
          </w:p>
        </w:tc>
        <w:tc>
          <w:tcPr>
            <w:tcW w:w="1088" w:type="dxa"/>
          </w:tcPr>
          <w:p>
            <w:pPr>
              <w:bidi w:val="0"/>
            </w:pPr>
            <w:r>
              <w:rPr>
                <w:rFonts w:hint="eastAsia"/>
              </w:rPr>
              <w:t>Q9.1.2</w:t>
            </w:r>
          </w:p>
        </w:tc>
        <w:tc>
          <w:tcPr>
            <w:tcW w:w="10455" w:type="dxa"/>
          </w:tcPr>
          <w:p>
            <w:pPr>
              <w:bidi w:val="0"/>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组织建立和保持了《与顾客有关过程控制程序》，对顾客满意的监测的相关内容进行了规定，其包括了对调查方式、渠道、内容、频率等。</w:t>
            </w:r>
          </w:p>
          <w:p>
            <w:pPr>
              <w:bidi w:val="0"/>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组织采取对主要顾客进行满意度调查的形式，共发出10份《顾客满意度调查表》，有效回收，调查内容包括产品质量、价格水平、交货期、服务等，查《顾客满意程度调查表》，客户评价均是非常满意。</w:t>
            </w:r>
          </w:p>
          <w:p>
            <w:pPr>
              <w:bidi w:val="0"/>
              <w:ind w:firstLine="420" w:firstLineChars="200"/>
              <w:rPr>
                <w:rFonts w:hint="eastAsia"/>
                <w:lang w:val="en-US" w:eastAsia="zh-CN"/>
              </w:rPr>
            </w:pPr>
            <w:r>
              <w:rPr>
                <w:rFonts w:hint="eastAsia" w:ascii="Times New Roman" w:hAnsi="Times New Roman" w:cs="Times New Roman"/>
                <w:lang w:val="en-US" w:eastAsia="zh-CN"/>
              </w:rPr>
              <w:t>提供《顾客满意度统计分析表》，针对调查情况分析客户满意度情况提出如下评价:</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 xml:space="preserve">    1.产品的技术工艺和质量较好，到目前为止未发生因质量问题产生的退货和投诉情况，因此对这一点，大部分的客户都较满意。</w:t>
            </w:r>
            <w:r>
              <w:rPr>
                <w:rFonts w:hint="eastAsia" w:ascii="Times New Roman" w:hAnsi="Times New Roman" w:cs="Times New Roman"/>
                <w:lang w:val="en-US" w:eastAsia="zh-CN"/>
              </w:rPr>
              <w:br w:type="textWrapping"/>
            </w:r>
            <w:r>
              <w:rPr>
                <w:rFonts w:hint="eastAsia" w:ascii="Times New Roman" w:hAnsi="Times New Roman" w:cs="Times New Roman"/>
                <w:lang w:val="en-US" w:eastAsia="zh-CN"/>
              </w:rPr>
              <w:t xml:space="preserve">    2.由于目前业务发展较快，业务、质检人员配置有些紧张，加上服务流程不够规范，造成售后服务有时不到位。</w:t>
            </w:r>
          </w:p>
        </w:tc>
        <w:tc>
          <w:tcPr>
            <w:tcW w:w="1134" w:type="dxa"/>
          </w:tcPr>
          <w:p>
            <w:pPr>
              <w:bidi w:val="0"/>
              <w:rPr>
                <w:rFonts w:ascii="楷体" w:hAnsi="楷体" w:eastAsia="楷体"/>
                <w:color w:val="FF0000"/>
                <w:szCs w:val="24"/>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2" w:type="dxa"/>
          </w:tcPr>
          <w:p>
            <w:pPr>
              <w:bidi w:val="0"/>
              <w:rPr>
                <w:rFonts w:hint="default"/>
                <w:lang w:val="en-US" w:eastAsia="zh-CN"/>
              </w:rPr>
            </w:pPr>
            <w:r>
              <w:rPr>
                <w:rFonts w:hint="eastAsia"/>
                <w:lang w:val="en-US" w:eastAsia="zh-CN"/>
              </w:rPr>
              <w:t>环境因素和危险源辨识</w:t>
            </w:r>
          </w:p>
        </w:tc>
        <w:tc>
          <w:tcPr>
            <w:tcW w:w="1088" w:type="dxa"/>
          </w:tcPr>
          <w:p>
            <w:pPr>
              <w:bidi w:val="0"/>
              <w:rPr>
                <w:rFonts w:hint="default"/>
                <w:lang w:val="en-US" w:eastAsia="zh-CN"/>
              </w:rPr>
            </w:pPr>
            <w:r>
              <w:rPr>
                <w:rFonts w:hint="eastAsia"/>
                <w:lang w:val="en-US" w:eastAsia="zh-CN"/>
              </w:rPr>
              <w:t>EO6.1.2</w:t>
            </w:r>
          </w:p>
        </w:tc>
        <w:tc>
          <w:tcPr>
            <w:tcW w:w="10455" w:type="dxa"/>
          </w:tcPr>
          <w:p>
            <w:pPr>
              <w:spacing w:line="280" w:lineRule="exact"/>
              <w:ind w:firstLine="420" w:firstLineChars="200"/>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抽查组织</w:t>
            </w:r>
            <w:r>
              <w:rPr>
                <w:rFonts w:hint="eastAsia" w:ascii="华文细黑" w:hAnsi="华文细黑" w:cs="华文细黑"/>
                <w:bCs w:val="0"/>
                <w:spacing w:val="0"/>
                <w:kern w:val="2"/>
                <w:sz w:val="21"/>
                <w:szCs w:val="21"/>
                <w:lang w:val="en-US" w:eastAsia="zh-CN" w:bidi="ar-SA"/>
              </w:rPr>
              <w:t>2022.8.1监视评审的</w:t>
            </w:r>
            <w:r>
              <w:rPr>
                <w:rFonts w:hint="eastAsia" w:ascii="华文细黑" w:hAnsi="华文细黑" w:eastAsia="华文细黑" w:cs="华文细黑"/>
                <w:sz w:val="21"/>
                <w:szCs w:val="21"/>
                <w:lang w:val="en-US" w:eastAsia="zh-CN"/>
              </w:rPr>
              <w:t>《</w:t>
            </w:r>
            <w:r>
              <w:rPr>
                <w:rFonts w:hint="eastAsia" w:ascii="华文细黑" w:hAnsi="华文细黑" w:eastAsia="华文细黑" w:cs="华文细黑"/>
                <w:sz w:val="21"/>
                <w:szCs w:val="21"/>
              </w:rPr>
              <w:t>重要环境因素清单</w:t>
            </w:r>
            <w:r>
              <w:rPr>
                <w:rFonts w:hint="eastAsia" w:ascii="华文细黑" w:hAnsi="华文细黑" w:eastAsia="华文细黑" w:cs="华文细黑"/>
                <w:sz w:val="21"/>
                <w:szCs w:val="21"/>
                <w:lang w:val="en-US" w:eastAsia="zh-CN"/>
              </w:rPr>
              <w:t>》</w:t>
            </w:r>
            <w:r>
              <w:rPr>
                <w:rFonts w:hint="eastAsia" w:ascii="华文细黑" w:hAnsi="华文细黑" w:cs="华文细黑"/>
                <w:sz w:val="21"/>
                <w:szCs w:val="21"/>
                <w:lang w:val="en-US" w:eastAsia="zh-CN"/>
              </w:rPr>
              <w:t>,涉及业务中心研发部门的</w:t>
            </w:r>
            <w:r>
              <w:rPr>
                <w:rFonts w:hint="eastAsia" w:ascii="华文细黑" w:hAnsi="华文细黑" w:eastAsia="华文细黑" w:cs="华文细黑"/>
                <w:sz w:val="21"/>
                <w:szCs w:val="21"/>
                <w:lang w:val="en-US" w:eastAsia="zh-CN"/>
              </w:rPr>
              <w:t>内容如下：</w:t>
            </w:r>
          </w:p>
          <w:tbl>
            <w:tblPr>
              <w:tblStyle w:val="7"/>
              <w:tblW w:w="10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430"/>
              <w:gridCol w:w="2020"/>
              <w:gridCol w:w="3260"/>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9" w:type="dxa"/>
                  <w:tcBorders>
                    <w:top w:val="single" w:color="auto" w:sz="8" w:space="0"/>
                    <w:left w:val="single" w:color="auto" w:sz="8" w:space="0"/>
                  </w:tcBorders>
                  <w:noWrap w:val="0"/>
                  <w:vAlign w:val="center"/>
                </w:tcPr>
                <w:p>
                  <w:pPr>
                    <w:spacing w:line="28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序</w:t>
                  </w:r>
                  <w:r>
                    <w:rPr>
                      <w:rFonts w:hint="eastAsia" w:ascii="华文细黑" w:hAnsi="华文细黑" w:eastAsia="华文细黑" w:cs="华文细黑"/>
                      <w:sz w:val="21"/>
                      <w:szCs w:val="21"/>
                      <w:lang w:val="en-US" w:eastAsia="zh-CN"/>
                    </w:rPr>
                    <w:t>号</w:t>
                  </w:r>
                </w:p>
              </w:tc>
              <w:tc>
                <w:tcPr>
                  <w:tcW w:w="1430" w:type="dxa"/>
                  <w:tcBorders>
                    <w:top w:val="single" w:color="auto" w:sz="8" w:space="0"/>
                  </w:tcBorders>
                  <w:noWrap w:val="0"/>
                  <w:vAlign w:val="center"/>
                </w:tcPr>
                <w:p>
                  <w:pPr>
                    <w:spacing w:line="28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地点</w:t>
                  </w:r>
                </w:p>
              </w:tc>
              <w:tc>
                <w:tcPr>
                  <w:tcW w:w="2020" w:type="dxa"/>
                  <w:tcBorders>
                    <w:top w:val="single" w:color="auto" w:sz="8" w:space="0"/>
                  </w:tcBorders>
                  <w:noWrap w:val="0"/>
                  <w:vAlign w:val="center"/>
                </w:tcPr>
                <w:p>
                  <w:pPr>
                    <w:spacing w:line="280" w:lineRule="exact"/>
                    <w:rPr>
                      <w:rFonts w:hint="eastAsia" w:ascii="华文细黑" w:hAnsi="华文细黑" w:eastAsia="华文细黑" w:cs="华文细黑"/>
                      <w:sz w:val="21"/>
                      <w:szCs w:val="21"/>
                    </w:rPr>
                  </w:pPr>
                  <w:r>
                    <w:rPr>
                      <w:rFonts w:hint="eastAsia" w:ascii="华文细黑" w:hAnsi="华文细黑" w:eastAsia="华文细黑" w:cs="华文细黑"/>
                      <w:sz w:val="21"/>
                      <w:szCs w:val="21"/>
                    </w:rPr>
                    <w:t>产品</w:t>
                  </w:r>
                  <w:r>
                    <w:rPr>
                      <w:rFonts w:hint="eastAsia" w:ascii="华文细黑" w:hAnsi="华文细黑" w:eastAsia="华文细黑" w:cs="华文细黑"/>
                      <w:sz w:val="21"/>
                      <w:szCs w:val="21"/>
                      <w:lang w:eastAsia="zh-CN"/>
                    </w:rPr>
                    <w:t>、</w:t>
                  </w:r>
                  <w:r>
                    <w:rPr>
                      <w:rFonts w:hint="eastAsia" w:ascii="华文细黑" w:hAnsi="华文细黑" w:eastAsia="华文细黑" w:cs="华文细黑"/>
                      <w:sz w:val="21"/>
                      <w:szCs w:val="21"/>
                    </w:rPr>
                    <w:t>活动和服务</w:t>
                  </w:r>
                </w:p>
              </w:tc>
              <w:tc>
                <w:tcPr>
                  <w:tcW w:w="3260" w:type="dxa"/>
                  <w:tcBorders>
                    <w:top w:val="single" w:color="auto" w:sz="8" w:space="0"/>
                  </w:tcBorders>
                  <w:noWrap w:val="0"/>
                  <w:vAlign w:val="center"/>
                </w:tcPr>
                <w:p>
                  <w:pPr>
                    <w:spacing w:line="28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环境因素</w:t>
                  </w:r>
                </w:p>
              </w:tc>
              <w:tc>
                <w:tcPr>
                  <w:tcW w:w="2806" w:type="dxa"/>
                  <w:tcBorders>
                    <w:top w:val="single" w:color="auto" w:sz="8" w:space="0"/>
                    <w:right w:val="single" w:color="auto" w:sz="8" w:space="0"/>
                  </w:tcBorders>
                  <w:noWrap w:val="0"/>
                  <w:vAlign w:val="center"/>
                </w:tcPr>
                <w:p>
                  <w:pPr>
                    <w:spacing w:line="28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779" w:type="dxa"/>
                  <w:tcBorders>
                    <w:left w:val="single" w:color="auto" w:sz="8" w:space="0"/>
                  </w:tcBorders>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1</w:t>
                  </w:r>
                </w:p>
              </w:tc>
              <w:tc>
                <w:tcPr>
                  <w:tcW w:w="1430" w:type="dxa"/>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办公室</w:t>
                  </w:r>
                </w:p>
              </w:tc>
              <w:tc>
                <w:tcPr>
                  <w:tcW w:w="2020" w:type="dxa"/>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办公</w:t>
                  </w:r>
                  <w:r>
                    <w:rPr>
                      <w:rFonts w:hint="eastAsia" w:ascii="华文细黑" w:hAnsi="华文细黑" w:cs="华文细黑"/>
                      <w:sz w:val="21"/>
                      <w:szCs w:val="21"/>
                      <w:lang w:eastAsia="zh-CN"/>
                    </w:rPr>
                    <w:t>、</w:t>
                  </w:r>
                  <w:r>
                    <w:rPr>
                      <w:rFonts w:hint="eastAsia" w:ascii="华文细黑" w:hAnsi="华文细黑" w:cs="华文细黑"/>
                      <w:sz w:val="21"/>
                      <w:szCs w:val="21"/>
                      <w:lang w:val="en-US" w:eastAsia="zh-CN"/>
                    </w:rPr>
                    <w:t>设计</w:t>
                  </w:r>
                  <w:r>
                    <w:rPr>
                      <w:rFonts w:hint="eastAsia" w:ascii="华文细黑" w:hAnsi="华文细黑" w:eastAsia="华文细黑" w:cs="华文细黑"/>
                      <w:sz w:val="21"/>
                      <w:szCs w:val="21"/>
                    </w:rPr>
                    <w:t>活动</w:t>
                  </w:r>
                </w:p>
              </w:tc>
              <w:tc>
                <w:tcPr>
                  <w:tcW w:w="3260" w:type="dxa"/>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废日光灯管、废旧电池的废弃、报废电脑零件、报废墨盒、废色带、废碳粉</w:t>
                  </w:r>
                </w:p>
              </w:tc>
              <w:tc>
                <w:tcPr>
                  <w:tcW w:w="2806" w:type="dxa"/>
                  <w:tcBorders>
                    <w:right w:val="single" w:color="auto" w:sz="8" w:space="0"/>
                  </w:tcBorders>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废弃物处理管理规定</w:t>
                  </w:r>
                </w:p>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9" w:type="dxa"/>
                  <w:tcBorders>
                    <w:left w:val="single" w:color="auto" w:sz="8" w:space="0"/>
                    <w:bottom w:val="single" w:color="auto" w:sz="4" w:space="0"/>
                  </w:tcBorders>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3</w:t>
                  </w:r>
                </w:p>
                <w:p>
                  <w:pPr>
                    <w:spacing w:line="280" w:lineRule="exact"/>
                    <w:ind w:firstLine="420" w:firstLineChars="200"/>
                    <w:jc w:val="left"/>
                    <w:rPr>
                      <w:rFonts w:hint="eastAsia" w:ascii="华文细黑" w:hAnsi="华文细黑" w:eastAsia="华文细黑" w:cs="华文细黑"/>
                      <w:sz w:val="21"/>
                      <w:szCs w:val="21"/>
                    </w:rPr>
                  </w:pPr>
                </w:p>
              </w:tc>
              <w:tc>
                <w:tcPr>
                  <w:tcW w:w="1430" w:type="dxa"/>
                  <w:tcBorders>
                    <w:bottom w:val="single" w:color="auto" w:sz="4" w:space="0"/>
                  </w:tcBorders>
                  <w:noWrap w:val="0"/>
                  <w:vAlign w:val="center"/>
                </w:tcPr>
                <w:p>
                  <w:pPr>
                    <w:spacing w:line="280" w:lineRule="exact"/>
                    <w:jc w:val="left"/>
                    <w:rPr>
                      <w:rFonts w:hint="eastAsia" w:ascii="华文细黑" w:hAnsi="华文细黑" w:eastAsia="华文细黑" w:cs="华文细黑"/>
                      <w:sz w:val="21"/>
                      <w:szCs w:val="21"/>
                      <w:lang w:val="en-US" w:eastAsia="zh-CN"/>
                    </w:rPr>
                  </w:pPr>
                  <w:r>
                    <w:rPr>
                      <w:rFonts w:hint="eastAsia" w:ascii="华文细黑" w:hAnsi="华文细黑" w:cs="华文细黑"/>
                      <w:sz w:val="21"/>
                      <w:szCs w:val="21"/>
                      <w:lang w:val="en-US" w:eastAsia="zh-CN"/>
                    </w:rPr>
                    <w:t>办公室</w:t>
                  </w:r>
                </w:p>
              </w:tc>
              <w:tc>
                <w:tcPr>
                  <w:tcW w:w="2020" w:type="dxa"/>
                  <w:tcBorders>
                    <w:bottom w:val="single" w:color="auto" w:sz="4" w:space="0"/>
                  </w:tcBorders>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办公</w:t>
                  </w:r>
                  <w:r>
                    <w:rPr>
                      <w:rFonts w:hint="eastAsia" w:ascii="华文细黑" w:hAnsi="华文细黑" w:cs="华文细黑"/>
                      <w:sz w:val="21"/>
                      <w:szCs w:val="21"/>
                      <w:lang w:eastAsia="zh-CN"/>
                    </w:rPr>
                    <w:t>、</w:t>
                  </w:r>
                  <w:r>
                    <w:rPr>
                      <w:rFonts w:hint="eastAsia" w:ascii="华文细黑" w:hAnsi="华文细黑" w:cs="华文细黑"/>
                      <w:sz w:val="21"/>
                      <w:szCs w:val="21"/>
                      <w:lang w:val="en-US" w:eastAsia="zh-CN"/>
                    </w:rPr>
                    <w:t>设计</w:t>
                  </w:r>
                  <w:r>
                    <w:rPr>
                      <w:rFonts w:hint="eastAsia" w:ascii="华文细黑" w:hAnsi="华文细黑" w:eastAsia="华文细黑" w:cs="华文细黑"/>
                      <w:sz w:val="21"/>
                      <w:szCs w:val="21"/>
                    </w:rPr>
                    <w:t>活动</w:t>
                  </w:r>
                </w:p>
              </w:tc>
              <w:tc>
                <w:tcPr>
                  <w:tcW w:w="3260" w:type="dxa"/>
                  <w:tcBorders>
                    <w:bottom w:val="single" w:color="auto" w:sz="4" w:space="0"/>
                  </w:tcBorders>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cs="华文细黑"/>
                      <w:sz w:val="21"/>
                      <w:szCs w:val="21"/>
                      <w:lang w:val="en-US" w:eastAsia="zh-CN"/>
                    </w:rPr>
                    <w:t>潜在</w:t>
                  </w:r>
                  <w:r>
                    <w:rPr>
                      <w:rFonts w:hint="eastAsia" w:ascii="华文细黑" w:hAnsi="华文细黑" w:eastAsia="华文细黑" w:cs="华文细黑"/>
                      <w:sz w:val="21"/>
                      <w:szCs w:val="21"/>
                    </w:rPr>
                    <w:t>火灾</w:t>
                  </w:r>
                </w:p>
              </w:tc>
              <w:tc>
                <w:tcPr>
                  <w:tcW w:w="2806" w:type="dxa"/>
                  <w:tcBorders>
                    <w:bottom w:val="single" w:color="auto" w:sz="4" w:space="0"/>
                    <w:right w:val="single" w:color="auto" w:sz="8" w:space="0"/>
                  </w:tcBorders>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消防安全管理规定</w:t>
                  </w:r>
                </w:p>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火警紧急预案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779" w:type="dxa"/>
                  <w:tcBorders>
                    <w:left w:val="single" w:color="auto" w:sz="8" w:space="0"/>
                  </w:tcBorders>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4</w:t>
                  </w:r>
                </w:p>
              </w:tc>
              <w:tc>
                <w:tcPr>
                  <w:tcW w:w="1430" w:type="dxa"/>
                  <w:noWrap w:val="0"/>
                  <w:vAlign w:val="center"/>
                </w:tcPr>
                <w:p>
                  <w:pPr>
                    <w:spacing w:line="280" w:lineRule="exact"/>
                    <w:jc w:val="left"/>
                    <w:rPr>
                      <w:rFonts w:hint="eastAsia" w:ascii="华文细黑" w:hAnsi="华文细黑" w:eastAsia="华文细黑" w:cs="华文细黑"/>
                      <w:kern w:val="2"/>
                      <w:sz w:val="21"/>
                      <w:szCs w:val="21"/>
                      <w:lang w:val="en-US" w:eastAsia="zh-CN" w:bidi="ar-SA"/>
                    </w:rPr>
                  </w:pPr>
                  <w:r>
                    <w:rPr>
                      <w:rFonts w:hint="eastAsia" w:ascii="华文细黑" w:hAnsi="华文细黑" w:cs="华文细黑"/>
                      <w:sz w:val="21"/>
                      <w:szCs w:val="21"/>
                      <w:lang w:val="en-US" w:eastAsia="zh-CN"/>
                    </w:rPr>
                    <w:t>办公室</w:t>
                  </w:r>
                </w:p>
              </w:tc>
              <w:tc>
                <w:tcPr>
                  <w:tcW w:w="2020" w:type="dxa"/>
                  <w:noWrap w:val="0"/>
                  <w:vAlign w:val="center"/>
                </w:tcPr>
                <w:p>
                  <w:pPr>
                    <w:spacing w:line="280" w:lineRule="exact"/>
                    <w:jc w:val="left"/>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 w:val="21"/>
                      <w:szCs w:val="21"/>
                    </w:rPr>
                    <w:t>办公</w:t>
                  </w:r>
                  <w:r>
                    <w:rPr>
                      <w:rFonts w:hint="eastAsia" w:ascii="华文细黑" w:hAnsi="华文细黑" w:cs="华文细黑"/>
                      <w:sz w:val="21"/>
                      <w:szCs w:val="21"/>
                      <w:lang w:eastAsia="zh-CN"/>
                    </w:rPr>
                    <w:t>、</w:t>
                  </w:r>
                  <w:r>
                    <w:rPr>
                      <w:rFonts w:hint="eastAsia" w:ascii="华文细黑" w:hAnsi="华文细黑" w:cs="华文细黑"/>
                      <w:sz w:val="21"/>
                      <w:szCs w:val="21"/>
                      <w:lang w:val="en-US" w:eastAsia="zh-CN"/>
                    </w:rPr>
                    <w:t>设计</w:t>
                  </w:r>
                  <w:r>
                    <w:rPr>
                      <w:rFonts w:hint="eastAsia" w:ascii="华文细黑" w:hAnsi="华文细黑" w:eastAsia="华文细黑" w:cs="华文细黑"/>
                      <w:sz w:val="21"/>
                      <w:szCs w:val="21"/>
                    </w:rPr>
                    <w:t>活动</w:t>
                  </w:r>
                </w:p>
              </w:tc>
              <w:tc>
                <w:tcPr>
                  <w:tcW w:w="3260" w:type="dxa"/>
                  <w:noWrap w:val="0"/>
                  <w:vAlign w:val="center"/>
                </w:tcPr>
                <w:p>
                  <w:pPr>
                    <w:spacing w:line="280" w:lineRule="exact"/>
                    <w:jc w:val="left"/>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 w:val="21"/>
                      <w:szCs w:val="21"/>
                    </w:rPr>
                    <w:t>资源消耗（电能）</w:t>
                  </w:r>
                </w:p>
              </w:tc>
              <w:tc>
                <w:tcPr>
                  <w:tcW w:w="2806" w:type="dxa"/>
                  <w:tcBorders>
                    <w:right w:val="single" w:color="auto" w:sz="8" w:space="0"/>
                  </w:tcBorders>
                  <w:noWrap w:val="0"/>
                  <w:vAlign w:val="center"/>
                </w:tcPr>
                <w:p>
                  <w:pPr>
                    <w:spacing w:line="280" w:lineRule="exact"/>
                    <w:jc w:val="left"/>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 w:val="21"/>
                      <w:szCs w:val="21"/>
                    </w:rPr>
                    <w:t>能资源管理制度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79" w:type="dxa"/>
                  <w:tcBorders>
                    <w:left w:val="single" w:color="auto" w:sz="8" w:space="0"/>
                  </w:tcBorders>
                  <w:noWrap w:val="0"/>
                  <w:vAlign w:val="center"/>
                </w:tcPr>
                <w:p>
                  <w:pPr>
                    <w:spacing w:line="280" w:lineRule="exact"/>
                    <w:jc w:val="left"/>
                    <w:rPr>
                      <w:rFonts w:hint="eastAsia" w:ascii="华文细黑" w:hAnsi="华文细黑" w:eastAsia="华文细黑" w:cs="华文细黑"/>
                      <w:sz w:val="21"/>
                      <w:szCs w:val="21"/>
                      <w:lang w:eastAsia="zh-CN"/>
                    </w:rPr>
                  </w:pPr>
                  <w:r>
                    <w:rPr>
                      <w:rFonts w:hint="eastAsia" w:ascii="华文细黑" w:hAnsi="华文细黑" w:cs="华文细黑"/>
                      <w:sz w:val="21"/>
                      <w:szCs w:val="21"/>
                      <w:lang w:val="en-US" w:eastAsia="zh-CN"/>
                    </w:rPr>
                    <w:t>5</w:t>
                  </w:r>
                </w:p>
              </w:tc>
              <w:tc>
                <w:tcPr>
                  <w:tcW w:w="1430" w:type="dxa"/>
                  <w:noWrap w:val="0"/>
                  <w:vAlign w:val="center"/>
                </w:tcPr>
                <w:p>
                  <w:pPr>
                    <w:spacing w:line="280" w:lineRule="exact"/>
                    <w:jc w:val="left"/>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 w:val="21"/>
                      <w:szCs w:val="21"/>
                    </w:rPr>
                    <w:t>厂区</w:t>
                  </w:r>
                </w:p>
              </w:tc>
              <w:tc>
                <w:tcPr>
                  <w:tcW w:w="2020" w:type="dxa"/>
                  <w:noWrap w:val="0"/>
                  <w:vAlign w:val="center"/>
                </w:tcPr>
                <w:p>
                  <w:pPr>
                    <w:spacing w:line="280" w:lineRule="exact"/>
                    <w:jc w:val="left"/>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 w:val="21"/>
                      <w:szCs w:val="21"/>
                    </w:rPr>
                    <w:t>生活</w:t>
                  </w:r>
                </w:p>
              </w:tc>
              <w:tc>
                <w:tcPr>
                  <w:tcW w:w="3260" w:type="dxa"/>
                  <w:noWrap w:val="0"/>
                  <w:vAlign w:val="center"/>
                </w:tcPr>
                <w:p>
                  <w:pPr>
                    <w:spacing w:line="280" w:lineRule="exact"/>
                    <w:jc w:val="left"/>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 w:val="21"/>
                      <w:szCs w:val="21"/>
                    </w:rPr>
                    <w:t>废水排放</w:t>
                  </w:r>
                </w:p>
              </w:tc>
              <w:tc>
                <w:tcPr>
                  <w:tcW w:w="2806" w:type="dxa"/>
                  <w:tcBorders>
                    <w:right w:val="single" w:color="auto" w:sz="8" w:space="0"/>
                  </w:tcBorders>
                  <w:noWrap w:val="0"/>
                  <w:vAlign w:val="center"/>
                </w:tcPr>
                <w:p>
                  <w:pPr>
                    <w:spacing w:line="280" w:lineRule="exact"/>
                    <w:jc w:val="left"/>
                    <w:rPr>
                      <w:rFonts w:hint="eastAsia" w:ascii="华文细黑" w:hAnsi="华文细黑" w:eastAsia="华文细黑" w:cs="华文细黑"/>
                      <w:sz w:val="21"/>
                      <w:szCs w:val="21"/>
                    </w:rPr>
                  </w:pPr>
                  <w:r>
                    <w:rPr>
                      <w:rFonts w:hint="eastAsia" w:ascii="华文细黑" w:hAnsi="华文细黑" w:eastAsia="华文细黑" w:cs="华文细黑"/>
                      <w:sz w:val="21"/>
                      <w:szCs w:val="21"/>
                    </w:rPr>
                    <w:t>环境运行控制程序</w:t>
                  </w:r>
                </w:p>
                <w:p>
                  <w:pPr>
                    <w:spacing w:line="280" w:lineRule="exact"/>
                    <w:jc w:val="left"/>
                    <w:rPr>
                      <w:rFonts w:hint="eastAsia" w:ascii="华文细黑" w:hAnsi="华文细黑" w:eastAsia="华文细黑" w:cs="华文细黑"/>
                      <w:kern w:val="2"/>
                      <w:sz w:val="21"/>
                      <w:szCs w:val="21"/>
                      <w:lang w:val="en-US" w:eastAsia="zh-CN" w:bidi="ar-SA"/>
                    </w:rPr>
                  </w:pPr>
                  <w:r>
                    <w:rPr>
                      <w:rFonts w:hint="eastAsia" w:ascii="华文细黑" w:hAnsi="华文细黑" w:eastAsia="华文细黑" w:cs="华文细黑"/>
                      <w:sz w:val="21"/>
                      <w:szCs w:val="21"/>
                    </w:rPr>
                    <w:t>管理方案</w:t>
                  </w:r>
                </w:p>
              </w:tc>
            </w:tr>
          </w:tbl>
          <w:p>
            <w:pPr>
              <w:spacing w:line="280" w:lineRule="exact"/>
              <w:ind w:firstLine="420" w:firstLineChars="200"/>
              <w:rPr>
                <w:rFonts w:hint="eastAsia" w:ascii="华文细黑" w:hAnsi="华文细黑" w:eastAsia="华文细黑" w:cs="华文细黑"/>
                <w:sz w:val="21"/>
                <w:szCs w:val="21"/>
                <w:lang w:val="en-US" w:eastAsia="zh-CN"/>
              </w:rPr>
            </w:pPr>
            <w:r>
              <w:rPr>
                <w:rFonts w:hint="eastAsia" w:ascii="华文细黑" w:hAnsi="华文细黑" w:eastAsia="华文细黑" w:cs="华文细黑"/>
                <w:bCs w:val="0"/>
                <w:spacing w:val="0"/>
                <w:kern w:val="2"/>
                <w:sz w:val="21"/>
                <w:szCs w:val="21"/>
                <w:lang w:val="en-US" w:eastAsia="zh-CN" w:bidi="ar-SA"/>
              </w:rPr>
              <w:t>抽查组织</w:t>
            </w:r>
            <w:r>
              <w:rPr>
                <w:rFonts w:hint="eastAsia" w:ascii="华文细黑" w:hAnsi="华文细黑" w:cs="华文细黑"/>
                <w:bCs w:val="0"/>
                <w:spacing w:val="0"/>
                <w:kern w:val="2"/>
                <w:sz w:val="21"/>
                <w:szCs w:val="21"/>
                <w:lang w:val="en-US" w:eastAsia="zh-CN" w:bidi="ar-SA"/>
              </w:rPr>
              <w:t>2022.8.1监视评审的</w:t>
            </w:r>
            <w:r>
              <w:rPr>
                <w:rFonts w:hint="eastAsia" w:ascii="华文细黑" w:hAnsi="华文细黑" w:eastAsia="华文细黑" w:cs="华文细黑"/>
                <w:bCs w:val="0"/>
                <w:spacing w:val="0"/>
                <w:kern w:val="2"/>
                <w:sz w:val="21"/>
                <w:szCs w:val="21"/>
                <w:lang w:val="en-US" w:eastAsia="zh-CN" w:bidi="ar-SA"/>
              </w:rPr>
              <w:t>《重要风险危险源清单》</w:t>
            </w:r>
            <w:r>
              <w:rPr>
                <w:rFonts w:hint="eastAsia" w:ascii="华文细黑" w:hAnsi="华文细黑" w:cs="华文细黑"/>
                <w:bCs w:val="0"/>
                <w:spacing w:val="0"/>
                <w:kern w:val="2"/>
                <w:sz w:val="21"/>
                <w:szCs w:val="21"/>
                <w:lang w:val="en-US" w:eastAsia="zh-CN" w:bidi="ar-SA"/>
              </w:rPr>
              <w:t>，涉及业务中心的</w:t>
            </w:r>
            <w:r>
              <w:rPr>
                <w:rFonts w:hint="eastAsia" w:ascii="华文细黑" w:hAnsi="华文细黑" w:eastAsia="华文细黑" w:cs="华文细黑"/>
                <w:bCs w:val="0"/>
                <w:spacing w:val="0"/>
                <w:kern w:val="2"/>
                <w:sz w:val="21"/>
                <w:szCs w:val="21"/>
                <w:lang w:val="en-US" w:eastAsia="zh-CN" w:bidi="ar-SA"/>
              </w:rPr>
              <w:t>内容如下：</w:t>
            </w:r>
          </w:p>
          <w:tbl>
            <w:tblPr>
              <w:tblStyle w:val="7"/>
              <w:tblW w:w="10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2682"/>
              <w:gridCol w:w="4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490" w:type="dxa"/>
                  <w:shd w:val="clear" w:color="auto" w:fill="auto"/>
                </w:tcPr>
                <w:p>
                  <w:pPr>
                    <w:spacing w:line="280" w:lineRule="exact"/>
                    <w:jc w:val="center"/>
                    <w:rPr>
                      <w:rFonts w:hint="eastAsia" w:ascii="华文细黑" w:hAnsi="华文细黑" w:eastAsia="华文细黑" w:cs="华文细黑"/>
                      <w:sz w:val="21"/>
                      <w:szCs w:val="21"/>
                      <w:lang w:eastAsia="zh-CN"/>
                    </w:rPr>
                  </w:pPr>
                  <w:r>
                    <w:rPr>
                      <w:rFonts w:hint="eastAsia" w:ascii="华文细黑" w:hAnsi="华文细黑" w:eastAsia="华文细黑" w:cs="华文细黑"/>
                      <w:sz w:val="21"/>
                      <w:szCs w:val="21"/>
                      <w:lang w:val="en-US" w:eastAsia="zh-CN"/>
                    </w:rPr>
                    <w:t>重大危险源</w:t>
                  </w:r>
                </w:p>
              </w:tc>
              <w:tc>
                <w:tcPr>
                  <w:tcW w:w="2682" w:type="dxa"/>
                  <w:shd w:val="clear" w:color="auto" w:fill="auto"/>
                </w:tcPr>
                <w:p>
                  <w:pPr>
                    <w:spacing w:line="280" w:lineRule="exact"/>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职业健康安全风险</w:t>
                  </w:r>
                </w:p>
              </w:tc>
              <w:tc>
                <w:tcPr>
                  <w:tcW w:w="4006" w:type="dxa"/>
                  <w:shd w:val="clear" w:color="auto" w:fill="auto"/>
                  <w:vAlign w:val="top"/>
                </w:tcPr>
                <w:p>
                  <w:pPr>
                    <w:spacing w:line="280" w:lineRule="exact"/>
                    <w:jc w:val="cente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90" w:type="dxa"/>
                  <w:shd w:val="clear" w:color="auto" w:fill="auto"/>
                  <w:vAlign w:val="center"/>
                </w:tcPr>
                <w:p>
                  <w:pPr>
                    <w:spacing w:line="280" w:lineRule="exact"/>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明火、消防器材不全或失效</w:t>
                  </w:r>
                </w:p>
              </w:tc>
              <w:tc>
                <w:tcPr>
                  <w:tcW w:w="2682" w:type="dxa"/>
                  <w:shd w:val="clear" w:color="auto" w:fill="auto"/>
                  <w:vAlign w:val="center"/>
                </w:tcPr>
                <w:p>
                  <w:pPr>
                    <w:spacing w:line="280" w:lineRule="exact"/>
                    <w:ind w:firstLine="420" w:firstLineChars="200"/>
                    <w:rPr>
                      <w:rFonts w:hint="eastAsia" w:ascii="华文细黑" w:hAnsi="华文细黑" w:eastAsia="华文细黑" w:cs="华文细黑"/>
                      <w:sz w:val="21"/>
                      <w:szCs w:val="21"/>
                      <w:lang w:val="en-GB" w:eastAsia="zh-CN"/>
                    </w:rPr>
                  </w:pPr>
                  <w:r>
                    <w:rPr>
                      <w:rFonts w:hint="eastAsia" w:ascii="华文细黑" w:hAnsi="华文细黑" w:eastAsia="华文细黑" w:cs="华文细黑"/>
                      <w:sz w:val="21"/>
                      <w:szCs w:val="21"/>
                      <w:lang w:val="en-US" w:eastAsia="zh-CN"/>
                    </w:rPr>
                    <w:t>火灾</w:t>
                  </w:r>
                </w:p>
              </w:tc>
              <w:tc>
                <w:tcPr>
                  <w:tcW w:w="4006" w:type="dxa"/>
                  <w:shd w:val="clear" w:color="auto" w:fill="auto"/>
                  <w:vAlign w:val="center"/>
                </w:tcPr>
                <w:p>
                  <w:pPr>
                    <w:spacing w:line="280" w:lineRule="exact"/>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落实消防安全制度，配置灭火器材，制定应急预案</w:t>
                  </w:r>
                </w:p>
              </w:tc>
            </w:tr>
          </w:tbl>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lang w:val="en-US" w:eastAsia="zh-CN"/>
              </w:rPr>
              <w:t>业务中心在部门职责范围内辨识相应的环境因素和危险源，并在行政部统一协调下遵循制定的控制措施，基本满足识别和控制要求。</w:t>
            </w:r>
          </w:p>
        </w:tc>
        <w:tc>
          <w:tcPr>
            <w:tcW w:w="1134" w:type="dxa"/>
          </w:tcPr>
          <w:p>
            <w:pPr>
              <w:bidi w:val="0"/>
              <w:rPr>
                <w:rFonts w:hint="default" w:ascii="楷体" w:hAnsi="楷体" w:eastAsia="楷体"/>
                <w:color w:val="FF0000"/>
                <w:szCs w:val="24"/>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32" w:type="dxa"/>
          </w:tcPr>
          <w:p>
            <w:pPr>
              <w:bidi w:val="0"/>
              <w:rPr>
                <w:rFonts w:hint="default"/>
                <w:lang w:val="en-US" w:eastAsia="zh-CN"/>
              </w:rPr>
            </w:pPr>
            <w:r>
              <w:rPr>
                <w:rFonts w:hint="eastAsia"/>
                <w:lang w:val="en-US" w:eastAsia="zh-CN"/>
              </w:rPr>
              <w:t>环境和安全运行策划与控制</w:t>
            </w:r>
          </w:p>
        </w:tc>
        <w:tc>
          <w:tcPr>
            <w:tcW w:w="1088" w:type="dxa"/>
          </w:tcPr>
          <w:p>
            <w:pPr>
              <w:bidi w:val="0"/>
              <w:rPr>
                <w:rFonts w:hint="default"/>
                <w:lang w:val="en-US" w:eastAsia="zh-CN"/>
              </w:rPr>
            </w:pPr>
            <w:r>
              <w:rPr>
                <w:rFonts w:hint="eastAsia"/>
                <w:lang w:val="en-US" w:eastAsia="zh-CN"/>
              </w:rPr>
              <w:t>EO8.1</w:t>
            </w:r>
          </w:p>
        </w:tc>
        <w:tc>
          <w:tcPr>
            <w:tcW w:w="10455" w:type="dxa"/>
          </w:tcPr>
          <w:p>
            <w:pPr>
              <w:bidi w:val="0"/>
              <w:ind w:firstLine="420" w:firstLineChars="200"/>
              <w:rPr>
                <w:rFonts w:hint="eastAsia"/>
                <w:lang w:val="en-GB" w:eastAsia="zh-CN"/>
              </w:rPr>
            </w:pPr>
            <w:r>
              <w:rPr>
                <w:rFonts w:hint="eastAsia"/>
                <w:lang w:val="en-US" w:eastAsia="zh-CN"/>
              </w:rPr>
              <w:t>计划部活动依据的运行策划与控制准则包括《环境运行控制程序》、《应急准备和响应措施程序》、《职业健康安全运行控制程序》、《环境管理制度》、《安全管理制度》等。</w:t>
            </w:r>
            <w:r>
              <w:rPr>
                <w:rFonts w:hint="eastAsia"/>
                <w:lang w:val="en-GB" w:eastAsia="zh-CN"/>
              </w:rPr>
              <w:t>运行控制情况</w:t>
            </w:r>
            <w:r>
              <w:rPr>
                <w:rFonts w:hint="eastAsia"/>
                <w:lang w:val="en-US" w:eastAsia="zh-CN"/>
              </w:rPr>
              <w:t>如下</w:t>
            </w:r>
            <w:r>
              <w:rPr>
                <w:rFonts w:hint="eastAsia"/>
                <w:lang w:val="en-GB" w:eastAsia="zh-CN"/>
              </w:rPr>
              <w:t>：</w:t>
            </w:r>
          </w:p>
          <w:p>
            <w:pPr>
              <w:numPr>
                <w:ilvl w:val="0"/>
                <w:numId w:val="0"/>
              </w:numPr>
              <w:bidi w:val="0"/>
              <w:ind w:firstLine="420" w:firstLineChars="200"/>
              <w:rPr>
                <w:rFonts w:hint="eastAsia"/>
                <w:lang w:val="en-US" w:eastAsia="zh-CN"/>
              </w:rPr>
            </w:pPr>
            <w:r>
              <w:rPr>
                <w:rFonts w:hint="eastAsia"/>
                <w:lang w:val="en-US" w:eastAsia="zh-CN"/>
              </w:rPr>
              <w:t>1.固体废物</w:t>
            </w:r>
          </w:p>
          <w:p>
            <w:pPr>
              <w:numPr>
                <w:ilvl w:val="0"/>
                <w:numId w:val="0"/>
              </w:numPr>
              <w:bidi w:val="0"/>
              <w:ind w:firstLine="420" w:firstLineChars="200"/>
              <w:rPr>
                <w:rFonts w:hint="default"/>
                <w:lang w:val="en-US" w:eastAsia="zh-CN"/>
              </w:rPr>
            </w:pPr>
            <w:r>
              <w:rPr>
                <w:rFonts w:hint="eastAsia"/>
                <w:lang w:val="en-US" w:eastAsia="zh-CN"/>
              </w:rPr>
              <w:t>为一般固废，依据行政部要求执行。</w:t>
            </w:r>
          </w:p>
          <w:p>
            <w:pPr>
              <w:bidi w:val="0"/>
              <w:ind w:firstLine="420" w:firstLineChars="200"/>
              <w:rPr>
                <w:rFonts w:hint="default"/>
                <w:lang w:val="en-US" w:eastAsia="zh-CN"/>
              </w:rPr>
            </w:pPr>
            <w:r>
              <w:rPr>
                <w:rFonts w:hint="eastAsia"/>
                <w:lang w:val="en-US" w:eastAsia="zh-CN"/>
              </w:rPr>
              <w:t>2.废水、废气、噪声</w:t>
            </w:r>
          </w:p>
          <w:p>
            <w:pPr>
              <w:bidi w:val="0"/>
              <w:ind w:firstLine="420" w:firstLineChars="200"/>
              <w:rPr>
                <w:rFonts w:hint="eastAsia"/>
                <w:lang w:val="en-US" w:eastAsia="zh-CN"/>
              </w:rPr>
            </w:pPr>
            <w:r>
              <w:rPr>
                <w:rFonts w:hint="eastAsia"/>
                <w:lang w:val="en-US" w:eastAsia="zh-CN"/>
              </w:rPr>
              <w:t>主要为生活废水等，依行政部统一达标排放要求执行。</w:t>
            </w:r>
          </w:p>
          <w:p>
            <w:pPr>
              <w:bidi w:val="0"/>
              <w:ind w:firstLine="420" w:firstLineChars="200"/>
              <w:rPr>
                <w:rFonts w:hint="default"/>
                <w:lang w:val="en-US" w:eastAsia="zh-CN"/>
              </w:rPr>
            </w:pPr>
            <w:r>
              <w:rPr>
                <w:rFonts w:hint="eastAsia"/>
                <w:lang w:val="en-US" w:eastAsia="zh-CN"/>
              </w:rPr>
              <w:t>3.消防控制</w:t>
            </w:r>
          </w:p>
          <w:p>
            <w:pPr>
              <w:bidi w:val="0"/>
              <w:ind w:firstLine="420" w:firstLineChars="200"/>
              <w:rPr>
                <w:rFonts w:hint="eastAsia"/>
                <w:lang w:val="en-GB" w:eastAsia="zh-CN"/>
              </w:rPr>
            </w:pPr>
            <w:r>
              <w:rPr>
                <w:rFonts w:hint="eastAsia"/>
                <w:lang w:val="en-US" w:eastAsia="zh-CN"/>
              </w:rPr>
              <w:t>办公现场灭火器配置充足，并按要求定期检查维护</w:t>
            </w:r>
            <w:r>
              <w:rPr>
                <w:rFonts w:hint="eastAsia" w:ascii="华文细黑" w:hAnsi="华文细黑" w:cs="华文细黑"/>
                <w:sz w:val="21"/>
                <w:szCs w:val="21"/>
                <w:lang w:val="en-US" w:eastAsia="zh-CN"/>
              </w:rPr>
              <w:t>，</w:t>
            </w:r>
            <w:r>
              <w:rPr>
                <w:rFonts w:hint="eastAsia" w:ascii="华文细黑" w:hAnsi="华文细黑" w:eastAsia="华文细黑" w:cs="华文细黑"/>
                <w:sz w:val="21"/>
                <w:szCs w:val="21"/>
                <w:lang w:val="en-US" w:eastAsia="zh-CN"/>
              </w:rPr>
              <w:t>符合要求。</w:t>
            </w:r>
          </w:p>
          <w:p>
            <w:pPr>
              <w:bidi w:val="0"/>
              <w:ind w:firstLine="420" w:firstLineChars="200"/>
              <w:rPr>
                <w:rFonts w:hint="default"/>
                <w:lang w:val="en-US" w:eastAsia="zh-CN"/>
              </w:rPr>
            </w:pPr>
            <w:r>
              <w:rPr>
                <w:rFonts w:hint="eastAsia"/>
                <w:lang w:val="en-US" w:eastAsia="zh-CN"/>
              </w:rPr>
              <w:t>4.能资源管控</w:t>
            </w:r>
          </w:p>
          <w:p>
            <w:pPr>
              <w:bidi w:val="0"/>
              <w:ind w:firstLine="420" w:firstLineChars="200"/>
              <w:rPr>
                <w:rFonts w:hint="eastAsia"/>
                <w:lang w:val="en-GB" w:eastAsia="zh-CN"/>
              </w:rPr>
            </w:pPr>
            <w:r>
              <w:rPr>
                <w:rFonts w:hint="eastAsia"/>
                <w:lang w:val="en-GB" w:eastAsia="zh-CN"/>
              </w:rPr>
              <w:t>办公过程注意节约用电，做到人走灯灭，电脑长时间不用时关机，下班前要关闭电源。</w:t>
            </w:r>
          </w:p>
          <w:p>
            <w:pPr>
              <w:numPr>
                <w:ilvl w:val="0"/>
                <w:numId w:val="0"/>
              </w:numPr>
              <w:bidi w:val="0"/>
              <w:ind w:firstLine="420" w:firstLineChars="200"/>
              <w:rPr>
                <w:rFonts w:hint="eastAsia"/>
                <w:lang w:val="en-US" w:eastAsia="zh-CN"/>
              </w:rPr>
            </w:pPr>
            <w:r>
              <w:rPr>
                <w:rFonts w:hint="eastAsia"/>
                <w:lang w:val="en-US" w:eastAsia="zh-CN"/>
              </w:rPr>
              <w:t>5.触电</w:t>
            </w:r>
          </w:p>
          <w:p>
            <w:pPr>
              <w:numPr>
                <w:ilvl w:val="0"/>
                <w:numId w:val="0"/>
              </w:numPr>
              <w:bidi w:val="0"/>
              <w:ind w:firstLine="420" w:firstLineChars="200"/>
              <w:rPr>
                <w:rFonts w:hint="eastAsia"/>
                <w:lang w:val="en-US" w:eastAsia="zh-CN"/>
              </w:rPr>
            </w:pPr>
            <w:r>
              <w:rPr>
                <w:rFonts w:hint="eastAsia"/>
                <w:lang w:val="en-US" w:eastAsia="zh-CN"/>
              </w:rPr>
              <w:t>办公过程使用的电器如：空调、电脑、灯具均符合安全设计要求，使用过程注意安全，预防触电，工作时间平均每天8小时，符合劳动法的规定要求。</w:t>
            </w:r>
          </w:p>
          <w:p>
            <w:pPr>
              <w:bidi w:val="0"/>
              <w:ind w:firstLine="420" w:firstLineChars="200"/>
              <w:rPr>
                <w:rFonts w:hint="eastAsia"/>
                <w:lang w:val="en-US" w:eastAsia="zh-CN"/>
              </w:rPr>
            </w:pPr>
            <w:r>
              <w:rPr>
                <w:rFonts w:hint="eastAsia"/>
                <w:lang w:val="en-US" w:eastAsia="zh-CN"/>
              </w:rPr>
              <w:t>6.产品生命周期的环境管控：</w:t>
            </w:r>
          </w:p>
          <w:p>
            <w:pPr>
              <w:bidi w:val="0"/>
              <w:ind w:firstLine="420" w:firstLineChars="200"/>
              <w:rPr>
                <w:rFonts w:hint="eastAsia"/>
                <w:lang w:val="en-US" w:eastAsia="zh-CN"/>
              </w:rPr>
            </w:pPr>
            <w:r>
              <w:rPr>
                <w:rFonts w:hint="eastAsia"/>
                <w:lang w:val="en-US" w:eastAsia="zh-CN"/>
              </w:rPr>
              <w:t>组织从工艺设计和采购产品时已考虑了产品的环保性，生产过程中，严格按照环保等管理制度实施，控制好辅助材料的用量，避免浪费，生命周期终了时橡胶还可以回收再利用。</w:t>
            </w:r>
          </w:p>
          <w:p>
            <w:pPr>
              <w:bidi w:val="0"/>
              <w:ind w:firstLine="420" w:firstLineChars="200"/>
              <w:rPr>
                <w:rFonts w:hint="eastAsia"/>
                <w:lang w:val="en-US" w:eastAsia="zh-CN"/>
              </w:rPr>
            </w:pPr>
            <w:r>
              <w:rPr>
                <w:rFonts w:hint="eastAsia"/>
                <w:lang w:val="en-US" w:eastAsia="zh-CN"/>
              </w:rPr>
              <w:t>7.按有关程序和要求通报供方和顾客，采用〈告知函〉方式通报。有</w:t>
            </w:r>
            <w:bookmarkStart w:id="0" w:name="_GoBack"/>
            <w:bookmarkEnd w:id="0"/>
            <w:r>
              <w:rPr>
                <w:rFonts w:hint="eastAsia"/>
                <w:lang w:val="en-US" w:eastAsia="zh-CN"/>
              </w:rPr>
              <w:t>相关方告知书。</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lang w:val="en-US" w:eastAsia="zh-CN"/>
              </w:rPr>
              <w:t>综上，</w:t>
            </w:r>
            <w:r>
              <w:rPr>
                <w:rFonts w:hint="eastAsia"/>
              </w:rPr>
              <w:t>环保和职业健康安全防护方面的控制管理基本有效。</w:t>
            </w:r>
          </w:p>
        </w:tc>
        <w:tc>
          <w:tcPr>
            <w:tcW w:w="1134" w:type="dxa"/>
          </w:tcPr>
          <w:p>
            <w:pPr>
              <w:bidi w:val="0"/>
              <w:rPr>
                <w:rFonts w:hint="default" w:ascii="楷体" w:hAnsi="楷体" w:eastAsia="楷体"/>
                <w:color w:val="FF0000"/>
                <w:szCs w:val="24"/>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032" w:type="dxa"/>
          </w:tcPr>
          <w:p>
            <w:pPr>
              <w:bidi w:val="0"/>
              <w:rPr>
                <w:rFonts w:hint="default"/>
                <w:lang w:val="en-US" w:eastAsia="zh-CN"/>
              </w:rPr>
            </w:pPr>
            <w:r>
              <w:rPr>
                <w:rFonts w:hint="eastAsia"/>
                <w:lang w:val="en-US" w:eastAsia="zh-CN"/>
              </w:rPr>
              <w:t>应急准备与响应</w:t>
            </w:r>
          </w:p>
        </w:tc>
        <w:tc>
          <w:tcPr>
            <w:tcW w:w="1088" w:type="dxa"/>
          </w:tcPr>
          <w:p>
            <w:pPr>
              <w:bidi w:val="0"/>
              <w:rPr>
                <w:rFonts w:hint="eastAsia"/>
              </w:rPr>
            </w:pPr>
            <w:r>
              <w:rPr>
                <w:rFonts w:hint="eastAsia"/>
                <w:lang w:val="en-US" w:eastAsia="zh-CN"/>
              </w:rPr>
              <w:t>EO8.2</w:t>
            </w:r>
          </w:p>
        </w:tc>
        <w:tc>
          <w:tcPr>
            <w:tcW w:w="10455" w:type="dxa"/>
          </w:tcPr>
          <w:p>
            <w:pPr>
              <w:bidi w:val="0"/>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抽查202</w:t>
            </w:r>
            <w:r>
              <w:rPr>
                <w:rFonts w:hint="eastAsia" w:cs="Times New Roman"/>
                <w:lang w:val="en-US" w:eastAsia="zh-CN"/>
              </w:rPr>
              <w:t>2</w:t>
            </w:r>
            <w:r>
              <w:rPr>
                <w:rFonts w:hint="eastAsia" w:ascii="Times New Roman" w:hAnsi="Times New Roman" w:cs="Times New Roman"/>
                <w:lang w:val="en-US" w:eastAsia="zh-CN"/>
              </w:rPr>
              <w:t>年</w:t>
            </w:r>
            <w:r>
              <w:rPr>
                <w:rFonts w:hint="eastAsia" w:cs="Times New Roman"/>
                <w:lang w:val="en-US" w:eastAsia="zh-CN"/>
              </w:rPr>
              <w:t>6</w:t>
            </w:r>
            <w:r>
              <w:rPr>
                <w:rFonts w:hint="eastAsia" w:ascii="Times New Roman" w:hAnsi="Times New Roman" w:cs="Times New Roman"/>
                <w:lang w:val="en-US" w:eastAsia="zh-CN"/>
              </w:rPr>
              <w:t>月</w:t>
            </w:r>
            <w:r>
              <w:rPr>
                <w:rFonts w:hint="eastAsia" w:cs="Times New Roman"/>
                <w:lang w:val="en-US" w:eastAsia="zh-CN"/>
              </w:rPr>
              <w:t>8</w:t>
            </w:r>
            <w:r>
              <w:rPr>
                <w:rFonts w:hint="eastAsia" w:ascii="Times New Roman" w:hAnsi="Times New Roman" w:cs="Times New Roman"/>
                <w:lang w:val="en-US" w:eastAsia="zh-CN"/>
              </w:rPr>
              <w:t>日举行的消防演练记录，内容包括《消防演习方案》、《消防演习签到表》、《消防安全培训总结》和演习过程的图片记录。方案内容包括时间、范围、目的、参与人员、指挥小组成员、演习程序及相关要求，图片记录基本完整，整个演练过程涉及的生产安全培训教材基本覆盖了重要环境因素和重要危险源的内容，对相关重要问题和关键节点作了总结，符合控制要求。</w:t>
            </w:r>
          </w:p>
          <w:p>
            <w:pPr>
              <w:adjustRightInd w:val="0"/>
              <w:snapToGrid w:val="0"/>
              <w:spacing w:line="280" w:lineRule="exact"/>
              <w:ind w:right="-6" w:rightChars="-3" w:firstLine="420" w:firstLineChars="200"/>
              <w:rPr>
                <w:rFonts w:hint="eastAsia" w:ascii="华文楷体" w:hAnsi="华文楷体" w:eastAsia="华文楷体" w:cs="华文楷体"/>
                <w:sz w:val="21"/>
                <w:szCs w:val="21"/>
                <w:lang w:val="en-US" w:eastAsia="zh-CN"/>
              </w:rPr>
            </w:pPr>
            <w:r>
              <w:rPr>
                <w:rFonts w:hint="eastAsia" w:ascii="Times New Roman" w:hAnsi="Times New Roman" w:cs="Times New Roman"/>
                <w:lang w:val="en-US" w:eastAsia="zh-CN"/>
              </w:rPr>
              <w:t>演练记录显示，</w:t>
            </w:r>
            <w:r>
              <w:rPr>
                <w:rFonts w:hint="eastAsia" w:cs="Times New Roman"/>
                <w:lang w:val="en-US" w:eastAsia="zh-CN"/>
              </w:rPr>
              <w:t>业务中心</w:t>
            </w:r>
            <w:r>
              <w:rPr>
                <w:rFonts w:hint="eastAsia" w:ascii="Times New Roman" w:hAnsi="Times New Roman" w:cs="Times New Roman"/>
                <w:lang w:val="en-US" w:eastAsia="zh-CN"/>
              </w:rPr>
              <w:t>人员有参加相应的应急演练。</w:t>
            </w:r>
          </w:p>
        </w:tc>
        <w:tc>
          <w:tcPr>
            <w:tcW w:w="1134" w:type="dxa"/>
          </w:tcPr>
          <w:p>
            <w:pPr>
              <w:bidi w:val="0"/>
              <w:rPr>
                <w:rFonts w:hint="default" w:ascii="楷体" w:hAnsi="楷体" w:eastAsia="楷体"/>
                <w:color w:val="FF0000"/>
                <w:szCs w:val="24"/>
                <w:lang w:val="en-US" w:eastAsia="zh-CN"/>
              </w:rPr>
            </w:pPr>
            <w:r>
              <w:rPr>
                <w:rFonts w:hint="eastAsia"/>
                <w:lang w:val="en-US" w:eastAsia="zh-CN"/>
              </w:rPr>
              <w:t>Y</w:t>
            </w:r>
          </w:p>
        </w:tc>
      </w:tr>
    </w:tbl>
    <w:p>
      <w:pPr>
        <w:rPr>
          <w:rFonts w:hint="eastAsia" w:ascii="楷体" w:hAnsi="楷体" w:eastAsia="楷体"/>
          <w:sz w:val="24"/>
          <w:szCs w:val="24"/>
        </w:rPr>
      </w:pPr>
    </w:p>
    <w:p>
      <w:pPr>
        <w:bidi w:val="0"/>
      </w:pPr>
      <w:r>
        <w:rPr>
          <w:rFonts w:hint="eastAsia"/>
        </w:rPr>
        <w:t>说明：</w:t>
      </w:r>
      <w:r>
        <w:rPr>
          <w:rFonts w:hint="eastAsia"/>
          <w:lang w:val="en-US" w:eastAsia="zh-CN"/>
        </w:rPr>
        <w:t>符合标注Y，</w:t>
      </w:r>
      <w:r>
        <w:rPr>
          <w:rFonts w:hint="eastAsia"/>
        </w:rPr>
        <w:t>不符合标注N</w:t>
      </w: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5" name="文本框 5"/>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E4KF8DCAQAAdw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xNmFjM2JiM2E0NTA2NDBlNDc5ZjJlODAzODVlOTAifQ=="/>
  </w:docVars>
  <w:rsids>
    <w:rsidRoot w:val="00000000"/>
    <w:rsid w:val="00C037C6"/>
    <w:rsid w:val="02A8053F"/>
    <w:rsid w:val="02BF4976"/>
    <w:rsid w:val="032C26AD"/>
    <w:rsid w:val="03EC0DBF"/>
    <w:rsid w:val="04B324E1"/>
    <w:rsid w:val="05EA4B8A"/>
    <w:rsid w:val="05F721BD"/>
    <w:rsid w:val="05FB4E98"/>
    <w:rsid w:val="074D2ACC"/>
    <w:rsid w:val="08894913"/>
    <w:rsid w:val="08953F08"/>
    <w:rsid w:val="08961FC1"/>
    <w:rsid w:val="09B2782C"/>
    <w:rsid w:val="0A0F5824"/>
    <w:rsid w:val="0B294C31"/>
    <w:rsid w:val="0BF54C5A"/>
    <w:rsid w:val="0C3539CB"/>
    <w:rsid w:val="0C3B7EEE"/>
    <w:rsid w:val="0C580AA0"/>
    <w:rsid w:val="0E1F1149"/>
    <w:rsid w:val="0E344BF5"/>
    <w:rsid w:val="11266F50"/>
    <w:rsid w:val="134A3229"/>
    <w:rsid w:val="13830BD4"/>
    <w:rsid w:val="1457163D"/>
    <w:rsid w:val="14E629C1"/>
    <w:rsid w:val="15EC0DB6"/>
    <w:rsid w:val="15F50E34"/>
    <w:rsid w:val="167B07CB"/>
    <w:rsid w:val="173F5431"/>
    <w:rsid w:val="174C4BA2"/>
    <w:rsid w:val="18E26F66"/>
    <w:rsid w:val="1A0F4768"/>
    <w:rsid w:val="1A2C03E6"/>
    <w:rsid w:val="1A8A37F4"/>
    <w:rsid w:val="1B6608D1"/>
    <w:rsid w:val="1C3357A6"/>
    <w:rsid w:val="1C3D4F3D"/>
    <w:rsid w:val="1C7E5C54"/>
    <w:rsid w:val="1E311151"/>
    <w:rsid w:val="1E871A14"/>
    <w:rsid w:val="1F92624F"/>
    <w:rsid w:val="1FF26E00"/>
    <w:rsid w:val="201A79C2"/>
    <w:rsid w:val="22353528"/>
    <w:rsid w:val="22752984"/>
    <w:rsid w:val="23CC23D1"/>
    <w:rsid w:val="23ED151E"/>
    <w:rsid w:val="256015BA"/>
    <w:rsid w:val="26897D83"/>
    <w:rsid w:val="26E57D05"/>
    <w:rsid w:val="27E47D57"/>
    <w:rsid w:val="27F77C6D"/>
    <w:rsid w:val="27FE79EC"/>
    <w:rsid w:val="28594428"/>
    <w:rsid w:val="29A93B1D"/>
    <w:rsid w:val="2A583AB0"/>
    <w:rsid w:val="2D7C1CBC"/>
    <w:rsid w:val="2DAA74E0"/>
    <w:rsid w:val="2DBF0527"/>
    <w:rsid w:val="2DC64DA4"/>
    <w:rsid w:val="2E9C0FE0"/>
    <w:rsid w:val="3047129D"/>
    <w:rsid w:val="30C45BC5"/>
    <w:rsid w:val="31210439"/>
    <w:rsid w:val="33DB54F7"/>
    <w:rsid w:val="340D19D5"/>
    <w:rsid w:val="34235F3C"/>
    <w:rsid w:val="35413C76"/>
    <w:rsid w:val="35CD7559"/>
    <w:rsid w:val="361138EA"/>
    <w:rsid w:val="37815514"/>
    <w:rsid w:val="387D5A8B"/>
    <w:rsid w:val="394621BA"/>
    <w:rsid w:val="3A9478B6"/>
    <w:rsid w:val="3AF21513"/>
    <w:rsid w:val="3B1A66D2"/>
    <w:rsid w:val="3C1A101E"/>
    <w:rsid w:val="3D1D0DC6"/>
    <w:rsid w:val="3E892CF3"/>
    <w:rsid w:val="3F986CE0"/>
    <w:rsid w:val="404B077A"/>
    <w:rsid w:val="415E0ACF"/>
    <w:rsid w:val="42FD2EDF"/>
    <w:rsid w:val="43BC216F"/>
    <w:rsid w:val="43F72D2F"/>
    <w:rsid w:val="44AD2D29"/>
    <w:rsid w:val="46FD4EEA"/>
    <w:rsid w:val="47A54BED"/>
    <w:rsid w:val="47AE0793"/>
    <w:rsid w:val="48284AC3"/>
    <w:rsid w:val="49215CFA"/>
    <w:rsid w:val="49F21AF9"/>
    <w:rsid w:val="4A9C641B"/>
    <w:rsid w:val="4B321EE0"/>
    <w:rsid w:val="4C12586E"/>
    <w:rsid w:val="4C6A46C1"/>
    <w:rsid w:val="4F4F558B"/>
    <w:rsid w:val="4F6E5CFD"/>
    <w:rsid w:val="50102255"/>
    <w:rsid w:val="50792D04"/>
    <w:rsid w:val="514B4DA3"/>
    <w:rsid w:val="51C30F79"/>
    <w:rsid w:val="53733096"/>
    <w:rsid w:val="538C2410"/>
    <w:rsid w:val="53B65564"/>
    <w:rsid w:val="53EA5EC2"/>
    <w:rsid w:val="552704C5"/>
    <w:rsid w:val="555D56AE"/>
    <w:rsid w:val="55A85CAA"/>
    <w:rsid w:val="56F12761"/>
    <w:rsid w:val="574A05B2"/>
    <w:rsid w:val="59743B58"/>
    <w:rsid w:val="5AF20369"/>
    <w:rsid w:val="5B820997"/>
    <w:rsid w:val="5C58107B"/>
    <w:rsid w:val="5D97220C"/>
    <w:rsid w:val="5EDC743B"/>
    <w:rsid w:val="5FAD49F1"/>
    <w:rsid w:val="60264456"/>
    <w:rsid w:val="6138147B"/>
    <w:rsid w:val="61BE4DEC"/>
    <w:rsid w:val="66214B18"/>
    <w:rsid w:val="68706417"/>
    <w:rsid w:val="69585B24"/>
    <w:rsid w:val="6CA95923"/>
    <w:rsid w:val="6F0D2199"/>
    <w:rsid w:val="6F9B3D7B"/>
    <w:rsid w:val="70723CA2"/>
    <w:rsid w:val="72273DBC"/>
    <w:rsid w:val="722C7C1F"/>
    <w:rsid w:val="7237099A"/>
    <w:rsid w:val="737B2144"/>
    <w:rsid w:val="73F422CA"/>
    <w:rsid w:val="7431326F"/>
    <w:rsid w:val="75481A38"/>
    <w:rsid w:val="75D8271A"/>
    <w:rsid w:val="7613068F"/>
    <w:rsid w:val="764A3CD3"/>
    <w:rsid w:val="766E0ACC"/>
    <w:rsid w:val="768E1E11"/>
    <w:rsid w:val="76C021E7"/>
    <w:rsid w:val="77457C53"/>
    <w:rsid w:val="79D63CA4"/>
    <w:rsid w:val="7A1E064F"/>
    <w:rsid w:val="7AAE277C"/>
    <w:rsid w:val="7C2B3ABA"/>
    <w:rsid w:val="7C4E5B9F"/>
    <w:rsid w:val="7CB402D4"/>
    <w:rsid w:val="7CB97274"/>
    <w:rsid w:val="7CF42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细黑"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autoSpaceDE w:val="0"/>
      <w:autoSpaceDN w:val="0"/>
      <w:adjustRightInd w:val="0"/>
      <w:jc w:val="left"/>
    </w:pPr>
    <w:rPr>
      <w:rFonts w:ascii="宋体"/>
      <w:color w:val="000000"/>
      <w:kern w:val="0"/>
      <w:sz w:val="24"/>
    </w:rPr>
  </w:style>
  <w:style w:type="paragraph" w:styleId="4">
    <w:name w:val="Body Text Indent"/>
    <w:basedOn w:val="1"/>
    <w:qFormat/>
    <w:uiPriority w:val="0"/>
    <w:pPr>
      <w:spacing w:line="360" w:lineRule="auto"/>
      <w:ind w:left="600" w:firstLine="655"/>
    </w:pPr>
    <w:rPr>
      <w:rFonts w:ascii="楷体_GB2312" w:eastAsia="楷体_GB2312"/>
      <w:sz w:val="30"/>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2"/>
    <w:basedOn w:val="1"/>
    <w:qFormat/>
    <w:uiPriority w:val="34"/>
    <w:pPr>
      <w:widowControl/>
      <w:ind w:firstLine="420" w:firstLineChars="200"/>
      <w:jc w:val="left"/>
    </w:pPr>
    <w:rPr>
      <w:kern w:val="0"/>
      <w:sz w:val="20"/>
      <w:lang w:eastAsia="en-US"/>
    </w:rPr>
  </w:style>
  <w:style w:type="paragraph" w:customStyle="1" w:styleId="11">
    <w:name w:val="东方正文"/>
    <w:basedOn w:val="1"/>
    <w:qFormat/>
    <w:uiPriority w:val="0"/>
    <w:pPr>
      <w:spacing w:line="400" w:lineRule="exact"/>
      <w:ind w:left="284" w:right="284"/>
    </w:pPr>
    <w:rPr>
      <w:sz w:val="24"/>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No Spacing"/>
    <w:qFormat/>
    <w:uiPriority w:val="0"/>
    <w:pPr>
      <w:widowControl w:val="0"/>
      <w:adjustRightInd w:val="0"/>
      <w:jc w:val="both"/>
      <w:textAlignment w:val="baseline"/>
    </w:pPr>
    <w:rPr>
      <w:rFonts w:ascii="Times New Roman" w:hAnsi="Times New Roman" w:eastAsia="宋体" w:cs="Times New Roman"/>
      <w:kern w:val="2"/>
      <w:sz w:val="21"/>
      <w:szCs w:val="24"/>
      <w:lang w:val="en-US" w:eastAsia="zh-CN" w:bidi="ar-SA"/>
    </w:rPr>
  </w:style>
  <w:style w:type="paragraph" w:styleId="14">
    <w:name w:val="List Paragraph"/>
    <w:basedOn w:val="1"/>
    <w:unhideWhenUsed/>
    <w:qFormat/>
    <w:uiPriority w:val="99"/>
    <w:pPr>
      <w:ind w:firstLine="420" w:firstLineChars="200"/>
    </w:pPr>
  </w:style>
  <w:style w:type="paragraph" w:customStyle="1" w:styleId="15">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2021-09-18T07:19:00Z</dcterms:created>
  <dc:creator>lenovo</dc:creator>
  <cp:lastModifiedBy>wangxianhua</cp:lastModifiedBy>
  <dcterms:modified xsi:type="dcterms:W3CDTF">2022-10-15T06:59:59Z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0669560A28844178B7D34F37E86F9B7B</vt:lpwstr>
  </property>
</Properties>
</file>