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成都声立德克技术有限公司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2022年08月09日 上午至2022年08月09日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2022.8.9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7D5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2022-08-07T13:29:31Z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