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河北北宸电气科技有限公司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陪同人员：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李卿、黄绿勇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0" w:name="审核组成员不含组长"/>
            <w:r>
              <w:rPr>
                <w:rFonts w:hint="eastAsia"/>
                <w:color w:val="000000"/>
                <w:sz w:val="24"/>
                <w:szCs w:val="24"/>
              </w:rPr>
              <w:t>吉洁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、杨园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审核时间：</w:t>
            </w:r>
            <w:bookmarkStart w:id="1" w:name="审核日期"/>
            <w:r>
              <w:rPr>
                <w:rFonts w:hint="eastAsia"/>
                <w:color w:val="000000"/>
                <w:sz w:val="24"/>
                <w:szCs w:val="24"/>
              </w:rPr>
              <w:t>2022年0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  <w:bookmarkEnd w:id="1"/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上午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/>
                <w:color w:val="000000"/>
                <w:szCs w:val="21"/>
              </w:rPr>
              <w:t>编号：</w:t>
            </w:r>
            <w:r>
              <w:rPr>
                <w:rFonts w:hint="eastAsia"/>
                <w:color w:val="000000"/>
                <w:szCs w:val="21"/>
                <w:u w:val="single"/>
              </w:rPr>
              <w:t>91130101MA7AHMAW79</w:t>
            </w:r>
            <w:r>
              <w:rPr>
                <w:rFonts w:hint="eastAsia"/>
                <w:color w:val="000000"/>
                <w:szCs w:val="21"/>
              </w:rPr>
              <w:t>； 有效期：2021-09-08 至 无固定期限</w:t>
            </w:r>
          </w:p>
          <w:p>
            <w:pPr>
              <w:spacing w:line="440" w:lineRule="exact"/>
              <w:ind w:firstLine="420" w:firstLineChars="200"/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电气设备、高频直流电源屏、电力自动化仪表及系统、新能源设备的研发、技术咨询、技术服务；电气设备、高频直流电源屏、电力自动化仪表及系统、新能源设备、普通电源装置、应急灯、低压开关设备电池、充电装置、太阳能光伏和风力发电设备、仪器仪表、微机保护装置、通信设备、计算机系统、社会公共安全设备及器材（警用、军用器材除外）、能源环保设备的销售、组装。（依法须经批准的项目，经相关部门批准后方可开展经营活动）</w:t>
            </w:r>
          </w:p>
          <w:p>
            <w:pPr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</w:t>
            </w:r>
            <w:r>
              <w:rPr>
                <w:rFonts w:hint="eastAsia"/>
                <w:color w:val="000000"/>
                <w:szCs w:val="21"/>
              </w:rPr>
              <w:t>请范围：</w:t>
            </w:r>
            <w:bookmarkStart w:id="2" w:name="审核范围"/>
          </w:p>
          <w:p>
            <w:pPr>
              <w:spacing w:line="440" w:lineRule="exact"/>
              <w:ind w:firstLine="420" w:firstLineChars="200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Q：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高频直流电源屏的销售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E：高频直流电源屏的销售所涉及场所的相关环境管理活动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O：</w:t>
            </w:r>
            <w:bookmarkEnd w:id="2"/>
            <w:r>
              <w:rPr>
                <w:rFonts w:hint="eastAsia"/>
                <w:color w:val="000000"/>
                <w:szCs w:val="21"/>
              </w:rPr>
              <w:t>高频直流电源屏的销售所涉及场所的相关职业健康安全管理活动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</w:rPr>
              <w:t>注册地址：石家庄高新区长江大道319号石家庄国际人才城4单元302室</w:t>
            </w:r>
          </w:p>
          <w:p>
            <w:r>
              <w:rPr>
                <w:rFonts w:hint="eastAsia"/>
              </w:rPr>
              <w:t>与《营业执照》内容一致。</w:t>
            </w:r>
          </w:p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经营地址：石家庄高新区长江大道319号石家庄国际人才城4单元302室</w:t>
            </w:r>
          </w:p>
          <w:p>
            <w:r>
              <w:rPr>
                <w:rFonts w:hint="eastAsia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  <w:t>生产/服务流程图：</w:t>
            </w:r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业务洽谈--合同评审--签订合同--产品采购--供方发货--客户验收--售后服务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5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0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8</w:t>
            </w:r>
            <w:r>
              <w:rPr>
                <w:color w:val="000000"/>
                <w:szCs w:val="21"/>
              </w:rPr>
              <w:t xml:space="preserve">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 xml:space="preserve">间： 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lang w:eastAsia="zh-CN"/>
              </w:rPr>
              <w:t>202</w:t>
            </w:r>
            <w:r>
              <w:rPr>
                <w:rFonts w:hint="eastAsia" w:cs="Times New Roman"/>
                <w:color w:val="000000"/>
                <w:szCs w:val="18"/>
                <w:lang w:val="en-US" w:eastAsia="zh-CN"/>
              </w:rPr>
              <w:t xml:space="preserve">2 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lang w:eastAsia="zh-CN"/>
              </w:rPr>
              <w:t>年</w:t>
            </w:r>
            <w:r>
              <w:rPr>
                <w:rFonts w:hint="eastAsia" w:cs="Times New Roman"/>
                <w:color w:val="000000"/>
                <w:szCs w:val="18"/>
                <w:lang w:val="en-US" w:eastAsia="zh-CN"/>
              </w:rPr>
              <w:t xml:space="preserve"> 1   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lang w:eastAsia="zh-CN"/>
              </w:rPr>
              <w:t>月</w:t>
            </w:r>
            <w:r>
              <w:rPr>
                <w:rFonts w:hint="eastAsia" w:cs="Times New Roman"/>
                <w:color w:val="000000"/>
                <w:szCs w:val="18"/>
                <w:lang w:val="en-US" w:eastAsia="zh-CN"/>
              </w:rPr>
              <w:t xml:space="preserve"> 10   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lang w:eastAsia="zh-CN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2022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1 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25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：产品运输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组织文件化的管理方针已制定，内容为：</w:t>
            </w:r>
          </w:p>
          <w:p>
            <w:pPr>
              <w:widowControl/>
              <w:spacing w:before="4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质量方针：顾客满意、质量优先、服务一流、持续改进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环境职业健康安全方针：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营造绿色环境，遵守法律法规，提高环境意识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推进控制保护，提高人员素质，持续改进管理</w:t>
            </w:r>
          </w:p>
          <w:p>
            <w:pPr>
              <w:widowControl/>
              <w:spacing w:before="4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  <w:lang w:val="en-US" w:eastAsia="zh-CN"/>
              </w:rPr>
              <w:t>贯彻情况：</w:t>
            </w:r>
            <w:r>
              <w:rPr>
                <w:rFonts w:hint="eastAsia"/>
                <w:lang w:val="en-US"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>文件发放</w:t>
            </w:r>
            <w:r>
              <w:rPr>
                <w:rFonts w:hint="eastAsia"/>
              </w:rPr>
              <w:t>□标语 □展板□网站□员工手册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组织文件化的管理目标已制定，内容为：</w:t>
            </w:r>
          </w:p>
          <w:p>
            <w:pPr>
              <w:pStyle w:val="2"/>
              <w:rPr>
                <w:rFonts w:hint="eastAsia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质量目标：产品交付顾客验收合格率100% </w:t>
            </w:r>
          </w:p>
          <w:p>
            <w:pPr>
              <w:pStyle w:val="2"/>
              <w:rPr>
                <w:rFonts w:hint="eastAsia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        顾客满意度≥90%</w:t>
            </w:r>
          </w:p>
          <w:p>
            <w:pPr>
              <w:pStyle w:val="2"/>
              <w:rPr>
                <w:rFonts w:hint="eastAsia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        销售服务质量考核合格率≥95%</w:t>
            </w:r>
          </w:p>
          <w:p>
            <w:pPr>
              <w:pStyle w:val="2"/>
              <w:rPr>
                <w:rFonts w:hint="eastAsia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环境职业健康安全管理目标：</w:t>
            </w:r>
          </w:p>
          <w:p>
            <w:pPr>
              <w:pStyle w:val="2"/>
              <w:rPr>
                <w:rFonts w:hint="default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       固体废弃物分类处理率100%</w:t>
            </w:r>
          </w:p>
          <w:p>
            <w:pPr>
              <w:pStyle w:val="2"/>
              <w:rPr>
                <w:rFonts w:hint="default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       杜绝火灾触电事故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提供有考核记录，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目标已完成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1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21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4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</w:t>
            </w:r>
            <w:r>
              <w:rPr>
                <w:rFonts w:hint="eastAsia"/>
                <w:color w:val="000000"/>
                <w:szCs w:val="18"/>
                <w:lang w:eastAsia="zh-CN"/>
              </w:rPr>
              <w:t>多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6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16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6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23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QMS不适用条款1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8.3条款</w:t>
            </w:r>
          </w:p>
          <w:p>
            <w:pPr>
              <w:pStyle w:val="2"/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本公司目前销售产品市场稳定，无设计开发责任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eastAsia" w:eastAsia="宋体"/>
                <w:color w:val="000000"/>
                <w:u w:val="single"/>
                <w:lang w:eastAsia="zh-CN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  <w:lang w:eastAsia="zh-CN"/>
              </w:rPr>
              <w:t>业务洽谈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lang w:eastAsia="zh-CN"/>
              </w:rPr>
              <w:t>订单执行时间、客户需求、采购质量等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  <w:lang w:eastAsia="zh-CN"/>
              </w:rPr>
              <w:t>销售过程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进行了顾客满意度调查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lang w:eastAsia="zh-CN"/>
              </w:rPr>
              <w:t>办公</w:t>
            </w:r>
            <w:r>
              <w:rPr>
                <w:rFonts w:hint="eastAsia"/>
                <w:color w:val="000000"/>
              </w:rPr>
              <w:t>区、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电脑、电话、打印机、办公桌椅、空调等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校准受控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场内机动车辆（叉车）；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  <w:lang w:eastAsia="zh-CN"/>
              </w:rPr>
              <w:t>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color w:val="000000"/>
                <w:szCs w:val="18"/>
              </w:rPr>
              <w:t>查看《</w:t>
            </w:r>
            <w:r>
              <w:rPr>
                <w:rFonts w:hint="eastAsia"/>
                <w:color w:val="000000"/>
                <w:szCs w:val="18"/>
                <w:lang w:eastAsia="zh-CN"/>
              </w:rPr>
              <w:t>固定污染源排污登记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</w:t>
            </w: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</w:p>
          <w:p>
            <w:pPr>
              <w:rPr>
                <w:rFonts w:hint="eastAsia" w:eastAsia="宋体"/>
                <w:color w:val="000000"/>
                <w:szCs w:val="18"/>
                <w:highlight w:val="magenta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eastAsia" w:eastAsia="宋体"/>
                <w:color w:val="000000"/>
                <w:shd w:val="pct10" w:color="auto" w:fill="FFFFFF"/>
                <w:lang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  <w:t>进</w:t>
            </w:r>
            <w:r>
              <w:rPr>
                <w:rFonts w:hint="eastAsia"/>
                <w:color w:val="000000"/>
                <w:lang w:eastAsia="zh-CN"/>
              </w:rPr>
              <w:t>行了触电演练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焊接与热切割作业 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煤矿安全作业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矿山安全作业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eastAsia="zh-CN"/>
              </w:rPr>
              <w:t>科技园区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未发生过紧急事件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val="en-US" w:eastAsia="zh-CN"/>
              </w:rPr>
              <w:t>进行了火灾演练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  <w:r>
              <w:rPr>
                <w:rFonts w:hint="eastAsia"/>
                <w:color w:val="000000"/>
                <w:szCs w:val="18"/>
                <w:lang w:eastAsia="zh-CN"/>
              </w:rPr>
              <w:t>其他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--科技园区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机械伤害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触电  □化学伤害  □噪声 □粉尘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除尘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eastAsia="zh-CN"/>
              </w:rPr>
              <w:t>口罩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100" w:firstLineChars="10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</w:t>
            </w:r>
            <w:r>
              <w:rPr>
                <w:rFonts w:hint="eastAsia"/>
                <w:color w:val="000000"/>
                <w:lang w:eastAsia="zh-CN"/>
              </w:rPr>
              <w:t>安全</w:t>
            </w:r>
            <w:r>
              <w:rPr>
                <w:rFonts w:hint="eastAsia"/>
                <w:color w:val="000000"/>
              </w:rPr>
              <w:t>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100" w:firstLineChars="10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认证范围变更 </w:t>
            </w:r>
          </w:p>
          <w:p>
            <w:pPr>
              <w:spacing w:line="440" w:lineRule="exact"/>
              <w:rPr>
                <w:rFonts w:hint="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Q：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高频直流电源屏、高频开关电源的销售</w:t>
            </w:r>
          </w:p>
          <w:p>
            <w:pPr>
              <w:spacing w:line="44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E：高频直流电源屏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、高频开关电源</w:t>
            </w:r>
            <w:r>
              <w:rPr>
                <w:rFonts w:hint="eastAsia"/>
                <w:color w:val="000000"/>
                <w:szCs w:val="21"/>
              </w:rPr>
              <w:t>的销售所涉及场所的相关环境管理活动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O：高频直流电源屏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、高频开关电源</w:t>
            </w:r>
            <w:r>
              <w:rPr>
                <w:rFonts w:hint="eastAsia"/>
                <w:color w:val="000000"/>
                <w:szCs w:val="21"/>
              </w:rPr>
              <w:t xml:space="preserve">的销售所涉及场所的相关职业健康安全管理活动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□劳保用品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</w:t>
            </w:r>
            <w:bookmarkStart w:id="3" w:name="_GoBack"/>
            <w:bookmarkEnd w:id="3"/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041B11B3"/>
    <w:rsid w:val="14B35704"/>
    <w:rsid w:val="1835444F"/>
    <w:rsid w:val="1F1D2F00"/>
    <w:rsid w:val="1F7048F7"/>
    <w:rsid w:val="24635DDC"/>
    <w:rsid w:val="26E825C8"/>
    <w:rsid w:val="27957BDD"/>
    <w:rsid w:val="28461C9C"/>
    <w:rsid w:val="29C5203A"/>
    <w:rsid w:val="336F43F6"/>
    <w:rsid w:val="338E5B2B"/>
    <w:rsid w:val="3905700A"/>
    <w:rsid w:val="39624552"/>
    <w:rsid w:val="3B52400F"/>
    <w:rsid w:val="3C7E77FF"/>
    <w:rsid w:val="3C8F7B8C"/>
    <w:rsid w:val="3CA202DF"/>
    <w:rsid w:val="3D66752E"/>
    <w:rsid w:val="427B20EB"/>
    <w:rsid w:val="4396542E"/>
    <w:rsid w:val="439E53D8"/>
    <w:rsid w:val="43F14D5A"/>
    <w:rsid w:val="443B7D84"/>
    <w:rsid w:val="466A4950"/>
    <w:rsid w:val="46E931E2"/>
    <w:rsid w:val="57B478F7"/>
    <w:rsid w:val="58156E12"/>
    <w:rsid w:val="5C11433C"/>
    <w:rsid w:val="5E930A90"/>
    <w:rsid w:val="5E99597B"/>
    <w:rsid w:val="5EA16E7D"/>
    <w:rsid w:val="5F677827"/>
    <w:rsid w:val="663C5A08"/>
    <w:rsid w:val="687B09B5"/>
    <w:rsid w:val="6A2252DC"/>
    <w:rsid w:val="6A582B8E"/>
    <w:rsid w:val="6B655563"/>
    <w:rsid w:val="6C861C34"/>
    <w:rsid w:val="6EB442A4"/>
    <w:rsid w:val="780C5D81"/>
    <w:rsid w:val="78837FE7"/>
    <w:rsid w:val="78F9553C"/>
    <w:rsid w:val="7A80681C"/>
    <w:rsid w:val="7E3F7E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0</TotalTime>
  <ScaleCrop>false</ScaleCrop>
  <LinksUpToDate>false</LinksUpToDate>
  <CharactersWithSpaces>13072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至鱼</cp:lastModifiedBy>
  <dcterms:modified xsi:type="dcterms:W3CDTF">2022-08-12T02:09:40Z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2052-11.1.0.11753</vt:lpwstr>
  </property>
</Properties>
</file>