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合肥</w:t>
      </w:r>
      <w:bookmarkStart w:id="0" w:name="_GoBack"/>
      <w:bookmarkEnd w:id="0"/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pStyle w:val="2"/>
        <w:spacing w:line="240" w:lineRule="auto"/>
        <w:jc w:val="center"/>
        <w:rPr>
          <w:rFonts w:ascii="宋体" w:hAns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SF6充气柜接地电阻测量过程</w:t>
      </w: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</w:rPr>
        <w:t>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bCs/>
          <w:sz w:val="24"/>
        </w:rPr>
        <w:t>1、</w:t>
      </w:r>
      <w:r>
        <w:rPr>
          <w:rFonts w:hint="default" w:ascii="Times New Roman" w:hAnsi="Times New Roman" w:eastAsia="宋体" w:cs="Times New Roman"/>
          <w:bCs/>
          <w:sz w:val="24"/>
        </w:rPr>
        <w:t>测量过程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</w:rPr>
        <w:t>1.1</w:t>
      </w:r>
      <w:r>
        <w:rPr>
          <w:rFonts w:hint="default" w:ascii="Times New Roman" w:hAnsi="Times New Roman" w:eastAsia="宋体" w:cs="Times New Roman"/>
          <w:sz w:val="24"/>
        </w:rPr>
        <w:t>、测量方法：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SOJO-ZD-202001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  <w:szCs w:val="24"/>
        </w:rPr>
        <w:t>《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接地电阻测量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作业指导书》</w:t>
      </w:r>
      <w:r>
        <w:rPr>
          <w:rFonts w:hint="default" w:ascii="Times New Roman" w:hAnsi="Times New Roman" w:eastAsia="宋体" w:cs="Times New Roman"/>
          <w:bCs/>
          <w:sz w:val="24"/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1.2、环境条件：温度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接地电阻测试仪</w:t>
      </w:r>
      <w:r>
        <w:rPr>
          <w:rFonts w:hint="default" w:ascii="Times New Roman" w:hAnsi="Times New Roman" w:eastAsia="宋体" w:cs="Times New Roman"/>
          <w:color w:val="0D0D0D"/>
          <w:sz w:val="24"/>
        </w:rPr>
        <w:t>，测量范围为（</w:t>
      </w:r>
      <w:r>
        <w:rPr>
          <w:rFonts w:hint="eastAsia" w:cs="Times New Roman"/>
          <w:color w:val="0D0D0D"/>
          <w:sz w:val="24"/>
          <w:lang w:val="en-US" w:eastAsia="zh-CN"/>
        </w:rPr>
        <w:t>0-600</w:t>
      </w:r>
      <w:r>
        <w:rPr>
          <w:rFonts w:hint="default" w:ascii="Times New Roman" w:hAnsi="Times New Roman" w:eastAsia="宋体" w:cs="Times New Roman"/>
          <w:color w:val="0D0D0D"/>
          <w:sz w:val="24"/>
        </w:rPr>
        <w:t>）m</w:t>
      </w:r>
      <w:r>
        <w:rPr>
          <w:rFonts w:hint="eastAsia" w:cs="Times New Roman"/>
          <w:color w:val="0D0D0D"/>
          <w:sz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color w:val="0D0D0D"/>
          <w:sz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</w:rPr>
        <w:t>最大允许误差为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sz w:val="24"/>
        </w:rPr>
        <w:t>，不确定度为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</w:rPr>
        <w:t>=0.</w:t>
      </w:r>
      <w:r>
        <w:rPr>
          <w:rFonts w:hint="eastAsia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D0D0D"/>
          <w:sz w:val="24"/>
        </w:rPr>
        <w:t>m</w:t>
      </w:r>
      <w:r>
        <w:rPr>
          <w:rFonts w:hint="eastAsia" w:cs="Times New Roman"/>
          <w:color w:val="0D0D0D"/>
          <w:sz w:val="24"/>
          <w:lang w:val="en-US" w:eastAsia="zh-CN"/>
        </w:rPr>
        <w:t>Ω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</w:rPr>
        <w:t>k</w:t>
      </w:r>
      <w:r>
        <w:rPr>
          <w:rFonts w:hint="default" w:ascii="Times New Roman" w:hAnsi="Times New Roman" w:eastAsia="宋体" w:cs="Times New Roman"/>
          <w:sz w:val="24"/>
        </w:rPr>
        <w:t>=2</w:t>
      </w:r>
      <w:r>
        <w:rPr>
          <w:rFonts w:hint="eastAsia" w:cs="Times New Roman"/>
          <w:color w:val="000000"/>
          <w:kern w:val="0"/>
          <w:sz w:val="24"/>
          <w:lang w:eastAsia="zh-CN" w:bidi="ar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sz w:val="24"/>
          <w:szCs w:val="24"/>
          <w:lang w:val="en-US" w:eastAsia="zh-CN"/>
        </w:rPr>
        <w:t>SF6充气柜接地电阻≤100mΩ，经验值（30-80）mΩ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720" w:hanging="720" w:hangingChars="300"/>
        <w:rPr>
          <w:rFonts w:hint="eastAsia" w:cs="Times New Roman"/>
          <w:snapToGrid w:val="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SOJO-ZD-202001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  <w:szCs w:val="24"/>
        </w:rPr>
        <w:t>《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接地电阻测量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作业指导书》的要求，用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</w:t>
      </w:r>
    </w:p>
    <w:p>
      <w:pPr>
        <w:spacing w:line="360" w:lineRule="auto"/>
        <w:ind w:left="720" w:hanging="720" w:hangingChars="300"/>
        <w:rPr>
          <w:rFonts w:hint="default" w:ascii="Times New Roman" w:hAnsi="Times New Roman" w:eastAsia="宋体" w:cs="Times New Roman"/>
          <w:b/>
          <w:bCs/>
          <w:color w:val="FF0000"/>
          <w:sz w:val="24"/>
        </w:rPr>
      </w:pPr>
      <w:r>
        <w:rPr>
          <w:rFonts w:hint="eastAsia" w:cs="Times New Roman"/>
          <w:snapToGrid w:val="0"/>
          <w:kern w:val="0"/>
          <w:sz w:val="24"/>
          <w:lang w:val="en-US" w:eastAsia="zh-CN"/>
        </w:rPr>
        <w:t>电阻测试仪直接</w:t>
      </w:r>
      <w:r>
        <w:rPr>
          <w:rFonts w:hint="default" w:ascii="Times New Roman" w:hAnsi="Times New Roman" w:eastAsia="宋体" w:cs="Times New Roman"/>
          <w:color w:val="000000"/>
          <w:sz w:val="24"/>
        </w:rPr>
        <w:t>接</w:t>
      </w:r>
      <w:r>
        <w:rPr>
          <w:rFonts w:hint="default" w:ascii="Times New Roman" w:hAnsi="Times New Roman" w:eastAsia="宋体" w:cs="Times New Roman"/>
          <w:snapToGrid w:val="0"/>
          <w:kern w:val="0"/>
          <w:sz w:val="24"/>
        </w:rPr>
        <w:t>在工件上进行测量并读取数据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数学模型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式中：f－为</w:t>
      </w:r>
      <w:r>
        <w:rPr>
          <w:rFonts w:hint="eastAsia"/>
          <w:sz w:val="24"/>
          <w:szCs w:val="24"/>
          <w:lang w:val="en-US" w:eastAsia="zh-CN"/>
        </w:rPr>
        <w:t>接地电阻的测量结果</w:t>
      </w:r>
      <w:r>
        <w:rPr>
          <w:rFonts w:hint="default" w:ascii="Times New Roman" w:hAnsi="Times New Roman" w:eastAsia="宋体" w:cs="Times New Roman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m－为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接地电阻测试仪</w:t>
      </w:r>
      <w:r>
        <w:rPr>
          <w:rFonts w:hint="default" w:ascii="Times New Roman" w:hAnsi="Times New Roman" w:eastAsia="宋体" w:cs="Times New Roman"/>
          <w:kern w:val="0"/>
          <w:sz w:val="24"/>
        </w:rPr>
        <w:t>的读数值。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3、输入量的标准不确定度评定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输入量的不确定度来源主要是：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eastAsia" w:cs="Times New Roman"/>
          <w:sz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</w:rPr>
        <w:t>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</w:t>
      </w:r>
      <w:r>
        <w:rPr>
          <w:rFonts w:hint="eastAsia" w:cs="Times New Roman"/>
          <w:sz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cs="Times New Roman"/>
          <w:bCs/>
          <w:sz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</w:rPr>
        <w:t>测量设备</w:t>
      </w:r>
      <w:r>
        <w:rPr>
          <w:rFonts w:hint="default" w:ascii="Times New Roman" w:hAnsi="Times New Roman" w:eastAsia="宋体" w:cs="Times New Roman"/>
          <w:sz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3.1测量重复性引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输入量测量重复性不确定度的来源主要是测量重复性引</w:t>
      </w:r>
      <w:r>
        <w:rPr>
          <w:rFonts w:hint="eastAsia" w:cs="Times New Roman"/>
          <w:sz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</w:rPr>
        <w:t>的。做A类评定测量：在内测千分尺正常工作状态下，同一组人，用同一台设备，在相临近的时间内，对被测工件连续测量10次，得到10个数据汇于表1：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0"/>
        <w:gridCol w:w="830"/>
        <w:gridCol w:w="790"/>
        <w:gridCol w:w="850"/>
        <w:gridCol w:w="870"/>
        <w:gridCol w:w="780"/>
        <w:gridCol w:w="880"/>
        <w:gridCol w:w="860"/>
        <w:gridCol w:w="84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3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m读数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值(m</w:t>
            </w:r>
            <w:r>
              <w:rPr>
                <w:rFonts w:hint="eastAsia" w:cs="Times New Roman"/>
                <w:sz w:val="24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)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50.9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50.6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50.9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51.2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51.2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D0D0D"/>
                <w:kern w:val="0"/>
                <w:sz w:val="24"/>
                <w:lang w:val="en-US" w:eastAsia="zh-CN"/>
              </w:rPr>
              <w:t>51.2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</w:rPr>
        <w:object>
          <v:shape id="_x0000_i1025" o:spt="75" type="#_x0000_t75" style="height:33pt;width:133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实验标准差：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</w:rPr>
        <w:object>
          <v:shape id="_x0000_i1026" o:spt="75" type="#_x0000_t75" style="height:42.95pt;width:16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被测量估计值（</w:t>
      </w:r>
      <w:r>
        <w:rPr>
          <w:rFonts w:hint="default" w:ascii="Times New Roman" w:hAnsi="Times New Roman" w:eastAsia="宋体" w:cs="Times New Roman"/>
          <w:color w:val="000000"/>
          <w:kern w:val="0"/>
          <w:position w:val="-4"/>
          <w:sz w:val="24"/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）标准不确定度分量u</w:t>
      </w:r>
      <w:r>
        <w:rPr>
          <w:rFonts w:hint="default" w:ascii="Times New Roman" w:hAnsi="Times New Roman" w:eastAsia="宋体" w:cs="Times New Roman"/>
          <w:color w:val="000000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position w:val="-4"/>
          <w:sz w:val="24"/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则标准不确定度分量：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</w:rPr>
        <w:t>=s=0.</w:t>
      </w:r>
      <w:r>
        <w:rPr>
          <w:rFonts w:hint="eastAsia" w:cs="Times New Roman"/>
          <w:color w:val="0D0D0D"/>
          <w:kern w:val="0"/>
          <w:sz w:val="24"/>
          <w:lang w:val="en-US" w:eastAsia="zh-CN"/>
        </w:rPr>
        <w:t>23mΩ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3.2、</w:t>
      </w:r>
      <w:r>
        <w:rPr>
          <w:rFonts w:hint="default" w:ascii="Times New Roman" w:hAnsi="Times New Roman" w:eastAsia="宋体" w:cs="Times New Roman"/>
          <w:sz w:val="24"/>
        </w:rPr>
        <w:t>测量设备引入的</w:t>
      </w:r>
      <w:r>
        <w:rPr>
          <w:rFonts w:hint="eastAsia" w:cs="Times New Roman"/>
          <w:sz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vertAlign w:val="subscript"/>
        </w:rPr>
        <w:t>2</w:t>
      </w:r>
      <w:r>
        <w:rPr>
          <w:rFonts w:hint="eastAsia" w:cs="Times New Roman"/>
          <w:kern w:val="0"/>
          <w:sz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查</w:t>
      </w:r>
      <w:r>
        <w:rPr>
          <w:rFonts w:hint="eastAsia" w:cs="Times New Roman"/>
          <w:snapToGrid w:val="0"/>
          <w:kern w:val="0"/>
          <w:sz w:val="24"/>
          <w:lang w:val="en-US" w:eastAsia="zh-CN"/>
        </w:rPr>
        <w:t>接地电阻测试仪</w:t>
      </w:r>
      <w:r>
        <w:rPr>
          <w:rFonts w:hint="default" w:ascii="Times New Roman" w:hAnsi="Times New Roman" w:eastAsia="宋体" w:cs="Times New Roman"/>
          <w:sz w:val="24"/>
        </w:rPr>
        <w:t>的校准证书，出具的最大允许误差±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m</w:t>
      </w:r>
      <w:r>
        <w:rPr>
          <w:rFonts w:hint="eastAsia" w:cs="Times New Roman"/>
          <w:sz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color w:val="000000"/>
          <w:sz w:val="24"/>
        </w:rPr>
        <w:t>，按均匀分布，半宽a=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m</w:t>
      </w:r>
      <w:r>
        <w:rPr>
          <w:rFonts w:hint="eastAsia" w:cs="Times New Roman"/>
          <w:sz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color w:val="000000"/>
          <w:sz w:val="24"/>
        </w:rPr>
        <w:t>,取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t>则由设备引入的不确定分量为</w:t>
      </w:r>
    </w:p>
    <w:p>
      <w:pPr>
        <w:spacing w:line="360" w:lineRule="auto"/>
        <w:ind w:firstLine="2160" w:firstLineChars="900"/>
        <w:rPr>
          <w:rFonts w:hint="default" w:ascii="Times New Roman" w:hAnsi="Times New Roman" w:eastAsia="宋体" w:cs="Times New Roman"/>
          <w:i/>
          <w:position w:val="-24"/>
          <w:sz w:val="24"/>
        </w:rPr>
      </w:pPr>
      <w:r>
        <w:rPr>
          <w:rFonts w:hint="default" w:ascii="Times New Roman" w:hAnsi="Times New Roman" w:eastAsia="宋体" w:cs="Times New Roman"/>
          <w:i/>
          <w:position w:val="-30"/>
          <w:sz w:val="24"/>
        </w:rPr>
        <w:object>
          <v:shape id="_x0000_i1030" o:spt="75" type="#_x0000_t75" style="height:31.95pt;width:13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4.1输入量的标准不确定度汇总于表2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表2   标准不确定度汇总表</w:t>
      </w:r>
    </w:p>
    <w:tbl>
      <w:tblPr>
        <w:tblStyle w:val="5"/>
        <w:tblW w:w="7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748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c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不确定度来源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（m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1</w:t>
            </w:r>
          </w:p>
        </w:tc>
        <w:tc>
          <w:tcPr>
            <w:tcW w:w="274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测量重复性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0.</w:t>
            </w:r>
            <w:r>
              <w:rPr>
                <w:rFonts w:hint="eastAsia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m</w:t>
            </w:r>
            <w:r>
              <w:rPr>
                <w:rFonts w:hint="eastAsia" w:cs="Times New Roman"/>
                <w:sz w:val="24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vertAlign w:val="subscript"/>
              </w:rPr>
              <w:t>2</w:t>
            </w:r>
          </w:p>
        </w:tc>
        <w:tc>
          <w:tcPr>
            <w:tcW w:w="274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测量设备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2.89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m</w:t>
            </w:r>
            <w:r>
              <w:rPr>
                <w:rFonts w:hint="eastAsia" w:cs="Times New Roman"/>
                <w:sz w:val="24"/>
                <w:lang w:val="en-US" w:eastAsia="zh-CN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vertAlign w:val="subscript"/>
        </w:rPr>
        <w:object>
          <v:shape id="_x0000_i1032" o:spt="75" type="#_x0000_t75" style="height:28pt;width:239.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</w:rPr>
        <w:t>U＝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sz w:val="24"/>
        </w:rPr>
        <w:t>u</w:t>
      </w:r>
      <w:r>
        <w:rPr>
          <w:rFonts w:hint="default" w:ascii="Times New Roman" w:hAnsi="Times New Roman" w:eastAsia="宋体" w:cs="Times New Roman"/>
          <w:sz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</w:rPr>
        <w:t>＝2×</w:t>
      </w:r>
      <w:r>
        <w:rPr>
          <w:rFonts w:hint="eastAsia" w:cs="Times New Roman"/>
          <w:sz w:val="24"/>
          <w:lang w:val="en-US" w:eastAsia="zh-CN"/>
        </w:rPr>
        <w:t>2.9</w:t>
      </w:r>
      <w:r>
        <w:rPr>
          <w:rFonts w:hint="default" w:ascii="Times New Roman" w:hAnsi="Times New Roman" w:eastAsia="宋体" w:cs="Times New Roman"/>
          <w:sz w:val="24"/>
        </w:rPr>
        <w:t>m</w:t>
      </w:r>
      <w:r>
        <w:rPr>
          <w:rFonts w:hint="eastAsia" w:cs="Times New Roman"/>
          <w:sz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sz w:val="24"/>
        </w:rPr>
        <w:t>＝</w:t>
      </w:r>
      <w:r>
        <w:rPr>
          <w:rFonts w:hint="eastAsia" w:cs="Times New Roman"/>
          <w:sz w:val="24"/>
          <w:lang w:val="en-US" w:eastAsia="zh-CN"/>
        </w:rPr>
        <w:t>5.8</w:t>
      </w:r>
      <w:r>
        <w:rPr>
          <w:rFonts w:hint="default" w:ascii="Times New Roman" w:hAnsi="Times New Roman" w:eastAsia="宋体" w:cs="Times New Roman"/>
          <w:sz w:val="24"/>
        </w:rPr>
        <w:t>m</w:t>
      </w:r>
      <w:r>
        <w:rPr>
          <w:rFonts w:hint="eastAsia" w:cs="Times New Roman"/>
          <w:sz w:val="24"/>
          <w:lang w:val="en-US" w:eastAsia="zh-CN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i/>
          <w:sz w:val="24"/>
        </w:rPr>
        <w:t>U＝</w:t>
      </w:r>
      <w:r>
        <w:rPr>
          <w:rFonts w:hint="eastAsia" w:cs="Times New Roman"/>
          <w:sz w:val="24"/>
          <w:lang w:val="en-US" w:eastAsia="zh-CN"/>
        </w:rPr>
        <w:t>5.8</w:t>
      </w:r>
      <w:r>
        <w:rPr>
          <w:rFonts w:hint="default" w:ascii="Times New Roman" w:hAnsi="Times New Roman" w:eastAsia="宋体" w:cs="Times New Roman"/>
          <w:sz w:val="24"/>
        </w:rPr>
        <w:t>m</w:t>
      </w:r>
      <w:r>
        <w:rPr>
          <w:rFonts w:hint="eastAsia" w:cs="Times New Roman"/>
          <w:sz w:val="24"/>
          <w:lang w:val="en-US" w:eastAsia="zh-CN"/>
        </w:rPr>
        <w:t>Ω</w:t>
      </w: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</w:rPr>
        <w:t>= 2。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</w:t>
      </w:r>
      <w:r>
        <w:rPr>
          <w:rFonts w:hint="eastAsia" w:cs="Times New Roman"/>
          <w:b/>
          <w:bCs/>
          <w:lang w:val="en-US" w:eastAsia="zh-CN"/>
        </w:rPr>
        <w:t xml:space="preserve">     评定人：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兰晶瑞</w:t>
      </w:r>
      <w:r>
        <w:rPr>
          <w:rFonts w:hint="eastAsia" w:eastAsia="宋体" w:cs="Times New Roman"/>
          <w:b/>
          <w:bCs/>
          <w:sz w:val="21"/>
          <w:szCs w:val="21"/>
          <w:lang w:val="en-US" w:eastAsia="zh-CN"/>
        </w:rPr>
        <w:t xml:space="preserve">        评定日期：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年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A16769"/>
    <w:rsid w:val="00B72BDD"/>
    <w:rsid w:val="00D60E80"/>
    <w:rsid w:val="00F55B64"/>
    <w:rsid w:val="00F8595A"/>
    <w:rsid w:val="025B2178"/>
    <w:rsid w:val="028D7421"/>
    <w:rsid w:val="029D4DA9"/>
    <w:rsid w:val="03B56739"/>
    <w:rsid w:val="04444815"/>
    <w:rsid w:val="049B7F88"/>
    <w:rsid w:val="05295B2D"/>
    <w:rsid w:val="062619D7"/>
    <w:rsid w:val="06531CD0"/>
    <w:rsid w:val="07AD44D6"/>
    <w:rsid w:val="09A432A2"/>
    <w:rsid w:val="09A54FAD"/>
    <w:rsid w:val="0A9A5E74"/>
    <w:rsid w:val="0BC8647A"/>
    <w:rsid w:val="0C281F69"/>
    <w:rsid w:val="0C8A62DD"/>
    <w:rsid w:val="0D7E4CD6"/>
    <w:rsid w:val="0E2137A4"/>
    <w:rsid w:val="0E76520D"/>
    <w:rsid w:val="0EBC1312"/>
    <w:rsid w:val="0F2B249C"/>
    <w:rsid w:val="0FCA7E40"/>
    <w:rsid w:val="0FE408AD"/>
    <w:rsid w:val="103108B2"/>
    <w:rsid w:val="10C76CC6"/>
    <w:rsid w:val="11DD0A90"/>
    <w:rsid w:val="12EE3904"/>
    <w:rsid w:val="133D6FDD"/>
    <w:rsid w:val="14025A60"/>
    <w:rsid w:val="150669D4"/>
    <w:rsid w:val="1581369B"/>
    <w:rsid w:val="159C78BE"/>
    <w:rsid w:val="16250B6A"/>
    <w:rsid w:val="17496B57"/>
    <w:rsid w:val="18175742"/>
    <w:rsid w:val="183E7280"/>
    <w:rsid w:val="196C5B8A"/>
    <w:rsid w:val="1B8F690F"/>
    <w:rsid w:val="1BDD5AFE"/>
    <w:rsid w:val="1DBB3739"/>
    <w:rsid w:val="1DFD6F64"/>
    <w:rsid w:val="1E36565E"/>
    <w:rsid w:val="1FCA46F2"/>
    <w:rsid w:val="218E3152"/>
    <w:rsid w:val="21BF051E"/>
    <w:rsid w:val="22140A30"/>
    <w:rsid w:val="222055FF"/>
    <w:rsid w:val="23476973"/>
    <w:rsid w:val="23A67EEB"/>
    <w:rsid w:val="259413AB"/>
    <w:rsid w:val="25E75F91"/>
    <w:rsid w:val="27725E1D"/>
    <w:rsid w:val="282C2BBB"/>
    <w:rsid w:val="2916416F"/>
    <w:rsid w:val="295E52F6"/>
    <w:rsid w:val="2A5E6560"/>
    <w:rsid w:val="2AE46453"/>
    <w:rsid w:val="2C6B1258"/>
    <w:rsid w:val="2C8F1234"/>
    <w:rsid w:val="2D5F4593"/>
    <w:rsid w:val="2EF20F47"/>
    <w:rsid w:val="3029612C"/>
    <w:rsid w:val="304061F0"/>
    <w:rsid w:val="30614A16"/>
    <w:rsid w:val="31073D29"/>
    <w:rsid w:val="31466869"/>
    <w:rsid w:val="314A69C0"/>
    <w:rsid w:val="314B5F65"/>
    <w:rsid w:val="32FD5AF2"/>
    <w:rsid w:val="330A1107"/>
    <w:rsid w:val="340B09AD"/>
    <w:rsid w:val="34873421"/>
    <w:rsid w:val="35D810C6"/>
    <w:rsid w:val="36184782"/>
    <w:rsid w:val="37145252"/>
    <w:rsid w:val="37A94C31"/>
    <w:rsid w:val="37D42E21"/>
    <w:rsid w:val="3936080E"/>
    <w:rsid w:val="39983970"/>
    <w:rsid w:val="39B648AE"/>
    <w:rsid w:val="3A3667C1"/>
    <w:rsid w:val="3AD46C94"/>
    <w:rsid w:val="3B1479D8"/>
    <w:rsid w:val="3B8B03ED"/>
    <w:rsid w:val="3BA12758"/>
    <w:rsid w:val="3BDF7324"/>
    <w:rsid w:val="3C5C288B"/>
    <w:rsid w:val="3CA025B5"/>
    <w:rsid w:val="3D492A34"/>
    <w:rsid w:val="3DCA7899"/>
    <w:rsid w:val="3DED5548"/>
    <w:rsid w:val="3E782D86"/>
    <w:rsid w:val="3EFD3D99"/>
    <w:rsid w:val="3F6A1D37"/>
    <w:rsid w:val="3FC86FAA"/>
    <w:rsid w:val="406B6E3D"/>
    <w:rsid w:val="409F2474"/>
    <w:rsid w:val="40A6530A"/>
    <w:rsid w:val="40B76927"/>
    <w:rsid w:val="4133108B"/>
    <w:rsid w:val="4164563D"/>
    <w:rsid w:val="44556987"/>
    <w:rsid w:val="45C32C68"/>
    <w:rsid w:val="45FE3658"/>
    <w:rsid w:val="462C5BD6"/>
    <w:rsid w:val="462C7D91"/>
    <w:rsid w:val="46AA69D8"/>
    <w:rsid w:val="471F3D34"/>
    <w:rsid w:val="47674205"/>
    <w:rsid w:val="478F6633"/>
    <w:rsid w:val="47D25AD0"/>
    <w:rsid w:val="49680B69"/>
    <w:rsid w:val="49780256"/>
    <w:rsid w:val="499A7F67"/>
    <w:rsid w:val="4AC51E5D"/>
    <w:rsid w:val="4C417E74"/>
    <w:rsid w:val="4CDA33F9"/>
    <w:rsid w:val="4D6F48AB"/>
    <w:rsid w:val="4D7168CF"/>
    <w:rsid w:val="4E0D48FC"/>
    <w:rsid w:val="4FB91FF7"/>
    <w:rsid w:val="50E12BEE"/>
    <w:rsid w:val="51414F9F"/>
    <w:rsid w:val="51D71733"/>
    <w:rsid w:val="526747A8"/>
    <w:rsid w:val="52867B76"/>
    <w:rsid w:val="52C85610"/>
    <w:rsid w:val="53134561"/>
    <w:rsid w:val="53366C8C"/>
    <w:rsid w:val="55DA0BFC"/>
    <w:rsid w:val="564869D4"/>
    <w:rsid w:val="57281676"/>
    <w:rsid w:val="57CC2099"/>
    <w:rsid w:val="57FA1FD8"/>
    <w:rsid w:val="58785586"/>
    <w:rsid w:val="58DC16DE"/>
    <w:rsid w:val="599C6729"/>
    <w:rsid w:val="5A496318"/>
    <w:rsid w:val="5A5F25C6"/>
    <w:rsid w:val="5A7E0318"/>
    <w:rsid w:val="5B377B63"/>
    <w:rsid w:val="5B460708"/>
    <w:rsid w:val="5CFC58B3"/>
    <w:rsid w:val="5D2E7599"/>
    <w:rsid w:val="5D326DCF"/>
    <w:rsid w:val="5D5868D6"/>
    <w:rsid w:val="5D5E6B65"/>
    <w:rsid w:val="5DE82CD2"/>
    <w:rsid w:val="5E6C67F7"/>
    <w:rsid w:val="5EFD54A6"/>
    <w:rsid w:val="5F8E1258"/>
    <w:rsid w:val="5FBA6C7D"/>
    <w:rsid w:val="6001421E"/>
    <w:rsid w:val="616F01F2"/>
    <w:rsid w:val="622A38DD"/>
    <w:rsid w:val="62E0001C"/>
    <w:rsid w:val="63D71692"/>
    <w:rsid w:val="6425617F"/>
    <w:rsid w:val="643D1C4F"/>
    <w:rsid w:val="646E3F5F"/>
    <w:rsid w:val="64A53FA6"/>
    <w:rsid w:val="64AE1D7F"/>
    <w:rsid w:val="66CD209A"/>
    <w:rsid w:val="67C148F9"/>
    <w:rsid w:val="69680C14"/>
    <w:rsid w:val="6A764632"/>
    <w:rsid w:val="6A9F5AE2"/>
    <w:rsid w:val="6AFE517E"/>
    <w:rsid w:val="6B612103"/>
    <w:rsid w:val="6B800240"/>
    <w:rsid w:val="6D0D4B22"/>
    <w:rsid w:val="6D123CBC"/>
    <w:rsid w:val="6D1A7968"/>
    <w:rsid w:val="6D5C203B"/>
    <w:rsid w:val="6DE46726"/>
    <w:rsid w:val="6E951F96"/>
    <w:rsid w:val="6E9F7006"/>
    <w:rsid w:val="6EDB5231"/>
    <w:rsid w:val="6EE36ECA"/>
    <w:rsid w:val="6FA94B24"/>
    <w:rsid w:val="6FFE5DD2"/>
    <w:rsid w:val="70B265C9"/>
    <w:rsid w:val="70E96CB3"/>
    <w:rsid w:val="73DC7AD3"/>
    <w:rsid w:val="74012103"/>
    <w:rsid w:val="741F189F"/>
    <w:rsid w:val="74730104"/>
    <w:rsid w:val="78B140C7"/>
    <w:rsid w:val="78EB596B"/>
    <w:rsid w:val="79E77920"/>
    <w:rsid w:val="7A480860"/>
    <w:rsid w:val="7A7F2C28"/>
    <w:rsid w:val="7C1201F8"/>
    <w:rsid w:val="7C5425D0"/>
    <w:rsid w:val="7D4465FC"/>
    <w:rsid w:val="7D9F4569"/>
    <w:rsid w:val="7E0E7ED0"/>
    <w:rsid w:val="7E185110"/>
    <w:rsid w:val="7F58746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2022-08-20T08:29:18Z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167CB3CF32F046A0ADB35B9CC1EBA4E6</vt:lpwstr>
  </property>
</Properties>
</file>