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石家庄广才机械制造有限公司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张文彦、张建广等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bookmarkEnd w:id="1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周文廷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审核时间：</w:t>
            </w:r>
            <w:bookmarkStart w:id="2" w:name="审核日期"/>
            <w:r>
              <w:rPr>
                <w:color w:val="000000"/>
              </w:rPr>
              <w:t>2022年08月11日 上午至2022年08月11日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91130123058192340X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2012.12.5-长期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食品机械及配件、包装机械及配件、制药设备及配件、桁架机器人及配件、智能库设备及配件等的生产与销售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3" w:name="审核范围"/>
            <w:r>
              <w:t>机械设备（食品机械设备、包装机械设备、制药设备、非标自动化智能设备）及配件的生产</w:t>
            </w:r>
            <w:bookmarkEnd w:id="3"/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bookmarkStart w:id="4" w:name="生产地址"/>
            <w:r>
              <w:rPr>
                <w:sz w:val="21"/>
                <w:szCs w:val="21"/>
              </w:rPr>
              <w:t>正定县北早现乡下水屯村</w:t>
            </w:r>
            <w:bookmarkEnd w:id="4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sz w:val="21"/>
                <w:szCs w:val="21"/>
              </w:rPr>
              <w:t>正定县北早现乡下水屯村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生产服务流程图：主机系统生产：各部件机械加工（激光下料、折弯、滚园、冲孔、车、铣、钻、焊接等）/控制系统采购-组装-测试-成品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月日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QMS  □EMS  □OHSMS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bookmarkStart w:id="5" w:name="_GoBack"/>
            <w:r>
              <w:rPr>
                <w:rFonts w:hint="eastAsia"/>
                <w:color w:val="000000"/>
                <w:szCs w:val="18"/>
                <w:lang w:val="en-US" w:eastAsia="zh-CN"/>
              </w:rPr>
              <w:t>冲孔摸具加工、某些部件外加工</w:t>
            </w:r>
            <w:bookmarkEnd w:id="5"/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争创一流产品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树立企业品牌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确保满足要求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持续</w:t>
            </w:r>
            <w:r>
              <w:rPr>
                <w:rFonts w:hint="eastAsia" w:ascii="宋体" w:hAnsi="宋体"/>
                <w:sz w:val="24"/>
                <w:szCs w:val="24"/>
              </w:rPr>
              <w:t>追求卓越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8"/>
              <w:tblW w:w="977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Times New Roman" w:hAnsi="宋体"/>
                      <w:color w:val="auto"/>
                      <w:sz w:val="24"/>
                      <w:szCs w:val="24"/>
                      <w:lang w:eastAsia="zh-CN"/>
                    </w:rPr>
                    <w:t>一次交验合格率≥</w:t>
                  </w:r>
                  <w:r>
                    <w:rPr>
                      <w:rFonts w:hint="eastAsia" w:ascii="Times New Roman" w:hAnsi="宋体"/>
                      <w:color w:val="auto"/>
                      <w:sz w:val="24"/>
                      <w:szCs w:val="24"/>
                      <w:lang w:val="en-US" w:eastAsia="zh-CN"/>
                    </w:rPr>
                    <w:t>95%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季度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宋体"/>
                      <w:sz w:val="21"/>
                      <w:szCs w:val="21"/>
                      <w:lang w:val="en-US" w:eastAsia="zh-CN"/>
                    </w:rPr>
                    <w:t>交验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合格次数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÷总交货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次数*100%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Times New Roman" w:hAnsi="宋体"/>
                      <w:sz w:val="24"/>
                      <w:szCs w:val="24"/>
                    </w:rPr>
                    <w:t>顾客</w:t>
                  </w:r>
                  <w:r>
                    <w:rPr>
                      <w:rFonts w:hint="eastAsia" w:ascii="Times New Roman" w:hAnsi="宋体"/>
                      <w:sz w:val="24"/>
                      <w:szCs w:val="24"/>
                      <w:lang w:val="en-US" w:eastAsia="zh-CN"/>
                    </w:rPr>
                    <w:t>满</w:t>
                  </w:r>
                  <w:r>
                    <w:rPr>
                      <w:rFonts w:hint="eastAsia" w:ascii="Times New Roman" w:hAnsi="宋体"/>
                      <w:color w:val="auto"/>
                      <w:sz w:val="24"/>
                      <w:szCs w:val="24"/>
                      <w:lang w:val="en-US" w:eastAsia="zh-CN"/>
                    </w:rPr>
                    <w:t>意度</w:t>
                  </w:r>
                  <w:r>
                    <w:rPr>
                      <w:rFonts w:hint="eastAsia" w:ascii="Times New Roman" w:hAnsi="宋体"/>
                      <w:color w:val="auto"/>
                      <w:sz w:val="24"/>
                      <w:szCs w:val="24"/>
                    </w:rPr>
                    <w:t>≥9</w:t>
                  </w:r>
                  <w:r>
                    <w:rPr>
                      <w:rFonts w:hint="eastAsia" w:ascii="Times New Roman" w:hAnsi="宋体"/>
                      <w:color w:val="auto"/>
                      <w:sz w:val="24"/>
                      <w:szCs w:val="24"/>
                      <w:lang w:val="en-US" w:eastAsia="zh-CN"/>
                    </w:rPr>
                    <w:t>0%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年度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sz w:val="24"/>
                    </w:rPr>
                    <w:t>详见顾客满意度调查控制程序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Times New Roman" w:hAnsi="宋体"/>
                      <w:color w:val="auto"/>
                      <w:sz w:val="24"/>
                      <w:szCs w:val="24"/>
                      <w:lang w:val="en-US" w:eastAsia="zh-CN"/>
                    </w:rPr>
                    <w:t>产品交货及时率≥99%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季度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及时交货数÷总交货数量×100%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-《管理手册》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-记录表格；份；详见《记录清单》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23-24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  8.3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>由于公司产品依据顾客提供的图纸和合同进行生产和加工，无设计开发过程，因此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质量管理体系标准的8.3条款不适用本公司的业务活动过程</w:t>
            </w:r>
            <w:r>
              <w:rPr>
                <w:rFonts w:ascii="Times New Roman"/>
                <w:sz w:val="24"/>
                <w:szCs w:val="24"/>
              </w:rPr>
              <w:t>。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lang w:val="en-US" w:eastAsia="zh-CN"/>
              </w:rPr>
              <w:t>原材料检验、机械加工过程、焊接过程、组装、成品测试过程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lang w:val="en-US" w:eastAsia="zh-CN"/>
              </w:rPr>
              <w:t>功能、性能、功率等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lang w:val="en-US" w:eastAsia="zh-CN"/>
              </w:rPr>
              <w:t>焊接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工艺方法、□工作环境、□破坏性试验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客户要求、□国际标准、□国家标准、□行业标准、□地方标准、□企业标准、□企业技术规范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□正常情况下至少个月一次； □原辅材料有较大变化。；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lang w:val="en-US" w:eastAsia="zh-CN"/>
              </w:rPr>
              <w:t>上半年的阶段性检查：100%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>；激光切割机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剪板机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折弯机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精密等离子切割机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攻丝机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冲床100T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冲床16T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摇臂钻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卷板机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万能铣床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车床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数控车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空气压缩机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氩弧焊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万能工具磨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>；游标卡尺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高度游标卡尺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万能角度尺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氩气减压阀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钢卷尺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安全阀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 xml:space="preserve"> 游标卡尺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□劳保用品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37.9pt;margin-top:2.6pt;height:20.2pt;width:85.7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265AAD"/>
    <w:rsid w:val="54A33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1954</Words>
  <Characters>11144</Characters>
  <Lines>92</Lines>
  <Paragraphs>26</Paragraphs>
  <ScaleCrop>false</ScaleCrop>
  <LinksUpToDate>false</LinksUpToDate>
  <CharactersWithSpaces>13072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zwt</cp:lastModifiedBy>
  <dcterms:modified xsi:type="dcterms:W3CDTF">2022-08-11T02:31:30Z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2052-10.1.0.6875</vt:lpwstr>
  </property>
</Properties>
</file>