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rFonts w:hint="default"/>
                <w:sz w:val="24"/>
                <w:szCs w:val="24"/>
                <w:lang w:val="en-US"/>
              </w:rPr>
            </w:pPr>
            <w:r>
              <w:rPr>
                <w:rFonts w:hint="eastAsia" w:ascii="宋体" w:hAnsi="宋体"/>
                <w:sz w:val="21"/>
                <w:szCs w:val="21"/>
                <w:lang w:val="en-US" w:eastAsia="zh-CN"/>
              </w:rPr>
              <w:t>受审核部门：业务部                主管领导：刘军荣            陪同人员：熊艳</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sz w:val="24"/>
                <w:szCs w:val="24"/>
              </w:rPr>
              <w:t>审核员：冷校</w:t>
            </w:r>
            <w:r>
              <w:rPr>
                <w:rFonts w:hint="eastAsia"/>
                <w:sz w:val="24"/>
                <w:szCs w:val="24"/>
                <w:lang w:val="en-US" w:eastAsia="zh-CN"/>
              </w:rPr>
              <w:t xml:space="preserve">        </w:t>
            </w:r>
            <w:r>
              <w:rPr>
                <w:rFonts w:hint="eastAsia"/>
                <w:sz w:val="24"/>
                <w:szCs w:val="24"/>
              </w:rPr>
              <w:t>审核时间：</w:t>
            </w:r>
            <w:r>
              <w:t>2022年08月12日 上午</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napToGrid w:val="0"/>
              <w:spacing w:line="260" w:lineRule="exact"/>
              <w:rPr>
                <w:rFonts w:ascii="宋体" w:hAnsi="宋体" w:cs="宋体"/>
                <w:sz w:val="21"/>
                <w:szCs w:val="21"/>
              </w:rPr>
            </w:pPr>
            <w:r>
              <w:rPr>
                <w:rFonts w:hint="eastAsia" w:ascii="宋体" w:hAnsi="宋体"/>
                <w:sz w:val="21"/>
                <w:szCs w:val="21"/>
                <w:lang w:val="en-US" w:eastAsia="zh-CN"/>
              </w:rPr>
              <w:t>审核条款：</w:t>
            </w:r>
            <w:r>
              <w:rPr>
                <w:rFonts w:hint="eastAsia" w:ascii="宋体" w:hAnsi="宋体" w:cs="宋体"/>
                <w:bCs/>
                <w:sz w:val="21"/>
                <w:szCs w:val="21"/>
              </w:rPr>
              <w:t>Q:</w:t>
            </w:r>
            <w:r>
              <w:rPr>
                <w:rFonts w:hint="eastAsia" w:ascii="宋体" w:hAnsi="宋体" w:cs="宋体"/>
                <w:sz w:val="21"/>
                <w:szCs w:val="21"/>
              </w:rPr>
              <w:t>5.3/6.2/</w:t>
            </w:r>
            <w:r>
              <w:rPr>
                <w:rFonts w:hint="eastAsia" w:ascii="宋体" w:hAnsi="宋体" w:cs="宋体"/>
                <w:bCs/>
                <w:sz w:val="21"/>
                <w:szCs w:val="21"/>
              </w:rPr>
              <w:t>8.2/</w:t>
            </w:r>
            <w:r>
              <w:rPr>
                <w:rFonts w:hint="eastAsia" w:ascii="宋体" w:hAnsi="宋体" w:cs="宋体"/>
                <w:bCs/>
                <w:sz w:val="21"/>
                <w:szCs w:val="21"/>
                <w:lang w:val="en-US" w:eastAsia="zh-CN"/>
              </w:rPr>
              <w:t>8.5.1/</w:t>
            </w:r>
            <w:r>
              <w:rPr>
                <w:rFonts w:hint="eastAsia" w:ascii="宋体" w:hAnsi="宋体" w:cs="宋体"/>
                <w:bCs/>
                <w:sz w:val="21"/>
                <w:szCs w:val="21"/>
              </w:rPr>
              <w:t>9.1.2/</w:t>
            </w:r>
            <w:r>
              <w:rPr>
                <w:rFonts w:hint="eastAsia" w:ascii="宋体" w:hAnsi="宋体" w:cs="宋体"/>
                <w:sz w:val="21"/>
                <w:szCs w:val="21"/>
              </w:rPr>
              <w:t>10.2</w:t>
            </w:r>
          </w:p>
          <w:p>
            <w:pPr>
              <w:spacing w:before="120"/>
              <w:ind w:firstLine="1050" w:firstLineChars="500"/>
              <w:rPr>
                <w:rFonts w:hint="default" w:eastAsia="宋体"/>
                <w:sz w:val="24"/>
                <w:szCs w:val="24"/>
                <w:lang w:val="en-US" w:eastAsia="zh-CN"/>
              </w:rPr>
            </w:pPr>
            <w:r>
              <w:rPr>
                <w:rFonts w:hint="eastAsia" w:ascii="宋体" w:hAnsi="宋体" w:cs="宋体"/>
                <w:bCs/>
                <w:sz w:val="21"/>
                <w:szCs w:val="21"/>
              </w:rPr>
              <w:t>E:5.3/6.2/8.1/8.2</w:t>
            </w:r>
            <w:bookmarkStart w:id="0" w:name="_GoBack"/>
            <w:bookmarkEnd w:id="0"/>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lang w:val="en-US" w:eastAsia="zh-CN"/>
              </w:rPr>
              <w:t>该</w:t>
            </w:r>
            <w:r>
              <w:rPr>
                <w:rFonts w:hint="eastAsia"/>
                <w:sz w:val="21"/>
                <w:szCs w:val="21"/>
              </w:rPr>
              <w:t>部门</w:t>
            </w:r>
            <w:r>
              <w:rPr>
                <w:rFonts w:hint="eastAsia"/>
                <w:sz w:val="21"/>
                <w:szCs w:val="21"/>
                <w:lang w:eastAsia="zh-CN"/>
              </w:rPr>
              <w:t>职责</w:t>
            </w:r>
            <w:r>
              <w:rPr>
                <w:rFonts w:hint="eastAsia"/>
                <w:sz w:val="21"/>
                <w:szCs w:val="21"/>
              </w:rPr>
              <w:t>主要负责</w:t>
            </w:r>
            <w:r>
              <w:rPr>
                <w:rFonts w:hint="eastAsia"/>
                <w:sz w:val="21"/>
                <w:szCs w:val="21"/>
                <w:lang w:val="en-US" w:eastAsia="zh-CN"/>
              </w:rPr>
              <w:t>公司</w:t>
            </w:r>
            <w:r>
              <w:rPr>
                <w:rFonts w:hint="eastAsia"/>
                <w:sz w:val="21"/>
                <w:szCs w:val="21"/>
                <w:lang w:eastAsia="zh-CN"/>
              </w:rPr>
              <w:t>销售、合同评审及顾客满意度调查等工作的</w:t>
            </w:r>
            <w:r>
              <w:rPr>
                <w:rFonts w:hint="eastAsia"/>
                <w:sz w:val="21"/>
                <w:szCs w:val="21"/>
              </w:rPr>
              <w:t>控制</w:t>
            </w:r>
            <w:r>
              <w:rPr>
                <w:rFonts w:hint="eastAsia"/>
                <w:sz w:val="21"/>
                <w:szCs w:val="21"/>
                <w:lang w:val="en-US" w:eastAsia="zh-CN"/>
              </w:rPr>
              <w:t>以及</w:t>
            </w:r>
            <w:r>
              <w:rPr>
                <w:rFonts w:hint="eastAsia" w:ascii="宋体" w:hAnsi="宋体" w:cs="宋体"/>
                <w:color w:val="000000"/>
                <w:kern w:val="0"/>
                <w:sz w:val="21"/>
                <w:szCs w:val="21"/>
                <w:lang w:val="en-US" w:eastAsia="zh-CN"/>
              </w:rPr>
              <w:t>营销</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r>
              <w:rPr>
                <w:rFonts w:hint="eastAsia"/>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与部门</w:t>
            </w:r>
            <w:r>
              <w:rPr>
                <w:rFonts w:hint="eastAsia"/>
                <w:sz w:val="21"/>
                <w:szCs w:val="21"/>
              </w:rPr>
              <w:t>负责人</w:t>
            </w:r>
            <w:r>
              <w:rPr>
                <w:rFonts w:hint="eastAsia" w:ascii="宋体" w:hAnsi="宋体"/>
                <w:sz w:val="21"/>
                <w:szCs w:val="21"/>
                <w:lang w:val="en-US" w:eastAsia="zh-CN"/>
              </w:rPr>
              <w:t>刘军荣</w:t>
            </w:r>
            <w:r>
              <w:rPr>
                <w:rFonts w:hint="eastAsia"/>
                <w:sz w:val="21"/>
                <w:szCs w:val="21"/>
              </w:rPr>
              <w:t>沟通，</w:t>
            </w:r>
            <w:r>
              <w:rPr>
                <w:rFonts w:hint="eastAsia"/>
                <w:sz w:val="21"/>
                <w:szCs w:val="21"/>
                <w:lang w:eastAsia="zh-CN"/>
              </w:rPr>
              <w:t>口述</w:t>
            </w:r>
            <w:r>
              <w:rPr>
                <w:rFonts w:hint="eastAsia"/>
                <w:sz w:val="21"/>
                <w:szCs w:val="21"/>
              </w:rPr>
              <w:t>的</w:t>
            </w:r>
            <w:r>
              <w:rPr>
                <w:rFonts w:hint="eastAsia"/>
                <w:sz w:val="21"/>
                <w:szCs w:val="21"/>
                <w:lang w:eastAsia="zh-CN"/>
              </w:rPr>
              <w:t>部门及个人</w:t>
            </w:r>
            <w:r>
              <w:rPr>
                <w:rFonts w:hint="eastAsia"/>
                <w:sz w:val="21"/>
                <w:szCs w:val="21"/>
              </w:rPr>
              <w:t>职责和权限与</w:t>
            </w:r>
            <w:r>
              <w:rPr>
                <w:rFonts w:hint="eastAsia"/>
                <w:sz w:val="21"/>
                <w:szCs w:val="21"/>
                <w:lang w:eastAsia="zh-CN"/>
              </w:rPr>
              <w:t>公司文件描述</w:t>
            </w:r>
            <w:r>
              <w:rPr>
                <w:rFonts w:hint="eastAsia"/>
                <w:sz w:val="21"/>
                <w:szCs w:val="21"/>
              </w:rPr>
              <w:t>的基本一致。</w:t>
            </w:r>
          </w:p>
        </w:tc>
        <w:tc>
          <w:tcPr>
            <w:tcW w:w="721"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p>
          <w:tbl>
            <w:tblPr>
              <w:tblStyle w:val="8"/>
              <w:tblpPr w:leftFromText="180" w:rightFromText="180" w:vertAnchor="text" w:horzAnchor="page" w:tblpX="123" w:tblpY="23"/>
              <w:tblOverlap w:val="never"/>
              <w:tblW w:w="10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5"/>
              <w:gridCol w:w="2715"/>
              <w:gridCol w:w="2685"/>
              <w:gridCol w:w="902"/>
              <w:gridCol w:w="1659"/>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业务部</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顾客（客户）投诉率≤2%</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顾客投诉次数÷销售总量×100%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每季度</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客户（售后）技术服务满意率95%及以上</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根据顾客满意度调查表得分总和/调查分数*100%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每季度</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固废分类处置率100%</w:t>
                  </w:r>
                </w:p>
              </w:tc>
              <w:tc>
                <w:tcPr>
                  <w:tcW w:w="26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以实际发生为准进行计数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每季度</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火灾、人身重伤、设施设备损坏、环境污染及其他重大事故为0</w:t>
                  </w:r>
                </w:p>
              </w:tc>
              <w:tc>
                <w:tcPr>
                  <w:tcW w:w="26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以实际发生为准进行计数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每季度</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w:t>
                  </w:r>
                </w:p>
              </w:tc>
            </w:tr>
          </w:tbl>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提供《目标考核表》，目标均可量化可测量。最近一次考核2022年6月份考核情况，业务部管理目标均已完成。考核人：</w:t>
            </w:r>
            <w:r>
              <w:rPr>
                <w:rFonts w:hint="eastAsia" w:ascii="宋体" w:hAnsi="宋体"/>
                <w:sz w:val="21"/>
                <w:szCs w:val="21"/>
                <w:lang w:val="en-US" w:eastAsia="zh-CN"/>
              </w:rPr>
              <w:t>刘军荣</w:t>
            </w:r>
            <w:r>
              <w:rPr>
                <w:rFonts w:hint="eastAsia"/>
                <w:sz w:val="21"/>
                <w:szCs w:val="21"/>
                <w:lang w:val="en-US" w:eastAsia="zh-CN"/>
              </w:rPr>
              <w:t>。</w:t>
            </w:r>
          </w:p>
        </w:tc>
        <w:tc>
          <w:tcPr>
            <w:tcW w:w="721" w:type="dxa"/>
          </w:tcPr>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s="Arial" w:asciiTheme="minorEastAsia" w:hAnsiTheme="minorEastAsia" w:eastAsiaTheme="minorEastAsia"/>
                <w:color w:val="auto"/>
                <w:spacing w:val="-6"/>
                <w:sz w:val="21"/>
                <w:szCs w:val="21"/>
              </w:rPr>
            </w:pPr>
            <w:r>
              <w:rPr>
                <w:rFonts w:hint="eastAsia" w:cs="Arial" w:asciiTheme="minorEastAsia" w:hAnsiTheme="minorEastAsia" w:eastAsiaTheme="minorEastAsia"/>
                <w:color w:val="auto"/>
                <w:sz w:val="21"/>
                <w:szCs w:val="21"/>
              </w:rPr>
              <w:t>产品和服务的要求</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color w:val="auto"/>
                <w:lang w:val="en-US" w:eastAsia="zh-CN"/>
              </w:rPr>
            </w:pPr>
            <w:r>
              <w:rPr>
                <w:rFonts w:hint="eastAsia"/>
                <w:color w:val="auto"/>
                <w:lang w:val="en-US" w:eastAsia="zh-CN"/>
              </w:rPr>
              <w:t>Q</w:t>
            </w:r>
            <w:r>
              <w:rPr>
                <w:rFonts w:hint="eastAsia" w:cs="Arial" w:asciiTheme="minorEastAsia" w:hAnsiTheme="minorEastAsia" w:eastAsiaTheme="minorEastAsia"/>
                <w:color w:val="auto"/>
                <w:sz w:val="21"/>
                <w:szCs w:val="21"/>
              </w:rPr>
              <w:t>8.2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lang w:val="en-US" w:eastAsia="zh-CN"/>
              </w:rPr>
              <w:t>业务</w:t>
            </w:r>
            <w:r>
              <w:rPr>
                <w:rFonts w:hint="eastAsia"/>
                <w:color w:val="000000"/>
                <w:sz w:val="21"/>
                <w:szCs w:val="21"/>
                <w:lang w:eastAsia="zh-CN"/>
              </w:rPr>
              <w:t>部</w:t>
            </w:r>
            <w:r>
              <w:rPr>
                <w:rFonts w:hint="eastAsia"/>
                <w:color w:val="000000"/>
                <w:sz w:val="21"/>
                <w:szCs w:val="21"/>
              </w:rPr>
              <w:t>通过和客户电话联系、上门回访、邮箱联系等方式进行</w:t>
            </w:r>
            <w:r>
              <w:rPr>
                <w:rFonts w:hint="eastAsia"/>
                <w:color w:val="000000"/>
                <w:sz w:val="21"/>
                <w:szCs w:val="21"/>
                <w:lang w:eastAsia="zh-CN"/>
              </w:rPr>
              <w:t>生产</w:t>
            </w:r>
            <w:r>
              <w:rPr>
                <w:rFonts w:hint="eastAsia"/>
                <w:color w:val="000000"/>
                <w:sz w:val="21"/>
                <w:szCs w:val="21"/>
              </w:rPr>
              <w:t>宣传，向顾客介绍</w:t>
            </w:r>
            <w:r>
              <w:rPr>
                <w:rFonts w:hint="eastAsia"/>
                <w:color w:val="000000"/>
                <w:sz w:val="21"/>
                <w:szCs w:val="21"/>
                <w:lang w:eastAsia="zh-CN"/>
              </w:rPr>
              <w:t>生产</w:t>
            </w:r>
            <w:r>
              <w:rPr>
                <w:rFonts w:hint="eastAsia"/>
                <w:color w:val="000000"/>
                <w:sz w:val="21"/>
                <w:szCs w:val="21"/>
              </w:rPr>
              <w:t>，回答顾客的咨询，让顾客了解公司及</w:t>
            </w:r>
            <w:r>
              <w:rPr>
                <w:rFonts w:hint="eastAsia"/>
                <w:color w:val="000000"/>
                <w:sz w:val="21"/>
                <w:szCs w:val="21"/>
                <w:lang w:eastAsia="zh-CN"/>
              </w:rPr>
              <w:t>生产</w:t>
            </w:r>
            <w:r>
              <w:rPr>
                <w:rFonts w:hint="eastAsia"/>
                <w:color w:val="000000"/>
                <w:sz w:val="21"/>
                <w:szCs w:val="21"/>
              </w:rPr>
              <w:t>情况。</w:t>
            </w:r>
            <w:r>
              <w:rPr>
                <w:rFonts w:hint="eastAsia"/>
                <w:color w:val="000000"/>
                <w:sz w:val="21"/>
                <w:szCs w:val="21"/>
                <w:lang w:eastAsia="zh-CN"/>
              </w:rPr>
              <w:t>营销部</w:t>
            </w:r>
            <w:r>
              <w:rPr>
                <w:rFonts w:hint="eastAsia"/>
                <w:color w:val="000000"/>
                <w:sz w:val="21"/>
                <w:szCs w:val="21"/>
              </w:rPr>
              <w:t>负责就合同或订单的处理，合同的评审，向顾客提供符合要求的</w:t>
            </w:r>
            <w:r>
              <w:rPr>
                <w:rFonts w:hint="eastAsia"/>
                <w:color w:val="000000"/>
                <w:sz w:val="21"/>
                <w:szCs w:val="21"/>
                <w:lang w:eastAsia="zh-CN"/>
              </w:rPr>
              <w:t>生产</w:t>
            </w:r>
            <w:r>
              <w:rPr>
                <w:rFonts w:hint="eastAsia"/>
                <w:color w:val="000000"/>
                <w:sz w:val="21"/>
                <w:szCs w:val="21"/>
              </w:rPr>
              <w:t>。每年向顾客发放满意度调查表</w:t>
            </w:r>
            <w:r>
              <w:rPr>
                <w:rFonts w:hint="eastAsia"/>
                <w:color w:val="000000"/>
                <w:sz w:val="21"/>
                <w:szCs w:val="21"/>
                <w:lang w:eastAsia="zh-CN"/>
              </w:rPr>
              <w:t>或</w:t>
            </w:r>
            <w:r>
              <w:rPr>
                <w:rFonts w:hint="eastAsia"/>
                <w:color w:val="000000"/>
                <w:sz w:val="21"/>
                <w:szCs w:val="21"/>
                <w:lang w:val="en-US" w:eastAsia="zh-CN"/>
              </w:rPr>
              <w:t>QQ\</w:t>
            </w:r>
            <w:r>
              <w:rPr>
                <w:rFonts w:hint="eastAsia"/>
                <w:color w:val="000000"/>
                <w:sz w:val="21"/>
                <w:szCs w:val="21"/>
                <w:lang w:eastAsia="zh-CN"/>
              </w:rPr>
              <w:t>微信等网络形式</w:t>
            </w:r>
            <w:r>
              <w:rPr>
                <w:rFonts w:hint="eastAsia"/>
                <w:color w:val="000000"/>
                <w:sz w:val="21"/>
                <w:szCs w:val="21"/>
              </w:rPr>
              <w:t>了解顾客的需求和期望。</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公司编制的管理手册中，规定了与</w:t>
            </w:r>
            <w:r>
              <w:rPr>
                <w:rFonts w:hint="eastAsia"/>
                <w:color w:val="000000"/>
                <w:sz w:val="21"/>
                <w:szCs w:val="21"/>
                <w:lang w:eastAsia="zh-CN"/>
              </w:rPr>
              <w:t>生产</w:t>
            </w:r>
            <w:r>
              <w:rPr>
                <w:rFonts w:hint="eastAsia"/>
                <w:color w:val="000000"/>
                <w:sz w:val="21"/>
                <w:szCs w:val="21"/>
              </w:rPr>
              <w:t>有关要求的确定、评审以及更改的职责和工作流程要求。顾客明确规定的要求即有</w:t>
            </w:r>
            <w:r>
              <w:rPr>
                <w:rFonts w:hint="eastAsia"/>
                <w:color w:val="000000"/>
                <w:sz w:val="21"/>
                <w:szCs w:val="21"/>
                <w:lang w:eastAsia="zh-CN"/>
              </w:rPr>
              <w:t>生产</w:t>
            </w:r>
            <w:r>
              <w:rPr>
                <w:rFonts w:hint="eastAsia"/>
                <w:color w:val="000000"/>
                <w:sz w:val="21"/>
                <w:szCs w:val="21"/>
              </w:rPr>
              <w:t>本身的质量要求，也包括后续活动的要求。顾客没有明确规定但预期或规定用途所必要的要求</w:t>
            </w:r>
            <w:r>
              <w:rPr>
                <w:rFonts w:hint="eastAsia"/>
                <w:color w:val="000000"/>
                <w:sz w:val="21"/>
                <w:szCs w:val="21"/>
                <w:lang w:eastAsia="zh-CN"/>
              </w:rPr>
              <w:t>及</w:t>
            </w:r>
            <w:r>
              <w:rPr>
                <w:rFonts w:hint="eastAsia"/>
                <w:color w:val="000000"/>
                <w:sz w:val="21"/>
                <w:szCs w:val="21"/>
              </w:rPr>
              <w:t>有关的法律法规的要求。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公司承接业务的方式主要是：通过与顾客签订合同，公司按顾客要求组织</w:t>
            </w:r>
            <w:r>
              <w:rPr>
                <w:rFonts w:hint="eastAsia"/>
                <w:color w:val="000000"/>
                <w:sz w:val="21"/>
                <w:szCs w:val="21"/>
                <w:lang w:eastAsia="zh-CN"/>
              </w:rPr>
              <w:t>生产</w:t>
            </w:r>
            <w:r>
              <w:rPr>
                <w:rFonts w:hint="eastAsia"/>
                <w:color w:val="000000"/>
                <w:sz w:val="21"/>
                <w:szCs w:val="21"/>
              </w:rPr>
              <w:t>，并以</w:t>
            </w:r>
            <w:r>
              <w:rPr>
                <w:rFonts w:hint="eastAsia"/>
                <w:color w:val="000000"/>
                <w:sz w:val="21"/>
                <w:szCs w:val="21"/>
                <w:lang w:eastAsia="zh-CN"/>
              </w:rPr>
              <w:t>手机、微信</w:t>
            </w:r>
            <w:r>
              <w:rPr>
                <w:rFonts w:hint="eastAsia"/>
                <w:color w:val="000000"/>
                <w:sz w:val="21"/>
                <w:szCs w:val="21"/>
              </w:rPr>
              <w:t>等方式进行沟通、确认。</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公司生产品种基本已成熟，业务部部长刘军荣 审核后直接在合同上签字即完成合同评审，特殊合同需相关部门人员一起评审。目前承接的合同都是常规合同。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提供《合同台账》JL720-03，抽查其中8份销售合同。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1、进贤县九颂山河房地产开发有限公司  柴油发电机组（发动机、交流发电机、自启动控制屏、日用油箱、蓄电池、空气开关）2021.11.11  编号：JX-JX002-TA-2021-008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2、武汉首茂城置业有限公司   柴油发电机   2021-12-16   编号：2021-武汉首茂城-GC-198</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3、修水县春颂置业有限公司  柴油发电机组（柴油发动机、发电机）   2022.2.21   编号：JX-XS002-JC-2022-003</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4、阳新恒鑫资产经营有限公司城东分公司  柴油发电机组  2022.2.28  编号：YX-TYC-54#55#-043</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5、上犹东投置业有限公司    柴油发电机组（柴油发动机、发电机、自动化控制箱）   2022.4.6    DT-SY-75</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6、赣州市汇宇置业有限公司   柴油发电机组(柴油发动机、发电机组、蓄电池、控制器、水箱)      2022.4.28  编号：024.024-ZXPQGS -06-2022-04-0030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7、于都至善置业有限公司     全自动型柴油发电机组 2022.5.27  DT-YDTYF-77</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8、赣州金通房地产开发有限公司     柴油发电机组设备     2022.07.22    6100020432</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顾客要求在合同中已经明确，包括：产品名称、品种、规格、计量单位、数量、价格、税率及质量要求、违约责任等，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对于上述合同都进行了评审，评审内容包括：客户名称、合同编号、产品名称、质量要求、生产能力、交货期限、价格、技术要求等， 评审日期都在签订合同之前，  评审人：刘军荣     批准：熊艳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以上合同均正在实施中。</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与顾客的沟通由营销部负责沟通通过手机、传真、微信等直接与客户保持日常联系，其内容包括：特殊要求、价格、后续生产、售后服务等。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imes New Roman" w:hAnsi="Times New Roman" w:eastAsia="宋体" w:cs="Times New Roman"/>
                <w:kern w:val="2"/>
                <w:sz w:val="21"/>
                <w:lang w:val="en-US" w:eastAsia="zh-CN" w:bidi="ar-SA"/>
              </w:rPr>
            </w:pPr>
            <w:r>
              <w:rPr>
                <w:rFonts w:hint="eastAsia" w:ascii="Times New Roman" w:hAnsi="Times New Roman" w:cs="Times New Roman"/>
                <w:sz w:val="21"/>
                <w:szCs w:val="21"/>
                <w:lang w:val="en-US" w:eastAsia="zh-CN"/>
              </w:rPr>
              <w:t>公司暂无合同变更情况发生</w:t>
            </w:r>
          </w:p>
        </w:tc>
        <w:tc>
          <w:tcPr>
            <w:tcW w:w="721" w:type="dxa"/>
          </w:tcPr>
          <w:p>
            <w:pPr>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0" w:type="dxa"/>
            <w:vAlign w:val="center"/>
          </w:tcPr>
          <w:p>
            <w:pPr>
              <w:rPr>
                <w:color w:val="auto"/>
              </w:rPr>
            </w:pPr>
            <w:r>
              <w:rPr>
                <w:rFonts w:hint="eastAsia"/>
                <w:color w:val="auto"/>
                <w:szCs w:val="21"/>
                <w:lang w:val="en-US" w:eastAsia="zh-CN"/>
              </w:rPr>
              <w:t>销售过程控制</w:t>
            </w:r>
            <w:r>
              <w:rPr>
                <w:rFonts w:hint="eastAsia"/>
                <w:color w:val="auto"/>
                <w:szCs w:val="21"/>
              </w:rPr>
              <w:t xml:space="preserve"> </w:t>
            </w:r>
          </w:p>
        </w:tc>
        <w:tc>
          <w:tcPr>
            <w:tcW w:w="960" w:type="dxa"/>
            <w:vAlign w:val="center"/>
          </w:tcPr>
          <w:p>
            <w:pPr>
              <w:rPr>
                <w:color w:val="auto"/>
                <w:szCs w:val="21"/>
              </w:rPr>
            </w:pPr>
          </w:p>
          <w:p>
            <w:pPr>
              <w:rPr>
                <w:rFonts w:hint="eastAsia" w:ascii="宋体" w:hAnsi="宋体" w:eastAsia="宋体" w:cs="宋体"/>
                <w:color w:val="auto"/>
                <w:sz w:val="21"/>
                <w:szCs w:val="21"/>
              </w:rPr>
            </w:pPr>
            <w:r>
              <w:rPr>
                <w:rFonts w:hint="eastAsia"/>
                <w:color w:val="auto"/>
                <w:szCs w:val="21"/>
              </w:rPr>
              <w:t>8.5.1</w:t>
            </w:r>
          </w:p>
        </w:tc>
        <w:tc>
          <w:tcPr>
            <w:tcW w:w="10868" w:type="dxa"/>
            <w:vAlign w:val="center"/>
          </w:tcPr>
          <w:p>
            <w:pPr>
              <w:spacing w:line="240" w:lineRule="auto"/>
              <w:rPr>
                <w:color w:val="auto"/>
                <w:szCs w:val="21"/>
              </w:rPr>
            </w:pPr>
            <w:r>
              <w:rPr>
                <w:rFonts w:hint="eastAsia"/>
                <w:color w:val="auto"/>
                <w:szCs w:val="21"/>
                <w:lang w:val="en-US" w:eastAsia="zh-CN"/>
              </w:rPr>
              <w:t>现场</w:t>
            </w:r>
            <w:r>
              <w:rPr>
                <w:rFonts w:hint="eastAsia"/>
                <w:color w:val="auto"/>
                <w:szCs w:val="21"/>
              </w:rPr>
              <w:t>沟通：</w:t>
            </w:r>
          </w:p>
          <w:p>
            <w:pPr>
              <w:spacing w:line="240" w:lineRule="auto"/>
              <w:rPr>
                <w:color w:val="auto"/>
                <w:szCs w:val="21"/>
              </w:rPr>
            </w:pPr>
            <w:r>
              <w:rPr>
                <w:rFonts w:hint="eastAsia"/>
                <w:color w:val="auto"/>
                <w:szCs w:val="21"/>
              </w:rPr>
              <w:t>1、</w:t>
            </w:r>
            <w:r>
              <w:rPr>
                <w:rFonts w:hint="eastAsia"/>
                <w:color w:val="auto"/>
                <w:szCs w:val="21"/>
                <w:lang w:val="en-US" w:eastAsia="zh-CN"/>
              </w:rPr>
              <w:t>业务</w:t>
            </w:r>
            <w:r>
              <w:rPr>
                <w:rFonts w:hint="eastAsia"/>
                <w:color w:val="auto"/>
                <w:szCs w:val="21"/>
              </w:rPr>
              <w:t>部获取</w:t>
            </w:r>
            <w:r>
              <w:rPr>
                <w:rFonts w:hint="eastAsia"/>
                <w:color w:val="auto"/>
                <w:szCs w:val="21"/>
                <w:lang w:val="en-US" w:eastAsia="zh-CN"/>
              </w:rPr>
              <w:t>市场</w:t>
            </w:r>
            <w:r>
              <w:rPr>
                <w:rFonts w:hint="eastAsia"/>
                <w:color w:val="auto"/>
                <w:szCs w:val="21"/>
              </w:rPr>
              <w:t>信息，与客户洽谈，在签订合同前对客户要求进行评审，确认可以满足行业有关法律、法规要求和公司规定及客户要求时，签订合同，根据销售合同为客户提供服务。</w:t>
            </w:r>
          </w:p>
          <w:p>
            <w:pPr>
              <w:spacing w:line="240" w:lineRule="auto"/>
              <w:rPr>
                <w:color w:val="auto"/>
                <w:szCs w:val="21"/>
              </w:rPr>
            </w:pPr>
            <w:r>
              <w:rPr>
                <w:rFonts w:hint="eastAsia"/>
                <w:color w:val="auto"/>
                <w:szCs w:val="21"/>
                <w:lang w:val="en-US" w:eastAsia="zh-CN"/>
              </w:rPr>
              <w:t>销售流程：客户需求—面对面服务—签订合同—采购—发货--验收</w:t>
            </w:r>
          </w:p>
          <w:p>
            <w:pPr>
              <w:spacing w:line="240" w:lineRule="auto"/>
              <w:rPr>
                <w:color w:val="auto"/>
                <w:szCs w:val="21"/>
              </w:rPr>
            </w:pPr>
            <w:r>
              <w:rPr>
                <w:rFonts w:hint="eastAsia"/>
                <w:color w:val="auto"/>
                <w:szCs w:val="21"/>
              </w:rPr>
              <w:t>2、监视测量资源：公司针对产品和服务的特点编制有职能分配与部门职责、《销售管理制度》《服务过程检验记录》等作业规范。</w:t>
            </w:r>
          </w:p>
          <w:p>
            <w:pPr>
              <w:spacing w:line="240" w:lineRule="auto"/>
              <w:rPr>
                <w:color w:val="auto"/>
                <w:szCs w:val="21"/>
              </w:rPr>
            </w:pPr>
            <w:r>
              <w:rPr>
                <w:rFonts w:hint="eastAsia"/>
                <w:color w:val="auto"/>
                <w:szCs w:val="21"/>
              </w:rPr>
              <w:t>通过日常顾客满意度调查表等形式对销售服务过程进行监测。具体见8.6条款抽样。</w:t>
            </w:r>
          </w:p>
          <w:p>
            <w:pPr>
              <w:snapToGrid w:val="0"/>
              <w:spacing w:line="240" w:lineRule="auto"/>
              <w:jc w:val="left"/>
              <w:rPr>
                <w:rFonts w:hint="eastAsia"/>
                <w:color w:val="auto"/>
                <w:szCs w:val="21"/>
              </w:rPr>
            </w:pPr>
            <w:r>
              <w:rPr>
                <w:rFonts w:hint="eastAsia"/>
                <w:color w:val="auto"/>
                <w:szCs w:val="21"/>
              </w:rPr>
              <w:t>接收准则：识别了规范和接收和放行准则：产品销售过程符合</w:t>
            </w:r>
            <w:r>
              <w:rPr>
                <w:rFonts w:hint="eastAsia"/>
                <w:b w:val="0"/>
                <w:bCs/>
                <w:color w:val="auto"/>
                <w:sz w:val="20"/>
                <w:lang w:val="en-US" w:eastAsia="zh-CN"/>
              </w:rPr>
              <w:t>GB/T2820.2-2009《往复式内燃机驱动的交流发电机组第2部分发动机》、GB/T12786-2006《自动化内燃机电站通用技术条件》、GB/T1147.1-2007《中小功率内燃机第1部分：通用技术条件》</w:t>
            </w:r>
            <w:r>
              <w:rPr>
                <w:rFonts w:hint="eastAsia"/>
                <w:color w:val="auto"/>
                <w:szCs w:val="21"/>
              </w:rPr>
              <w:t>等接收准则。</w:t>
            </w:r>
          </w:p>
          <w:p>
            <w:pPr>
              <w:spacing w:line="240" w:lineRule="auto"/>
              <w:rPr>
                <w:color w:val="auto"/>
                <w:szCs w:val="21"/>
              </w:rPr>
            </w:pPr>
            <w:r>
              <w:rPr>
                <w:rFonts w:hint="eastAsia"/>
                <w:color w:val="auto"/>
                <w:szCs w:val="21"/>
                <w:lang w:val="en-US" w:eastAsia="zh-CN"/>
              </w:rPr>
              <w:t>3、现场</w:t>
            </w:r>
            <w:r>
              <w:rPr>
                <w:rFonts w:hint="eastAsia"/>
                <w:color w:val="auto"/>
                <w:szCs w:val="21"/>
              </w:rPr>
              <w:t>沟通审核获悉，</w:t>
            </w:r>
            <w:r>
              <w:rPr>
                <w:rFonts w:hint="eastAsia"/>
                <w:color w:val="auto"/>
                <w:szCs w:val="21"/>
                <w:lang w:val="en-US" w:eastAsia="zh-CN"/>
              </w:rPr>
              <w:t>业务</w:t>
            </w:r>
            <w:r>
              <w:rPr>
                <w:rFonts w:hint="eastAsia"/>
                <w:color w:val="auto"/>
                <w:szCs w:val="21"/>
              </w:rPr>
              <w:t>部主要依据招标文件和合同要求，在合格供方采购客户所需的产品转卖给顾客，相关责任人员负责与供方单位和顾客联络，与供方协调产品采购和客户协调产品的交货事宜，供方直接将产品送到客户所在地，客户进行验货。</w:t>
            </w:r>
          </w:p>
          <w:p>
            <w:pPr>
              <w:spacing w:line="240" w:lineRule="auto"/>
              <w:rPr>
                <w:color w:val="auto"/>
                <w:szCs w:val="21"/>
              </w:rPr>
            </w:pPr>
            <w:r>
              <w:rPr>
                <w:rFonts w:hint="eastAsia"/>
                <w:color w:val="auto"/>
                <w:szCs w:val="21"/>
              </w:rPr>
              <w:t>抽合同均保存完好，符合要求。</w:t>
            </w:r>
          </w:p>
          <w:p>
            <w:pPr>
              <w:spacing w:line="240" w:lineRule="auto"/>
              <w:rPr>
                <w:color w:val="auto"/>
                <w:szCs w:val="21"/>
              </w:rPr>
            </w:pPr>
            <w:r>
              <w:rPr>
                <w:color w:val="auto"/>
                <w:szCs w:val="21"/>
              </w:rPr>
              <w:t>产品直接发送到客户处</w:t>
            </w:r>
            <w:r>
              <w:rPr>
                <w:rFonts w:hint="eastAsia"/>
                <w:color w:val="auto"/>
                <w:szCs w:val="21"/>
              </w:rPr>
              <w:t>，</w:t>
            </w:r>
            <w:r>
              <w:rPr>
                <w:color w:val="auto"/>
                <w:szCs w:val="21"/>
              </w:rPr>
              <w:t>有</w:t>
            </w:r>
            <w:r>
              <w:rPr>
                <w:rFonts w:hint="eastAsia"/>
                <w:color w:val="auto"/>
                <w:szCs w:val="21"/>
                <w:lang w:val="en-US" w:eastAsia="zh-CN"/>
              </w:rPr>
              <w:t>验收单</w:t>
            </w:r>
            <w:r>
              <w:rPr>
                <w:rFonts w:hint="eastAsia"/>
                <w:color w:val="auto"/>
                <w:szCs w:val="21"/>
              </w:rPr>
              <w:t>，</w:t>
            </w:r>
            <w:r>
              <w:rPr>
                <w:rFonts w:hint="eastAsia" w:ascii="Times New Roman" w:hAnsi="Times New Roman" w:eastAsia="宋体" w:cs="Times New Roman"/>
                <w:color w:val="auto"/>
                <w:szCs w:val="21"/>
                <w:lang w:val="en-US" w:eastAsia="zh-CN"/>
              </w:rPr>
              <w:t>抽查湖口县东南置业有限公司对公司1000kW发电机产品的安装调试验收单，到货日期：2021年10月13日，验收日期：2022年5月6日，调试安装日期：2022年5月6日，相关产品验收单，均保存完好，符合要求，另抽其他验收报告，均保存完好，符</w:t>
            </w:r>
            <w:r>
              <w:rPr>
                <w:rFonts w:hint="eastAsia"/>
                <w:color w:val="auto"/>
                <w:szCs w:val="21"/>
                <w:lang w:val="en-US" w:eastAsia="zh-CN"/>
              </w:rPr>
              <w:t>合要求。</w:t>
            </w:r>
          </w:p>
          <w:p>
            <w:pPr>
              <w:spacing w:line="240" w:lineRule="auto"/>
              <w:rPr>
                <w:rFonts w:hint="default" w:eastAsia="宋体"/>
                <w:color w:val="auto"/>
                <w:szCs w:val="21"/>
                <w:lang w:val="en-US" w:eastAsia="zh-CN"/>
              </w:rPr>
            </w:pPr>
            <w:r>
              <w:rPr>
                <w:rFonts w:hint="eastAsia"/>
                <w:color w:val="auto"/>
                <w:szCs w:val="21"/>
                <w:lang w:val="en-US" w:eastAsia="zh-CN"/>
              </w:rPr>
              <w:t>销售人员与客户间建立微信沟通群，有问题再微信中说明/解决。</w:t>
            </w:r>
          </w:p>
          <w:p>
            <w:pPr>
              <w:spacing w:line="240" w:lineRule="auto"/>
              <w:rPr>
                <w:color w:val="auto"/>
                <w:szCs w:val="21"/>
              </w:rPr>
            </w:pPr>
            <w:r>
              <w:rPr>
                <w:rFonts w:hint="eastAsia"/>
                <w:color w:val="auto"/>
                <w:szCs w:val="21"/>
              </w:rPr>
              <w:t>4、查看产品销售情况：</w:t>
            </w:r>
          </w:p>
          <w:p>
            <w:pPr>
              <w:spacing w:line="240" w:lineRule="auto"/>
              <w:rPr>
                <w:color w:val="auto"/>
                <w:szCs w:val="21"/>
              </w:rPr>
            </w:pPr>
            <w:r>
              <w:rPr>
                <w:rFonts w:hint="eastAsia"/>
                <w:color w:val="auto"/>
                <w:szCs w:val="21"/>
              </w:rPr>
              <w:t>现场清洁卫生，配备有消防设施</w:t>
            </w:r>
          </w:p>
          <w:p>
            <w:pPr>
              <w:spacing w:line="240" w:lineRule="auto"/>
              <w:rPr>
                <w:color w:val="auto"/>
                <w:szCs w:val="21"/>
              </w:rPr>
            </w:pPr>
            <w:r>
              <w:rPr>
                <w:rFonts w:hint="eastAsia"/>
                <w:color w:val="auto"/>
                <w:szCs w:val="21"/>
              </w:rPr>
              <w:t>现场有台式电脑、笔记本、传真机等日常办公设备，设备运行良好。</w:t>
            </w:r>
          </w:p>
          <w:p>
            <w:pPr>
              <w:spacing w:line="240" w:lineRule="auto"/>
              <w:rPr>
                <w:color w:val="auto"/>
                <w:szCs w:val="21"/>
              </w:rPr>
            </w:pPr>
            <w:r>
              <w:rPr>
                <w:rFonts w:hint="eastAsia"/>
                <w:color w:val="auto"/>
                <w:szCs w:val="21"/>
              </w:rPr>
              <w:t>现场有工作人员正利用电话、网络与客户交流，服务规范。</w:t>
            </w:r>
          </w:p>
          <w:p>
            <w:pPr>
              <w:spacing w:line="240" w:lineRule="auto"/>
              <w:rPr>
                <w:rFonts w:hint="default"/>
                <w:color w:val="auto"/>
                <w:szCs w:val="21"/>
                <w:lang w:val="en-US" w:eastAsia="zh-CN"/>
              </w:rPr>
            </w:pPr>
            <w:r>
              <w:rPr>
                <w:rFonts w:hint="eastAsia"/>
                <w:color w:val="auto"/>
                <w:szCs w:val="21"/>
                <w:lang w:val="en-US" w:eastAsia="zh-CN"/>
              </w:rPr>
              <w:t>企业无库房。</w:t>
            </w:r>
          </w:p>
          <w:p>
            <w:pPr>
              <w:spacing w:line="240" w:lineRule="auto"/>
              <w:rPr>
                <w:color w:val="auto"/>
                <w:szCs w:val="21"/>
              </w:rPr>
            </w:pPr>
            <w:r>
              <w:rPr>
                <w:rFonts w:hint="eastAsia"/>
                <w:color w:val="auto"/>
                <w:szCs w:val="21"/>
              </w:rPr>
              <w:t>5、销售人员均为培训合格并有多年工作经验的人员，符合要求。</w:t>
            </w:r>
          </w:p>
          <w:p>
            <w:pPr>
              <w:spacing w:line="240" w:lineRule="auto"/>
              <w:rPr>
                <w:color w:val="auto"/>
                <w:szCs w:val="21"/>
              </w:rPr>
            </w:pPr>
            <w:r>
              <w:rPr>
                <w:rFonts w:hint="eastAsia"/>
                <w:color w:val="auto"/>
                <w:szCs w:val="21"/>
                <w:lang w:val="en-US" w:eastAsia="zh-CN"/>
              </w:rPr>
              <w:t>6</w:t>
            </w:r>
            <w:r>
              <w:rPr>
                <w:rFonts w:hint="eastAsia"/>
                <w:color w:val="auto"/>
                <w:szCs w:val="21"/>
              </w:rPr>
              <w:t>、产品需经检验合格后方可交付给客户，产品交付后，严格遵守合同中的各项承诺，尽量避免客户的抱怨和投诉。</w:t>
            </w:r>
          </w:p>
          <w:p>
            <w:pPr>
              <w:spacing w:line="240" w:lineRule="auto"/>
              <w:rPr>
                <w:color w:val="auto"/>
                <w:szCs w:val="21"/>
              </w:rPr>
            </w:pPr>
            <w:r>
              <w:rPr>
                <w:rFonts w:hint="eastAsia"/>
                <w:color w:val="auto"/>
                <w:szCs w:val="21"/>
                <w:lang w:val="en-US" w:eastAsia="zh-CN"/>
              </w:rPr>
              <w:t>7</w:t>
            </w:r>
            <w:r>
              <w:rPr>
                <w:rFonts w:hint="eastAsia"/>
                <w:color w:val="auto"/>
                <w:szCs w:val="21"/>
              </w:rPr>
              <w:t>、现场观察到办公场所环境良好，文件资料及时进行整理，并存放指定地点，工作人员具有工作状态良好，销售人员和客户沟通用语规范，工作氛围总体良好。</w:t>
            </w:r>
          </w:p>
          <w:p>
            <w:pPr>
              <w:spacing w:line="240" w:lineRule="auto"/>
              <w:rPr>
                <w:color w:val="auto"/>
                <w:szCs w:val="21"/>
              </w:rPr>
            </w:pPr>
            <w:r>
              <w:rPr>
                <w:rFonts w:hint="eastAsia"/>
                <w:color w:val="auto"/>
                <w:szCs w:val="21"/>
                <w:lang w:val="en-US" w:eastAsia="zh-CN"/>
              </w:rPr>
              <w:t>8</w:t>
            </w:r>
            <w:r>
              <w:rPr>
                <w:rFonts w:hint="eastAsia"/>
                <w:color w:val="auto"/>
                <w:szCs w:val="21"/>
              </w:rPr>
              <w:t>、自体系建立以来无合同更改情况</w:t>
            </w:r>
          </w:p>
          <w:p>
            <w:pPr>
              <w:spacing w:line="240" w:lineRule="auto"/>
              <w:rPr>
                <w:color w:val="auto"/>
                <w:szCs w:val="21"/>
              </w:rPr>
            </w:pPr>
            <w:r>
              <w:rPr>
                <w:rFonts w:hint="eastAsia"/>
                <w:color w:val="auto"/>
                <w:szCs w:val="21"/>
              </w:rPr>
              <w:t>销售人员称每次发货前要同客户说明发货产品，发货数量、到货日期，防止货物发送错误。</w:t>
            </w:r>
          </w:p>
          <w:p>
            <w:pPr>
              <w:spacing w:line="240" w:lineRule="auto"/>
              <w:rPr>
                <w:rFonts w:hint="eastAsia"/>
                <w:color w:val="FF0000"/>
                <w:sz w:val="21"/>
                <w:szCs w:val="21"/>
                <w:lang w:eastAsia="zh-CN"/>
              </w:rPr>
            </w:pPr>
            <w:r>
              <w:rPr>
                <w:rFonts w:hint="eastAsia"/>
                <w:color w:val="auto"/>
                <w:szCs w:val="21"/>
                <w:lang w:val="en-US" w:eastAsia="zh-CN"/>
              </w:rPr>
              <w:t>服务过程受控</w:t>
            </w:r>
          </w:p>
        </w:tc>
        <w:tc>
          <w:tcPr>
            <w:tcW w:w="721" w:type="dxa"/>
            <w:vAlign w:val="top"/>
          </w:tcPr>
          <w:p>
            <w:pPr>
              <w:rPr>
                <w:rFonts w:hint="eastAsia"/>
                <w:color w:val="FF0000"/>
                <w:lang w:val="en-US" w:eastAsia="zh-CN"/>
              </w:rPr>
            </w:pPr>
            <w:r>
              <w:rPr>
                <w:rFonts w:hint="eastAsia"/>
                <w:color w:val="FF0000"/>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rPr>
              <w:t>顾客满意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r>
              <w:rPr>
                <w:rFonts w:hint="eastAsia" w:ascii="宋体" w:hAnsi="宋体" w:eastAsia="宋体" w:cs="宋体"/>
                <w:color w:val="000000"/>
                <w:sz w:val="21"/>
                <w:szCs w:val="21"/>
              </w:rPr>
              <w:t>Q</w:t>
            </w:r>
            <w:r>
              <w:rPr>
                <w:rFonts w:hint="eastAsia" w:ascii="宋体" w:hAnsi="宋体" w:cs="宋体"/>
                <w:color w:val="000000"/>
                <w:sz w:val="21"/>
                <w:szCs w:val="21"/>
                <w:lang w:val="en-US" w:eastAsia="zh-CN"/>
              </w:rPr>
              <w:t>9</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公司已建立和保持了《顾客满意度测定程序》，对顾客满意的监测的相关内容进行了规定，其包括了对调查方式、渠道、内容、频率等。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公司对主要顾客进行满意度调查，调查内容有：</w:t>
            </w:r>
            <w:r>
              <w:rPr>
                <w:rFonts w:hint="eastAsia"/>
                <w:color w:val="000000"/>
                <w:sz w:val="21"/>
                <w:szCs w:val="21"/>
                <w:lang w:val="en-US" w:eastAsia="zh-CN"/>
              </w:rPr>
              <w:t>生产和</w:t>
            </w:r>
            <w:r>
              <w:rPr>
                <w:rFonts w:hint="eastAsia"/>
                <w:color w:val="000000"/>
                <w:sz w:val="21"/>
                <w:szCs w:val="21"/>
                <w:lang w:eastAsia="zh-CN"/>
              </w:rPr>
              <w:t>生产质量、价格水平、交货期、生产态度等，提供《顾客满意程度调查表》。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共发出</w:t>
            </w:r>
            <w:r>
              <w:rPr>
                <w:rFonts w:hint="eastAsia"/>
                <w:color w:val="000000"/>
                <w:sz w:val="21"/>
                <w:szCs w:val="21"/>
                <w:lang w:val="en-US" w:eastAsia="zh-CN"/>
              </w:rPr>
              <w:t>8</w:t>
            </w:r>
            <w:r>
              <w:rPr>
                <w:rFonts w:hint="eastAsia"/>
                <w:color w:val="000000"/>
                <w:sz w:val="21"/>
                <w:szCs w:val="21"/>
                <w:lang w:eastAsia="zh-CN"/>
              </w:rPr>
              <w:t>份《顾客满意度调查表》，有效回收：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val="en-US" w:eastAsia="zh-CN"/>
              </w:rPr>
            </w:pPr>
            <w:r>
              <w:rPr>
                <w:rFonts w:hint="eastAsia"/>
                <w:color w:val="000000"/>
                <w:sz w:val="21"/>
                <w:szCs w:val="21"/>
                <w:lang w:val="en-US" w:eastAsia="zh-CN"/>
              </w:rPr>
              <w:t>对江西众森实业集团有限公司、江西海德锐电力科技有限公司、金桦阳建设有限公司、杭州钱江电力建设有限公司等8家进行了满意度调查。</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对每一调查内容按百分制统计和计算。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查《顾客满意程度调查表》，记录真实有效。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提供《顾客满意度统计分析表》，顾客满意率达到9</w:t>
            </w:r>
            <w:r>
              <w:rPr>
                <w:rFonts w:hint="eastAsia"/>
                <w:color w:val="000000"/>
                <w:sz w:val="21"/>
                <w:szCs w:val="21"/>
                <w:lang w:val="en-US" w:eastAsia="zh-CN"/>
              </w:rPr>
              <w:t>6.5</w:t>
            </w:r>
            <w:r>
              <w:rPr>
                <w:rFonts w:hint="eastAsia"/>
                <w:color w:val="000000"/>
                <w:sz w:val="21"/>
                <w:szCs w:val="21"/>
                <w:lang w:eastAsia="zh-CN"/>
              </w:rPr>
              <w:t>%，达到了质量目标的要求。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调查未发现有顾客投诉，不满意主要为价位偏高，公司根据市场同时加强管理降低成本适当降低售价，提高顾客满意度。</w:t>
            </w:r>
          </w:p>
        </w:tc>
        <w:tc>
          <w:tcPr>
            <w:tcW w:w="721" w:type="dxa"/>
          </w:tcPr>
          <w:p/>
          <w:p>
            <w:pPr>
              <w:pStyle w:val="3"/>
            </w:pPr>
          </w:p>
          <w:p>
            <w:pPr>
              <w:pStyle w:val="4"/>
            </w:pPr>
          </w:p>
          <w:p>
            <w:pPr>
              <w:pStyle w:val="4"/>
              <w:ind w:left="0" w:leftChars="0" w:firstLine="0" w:firstLineChars="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E:8.1</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办公产生少量生活污水经经二级生化消毒处理后排入</w:t>
            </w:r>
            <w:r>
              <w:rPr>
                <w:rFonts w:hint="eastAsia" w:ascii="Times New Roman" w:hAnsi="Times New Roman" w:cs="Times New Roman"/>
                <w:color w:val="000000"/>
                <w:sz w:val="21"/>
                <w:szCs w:val="21"/>
                <w:lang w:val="en-US" w:eastAsia="zh-CN"/>
              </w:rPr>
              <w:t>地下污水管网</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办公基本</w:t>
            </w:r>
            <w:r>
              <w:rPr>
                <w:rFonts w:hint="eastAsia" w:ascii="Times New Roman" w:hAnsi="Times New Roman" w:cs="Times New Roman"/>
                <w:color w:val="000000"/>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办公噪声</w:t>
            </w:r>
            <w:r>
              <w:rPr>
                <w:rFonts w:hint="eastAsia" w:ascii="Times New Roman" w:hAnsi="Times New Roman" w:cs="Times New Roman"/>
                <w:color w:val="000000"/>
                <w:sz w:val="21"/>
                <w:szCs w:val="21"/>
                <w:lang w:val="en-US" w:eastAsia="zh-CN"/>
              </w:rPr>
              <w:t>较</w:t>
            </w:r>
            <w:r>
              <w:rPr>
                <w:rFonts w:hint="eastAsia" w:ascii="Times New Roman" w:hAnsi="Times New Roman" w:cs="Times New Roman"/>
                <w:color w:val="000000"/>
                <w:sz w:val="21"/>
                <w:szCs w:val="21"/>
                <w:lang w:eastAsia="zh-CN"/>
              </w:rPr>
              <w:t>低，</w:t>
            </w:r>
            <w:r>
              <w:rPr>
                <w:rFonts w:hint="eastAsia" w:ascii="Times New Roman" w:hAnsi="Times New Roman" w:cs="Times New Roman"/>
                <w:color w:val="000000"/>
                <w:sz w:val="21"/>
                <w:szCs w:val="21"/>
                <w:lang w:val="en-US" w:eastAsia="zh-CN"/>
              </w:rPr>
              <w:t>主要为打复印机工作产生噪声，</w:t>
            </w:r>
            <w:r>
              <w:rPr>
                <w:rFonts w:hint="eastAsia" w:ascii="Times New Roman" w:hAnsi="Times New Roman" w:cs="Times New Roman"/>
                <w:color w:val="000000"/>
                <w:sz w:val="21"/>
                <w:szCs w:val="21"/>
                <w:lang w:eastAsia="zh-CN"/>
              </w:rPr>
              <w:t>影响不大，</w:t>
            </w:r>
            <w:r>
              <w:rPr>
                <w:rFonts w:hint="eastAsia" w:ascii="Times New Roman" w:hAnsi="Times New Roman" w:cs="Times New Roman"/>
                <w:color w:val="000000"/>
                <w:sz w:val="21"/>
                <w:szCs w:val="21"/>
                <w:lang w:val="en-US" w:eastAsia="zh-CN"/>
              </w:rPr>
              <w:t>采取每半年清理保洁打复印机，降低噪声</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4、固废管控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主要为办公生活垃圾，办公室设有垃圾篓集中倒入公司垃圾站由政府环卫运送至统一地点处理。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eastAsia="zh-CN"/>
              </w:rPr>
              <w:t>能源资源管控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eastAsia="zh-CN"/>
              </w:rPr>
              <w:t>办公过程注意节水、节电，人走关闭</w:t>
            </w:r>
            <w:r>
              <w:rPr>
                <w:rFonts w:hint="eastAsia" w:ascii="Times New Roman" w:hAnsi="Times New Roman" w:cs="Times New Roman"/>
                <w:color w:val="000000"/>
                <w:sz w:val="21"/>
                <w:szCs w:val="21"/>
                <w:lang w:val="en-US" w:eastAsia="zh-CN"/>
              </w:rPr>
              <w:t>灯、水</w:t>
            </w:r>
            <w:r>
              <w:rPr>
                <w:rFonts w:hint="eastAsia" w:ascii="Times New Roman" w:hAnsi="Times New Roman" w:cs="Times New Roman"/>
                <w:color w:val="000000"/>
                <w:sz w:val="21"/>
                <w:szCs w:val="21"/>
                <w:lang w:eastAsia="zh-CN"/>
              </w:rPr>
              <w:t>开关，现场未发现漏水和</w:t>
            </w:r>
            <w:r>
              <w:rPr>
                <w:rFonts w:hint="eastAsia" w:ascii="Times New Roman" w:hAnsi="Times New Roman" w:cs="Times New Roman"/>
                <w:color w:val="000000"/>
                <w:sz w:val="21"/>
                <w:szCs w:val="21"/>
                <w:lang w:val="en-US" w:eastAsia="zh-CN"/>
              </w:rPr>
              <w:t>其他</w:t>
            </w:r>
            <w:r>
              <w:rPr>
                <w:rFonts w:hint="eastAsia" w:ascii="Times New Roman" w:hAnsi="Times New Roman" w:cs="Times New Roman"/>
                <w:color w:val="000000"/>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6、潜在火灾管控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该部门楼道</w:t>
            </w:r>
            <w:r>
              <w:rPr>
                <w:rFonts w:hint="eastAsia" w:ascii="Times New Roman" w:hAnsi="Times New Roman" w:cs="Times New Roman"/>
                <w:color w:val="000000"/>
                <w:sz w:val="21"/>
                <w:szCs w:val="21"/>
                <w:lang w:val="en-US" w:eastAsia="zh-CN"/>
              </w:rPr>
              <w:t>共配有灭火器4个，</w:t>
            </w:r>
            <w:r>
              <w:rPr>
                <w:rFonts w:hint="eastAsia" w:ascii="Times New Roman" w:hAnsi="Times New Roman" w:cs="Times New Roman"/>
                <w:color w:val="000000"/>
                <w:sz w:val="21"/>
                <w:szCs w:val="21"/>
                <w:lang w:eastAsia="zh-CN"/>
              </w:rPr>
              <w:t>抽</w:t>
            </w:r>
            <w:r>
              <w:rPr>
                <w:rFonts w:hint="eastAsia" w:ascii="Times New Roman" w:hAnsi="Times New Roman" w:cs="Times New Roman"/>
                <w:color w:val="000000"/>
                <w:sz w:val="21"/>
                <w:szCs w:val="21"/>
                <w:lang w:val="en-US" w:eastAsia="zh-CN"/>
              </w:rPr>
              <w:t>查2个</w:t>
            </w:r>
            <w:r>
              <w:rPr>
                <w:rFonts w:hint="eastAsia" w:ascii="Times New Roman" w:hAnsi="Times New Roman" w:cs="Times New Roman"/>
                <w:color w:val="000000"/>
                <w:sz w:val="21"/>
                <w:szCs w:val="21"/>
                <w:lang w:eastAsia="zh-CN"/>
              </w:rPr>
              <w:t>灭火器</w:t>
            </w:r>
            <w:r>
              <w:rPr>
                <w:rFonts w:hint="eastAsia" w:ascii="Times New Roman" w:hAnsi="Times New Roman" w:cs="Times New Roman"/>
                <w:color w:val="000000"/>
                <w:sz w:val="21"/>
                <w:szCs w:val="21"/>
                <w:lang w:val="en-US" w:eastAsia="zh-CN"/>
              </w:rPr>
              <w:t>，完整有效，每半年有检查，符合要求</w:t>
            </w:r>
            <w:r>
              <w:rPr>
                <w:rFonts w:hint="eastAsia" w:ascii="Times New Roman" w:hAnsi="Times New Roman"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宋体" w:hAnsi="宋体" w:cs="宋体"/>
                <w:sz w:val="21"/>
                <w:szCs w:val="21"/>
                <w:lang w:val="en-US" w:eastAsia="zh-CN"/>
              </w:rPr>
            </w:pPr>
            <w:r>
              <w:rPr>
                <w:rFonts w:hint="eastAsia" w:ascii="Times New Roman" w:hAnsi="Times New Roman" w:cs="Times New Roman"/>
                <w:color w:val="000000"/>
                <w:sz w:val="21"/>
                <w:szCs w:val="21"/>
                <w:lang w:val="en-US" w:eastAsia="zh-CN"/>
              </w:rPr>
              <w:t>运行控制基本符合要求。</w:t>
            </w:r>
          </w:p>
        </w:tc>
        <w:tc>
          <w:tcPr>
            <w:tcW w:w="721" w:type="dxa"/>
          </w:tcPr>
          <w:p/>
          <w:p/>
          <w:p>
            <w:pPr>
              <w:pStyle w:val="10"/>
            </w:pPr>
          </w:p>
          <w:p>
            <w:pPr>
              <w:pStyle w:val="10"/>
            </w:pPr>
          </w:p>
          <w:p>
            <w:pPr>
              <w:pStyle w:val="10"/>
            </w:pPr>
          </w:p>
          <w:p>
            <w:pPr>
              <w:pStyle w:val="10"/>
            </w:pPr>
          </w:p>
          <w:p>
            <w:pPr>
              <w:pStyle w:val="10"/>
            </w:pPr>
            <w:r>
              <w:rPr>
                <w:rFonts w:hint="eastAsia"/>
                <w:lang w:val="en-US" w:eastAsia="zh-CN"/>
              </w:rPr>
              <w:t xml:space="preserve">  y</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应急准备和相应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lang w:val="en-US"/>
              </w:rPr>
            </w:pPr>
            <w:r>
              <w:rPr>
                <w:rFonts w:hint="eastAsia"/>
                <w:b w:val="0"/>
                <w:bCs/>
                <w:sz w:val="21"/>
                <w:szCs w:val="21"/>
                <w:lang w:val="en-US" w:eastAsia="zh-CN"/>
              </w:rPr>
              <w:t>E:8.2</w:t>
            </w:r>
          </w:p>
        </w:tc>
        <w:tc>
          <w:tcPr>
            <w:tcW w:w="10868" w:type="dxa"/>
            <w:vAlign w:val="top"/>
          </w:tcPr>
          <w:p>
            <w:pPr>
              <w:keepNext w:val="0"/>
              <w:keepLines w:val="0"/>
              <w:pageBreakBefore w:val="0"/>
              <w:widowControl w:val="0"/>
              <w:tabs>
                <w:tab w:val="left" w:pos="6597"/>
              </w:tabs>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编制了《应急准备和响应控制程序》，确定的紧急情况有：火灾、触电、人身伤害等。提供了</w:t>
            </w:r>
            <w:r>
              <w:rPr>
                <w:rFonts w:hint="eastAsia" w:asciiTheme="minorEastAsia" w:hAnsiTheme="minorEastAsia" w:eastAsiaTheme="minorEastAsia" w:cstheme="minorEastAsia"/>
                <w:sz w:val="21"/>
                <w:szCs w:val="21"/>
                <w:lang w:val="en-US" w:eastAsia="zh-CN"/>
              </w:rPr>
              <w:t>相应的</w:t>
            </w:r>
            <w:r>
              <w:rPr>
                <w:rFonts w:hint="eastAsia" w:asciiTheme="minorEastAsia" w:hAnsiTheme="minorEastAsia" w:eastAsiaTheme="minorEastAsia" w:cstheme="minorEastAsia"/>
                <w:sz w:val="21"/>
                <w:szCs w:val="21"/>
              </w:rPr>
              <w:t>应急预案，其中包括目的、适用范围、职责、应急处理细则、演习、必备资料等，相关内容基本充分。</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应急设施配置：在办公场所内、仓库内均配备了灭火器等消防设施，状态良好。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应急准备和响应的组织工作由总经办负责，业务部参与应急准备和响应工作。</w:t>
            </w: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日日</w:t>
            </w:r>
            <w:r>
              <w:rPr>
                <w:rFonts w:hint="eastAsia" w:asciiTheme="minorEastAsia" w:hAnsiTheme="minorEastAsia" w:eastAsiaTheme="minorEastAsia" w:cstheme="minorEastAsia"/>
                <w:sz w:val="21"/>
                <w:szCs w:val="21"/>
                <w:lang w:val="en-US" w:eastAsia="zh-CN"/>
              </w:rPr>
              <w:t>总经办</w:t>
            </w:r>
            <w:r>
              <w:rPr>
                <w:rFonts w:hint="eastAsia" w:asciiTheme="minorEastAsia" w:hAnsiTheme="minorEastAsia" w:eastAsiaTheme="minorEastAsia" w:cstheme="minorEastAsia"/>
                <w:sz w:val="21"/>
                <w:szCs w:val="21"/>
              </w:rPr>
              <w:t>组织</w:t>
            </w:r>
            <w:r>
              <w:rPr>
                <w:rFonts w:hint="eastAsia" w:asciiTheme="minorEastAsia" w:hAnsiTheme="minorEastAsia" w:eastAsiaTheme="minorEastAsia" w:cstheme="minorEastAsia"/>
                <w:sz w:val="21"/>
                <w:szCs w:val="21"/>
                <w:lang w:val="en-US" w:eastAsia="zh-CN"/>
              </w:rPr>
              <w:t>生产车间、业务部</w:t>
            </w:r>
            <w:r>
              <w:rPr>
                <w:rFonts w:hint="eastAsia" w:asciiTheme="minorEastAsia" w:hAnsiTheme="minorEastAsia" w:eastAsiaTheme="minorEastAsia" w:cstheme="minorEastAsia"/>
                <w:sz w:val="21"/>
                <w:szCs w:val="21"/>
              </w:rPr>
              <w:t>等部门，在公司内部组织了消防演练。</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演练的内容是模仿发生火情，公司领导按照“应急预案”规定的情况进行灭火。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现场演练情况如下：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演练前，由生产</w:t>
            </w:r>
            <w:r>
              <w:rPr>
                <w:rFonts w:hint="eastAsia" w:asciiTheme="minorEastAsia" w:hAnsiTheme="minorEastAsia" w:eastAsiaTheme="minorEastAsia" w:cstheme="minorEastAsia"/>
                <w:sz w:val="21"/>
                <w:szCs w:val="21"/>
                <w:lang w:val="en-US" w:eastAsia="zh-CN"/>
              </w:rPr>
              <w:t>车间</w:t>
            </w:r>
            <w:r>
              <w:rPr>
                <w:rFonts w:hint="eastAsia" w:asciiTheme="minorEastAsia" w:hAnsiTheme="minorEastAsia" w:eastAsiaTheme="minorEastAsia" w:cstheme="minorEastAsia"/>
                <w:sz w:val="21"/>
                <w:szCs w:val="21"/>
              </w:rPr>
              <w:t>经理对演练方案进行了培训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sz w:val="21"/>
                <w:szCs w:val="21"/>
                <w:lang w:val="en-US" w:eastAsia="zh-CN"/>
              </w:rPr>
            </w:pPr>
            <w:r>
              <w:rPr>
                <w:rFonts w:hint="eastAsia" w:asciiTheme="minorEastAsia" w:hAnsiTheme="minorEastAsia" w:eastAsiaTheme="minorEastAsia" w:cstheme="minorEastAsia"/>
                <w:sz w:val="21"/>
                <w:szCs w:val="21"/>
              </w:rPr>
              <w:t>由应急组长</w:t>
            </w:r>
            <w:r>
              <w:rPr>
                <w:rFonts w:hint="eastAsia" w:asciiTheme="minorEastAsia" w:hAnsiTheme="minorEastAsia" w:eastAsiaTheme="minorEastAsia" w:cstheme="minorEastAsia"/>
                <w:sz w:val="21"/>
                <w:szCs w:val="21"/>
                <w:lang w:val="en-US" w:eastAsia="zh-CN"/>
              </w:rPr>
              <w:t>徐伟</w:t>
            </w:r>
            <w:r>
              <w:rPr>
                <w:rFonts w:hint="eastAsia" w:asciiTheme="minorEastAsia" w:hAnsiTheme="minorEastAsia" w:eastAsiaTheme="minorEastAsia" w:cstheme="minorEastAsia"/>
                <w:sz w:val="21"/>
                <w:szCs w:val="21"/>
              </w:rPr>
              <w:t>宣布本次</w:t>
            </w:r>
            <w:r>
              <w:rPr>
                <w:rFonts w:hint="eastAsia" w:asciiTheme="minorEastAsia" w:hAnsiTheme="minorEastAsia" w:eastAsiaTheme="minorEastAsia" w:cstheme="minorEastAsia"/>
                <w:sz w:val="21"/>
                <w:szCs w:val="21"/>
                <w:lang w:val="en-US" w:eastAsia="zh-CN"/>
              </w:rPr>
              <w:t>消防</w:t>
            </w:r>
            <w:r>
              <w:rPr>
                <w:rFonts w:hint="eastAsia" w:asciiTheme="minorEastAsia" w:hAnsiTheme="minorEastAsia" w:eastAsiaTheme="minorEastAsia" w:cstheme="minorEastAsia"/>
                <w:sz w:val="21"/>
                <w:szCs w:val="21"/>
              </w:rPr>
              <w:t>应急演练结束。应急准备及响应程序符合实际、内容充分、规定有效，经评审无需修定。</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lang w:val="en-US" w:eastAsia="zh-CN"/>
              </w:rPr>
              <w:t>不合格和纠正措施</w:t>
            </w:r>
          </w:p>
        </w:tc>
        <w:tc>
          <w:tcPr>
            <w:tcW w:w="960" w:type="dxa"/>
            <w:vAlign w:val="center"/>
          </w:tcPr>
          <w:p>
            <w:pPr>
              <w:rPr>
                <w:rFonts w:hint="default" w:eastAsia="宋体"/>
                <w:szCs w:val="21"/>
                <w:lang w:val="en-US" w:eastAsia="zh-CN"/>
              </w:rPr>
            </w:pPr>
            <w:r>
              <w:rPr>
                <w:rFonts w:hint="eastAsia"/>
                <w:color w:val="auto"/>
                <w:szCs w:val="21"/>
                <w:lang w:val="en-US" w:eastAsia="zh-CN"/>
              </w:rPr>
              <w:t>QE</w:t>
            </w:r>
            <w:r>
              <w:rPr>
                <w:rFonts w:hint="eastAsia" w:ascii="宋体" w:hAnsi="宋体" w:cs="宋体"/>
                <w:bCs/>
                <w:color w:val="auto"/>
                <w:sz w:val="21"/>
                <w:szCs w:val="21"/>
              </w:rPr>
              <w:t>10.2</w:t>
            </w:r>
          </w:p>
        </w:tc>
        <w:tc>
          <w:tcPr>
            <w:tcW w:w="10868" w:type="dxa"/>
            <w:vAlign w:val="center"/>
          </w:tcPr>
          <w:p>
            <w:pPr>
              <w:ind w:firstLine="420" w:firstLineChars="200"/>
              <w:rPr>
                <w:rFonts w:hint="eastAsia" w:ascii="宋体" w:hAnsi="宋体" w:cs="宋体"/>
                <w:szCs w:val="21"/>
              </w:rPr>
            </w:pPr>
            <w:r>
              <w:rPr>
                <w:rFonts w:hint="eastAsia" w:ascii="宋体" w:hAnsi="宋体" w:cs="宋体"/>
                <w:szCs w:val="21"/>
              </w:rPr>
              <w:t>公司制定《</w:t>
            </w:r>
            <w:r>
              <w:rPr>
                <w:rFonts w:hint="eastAsia" w:ascii="宋体" w:hAnsi="宋体" w:cs="宋体"/>
                <w:color w:val="000000" w:themeColor="text1"/>
                <w:szCs w:val="21"/>
              </w:rPr>
              <w:t>不合格品</w:t>
            </w:r>
            <w:r>
              <w:rPr>
                <w:rFonts w:hint="eastAsia" w:ascii="宋体" w:hAnsi="宋体" w:cs="宋体"/>
                <w:color w:val="000000" w:themeColor="text1"/>
                <w:szCs w:val="21"/>
                <w:lang w:val="en-US" w:eastAsia="zh-CN"/>
              </w:rPr>
              <w:t>控制程序</w:t>
            </w:r>
            <w:r>
              <w:rPr>
                <w:rFonts w:hint="eastAsia" w:ascii="宋体" w:hAnsi="宋体" w:cs="宋体"/>
                <w:szCs w:val="21"/>
              </w:rPr>
              <w:t>》及《</w:t>
            </w:r>
            <w:r>
              <w:rPr>
                <w:rFonts w:hint="eastAsia" w:ascii="宋体" w:hAnsi="宋体" w:cs="宋体"/>
                <w:color w:val="000000" w:themeColor="text1"/>
                <w:szCs w:val="21"/>
              </w:rPr>
              <w:t>纠正</w:t>
            </w:r>
            <w:r>
              <w:rPr>
                <w:rFonts w:hint="eastAsia" w:ascii="宋体" w:hAnsi="宋体" w:cs="宋体"/>
                <w:color w:val="000000" w:themeColor="text1"/>
                <w:szCs w:val="21"/>
                <w:lang w:val="en-US" w:eastAsia="zh-CN"/>
              </w:rPr>
              <w:t>预防</w:t>
            </w:r>
            <w:r>
              <w:rPr>
                <w:rFonts w:hint="eastAsia" w:ascii="宋体" w:hAnsi="宋体" w:cs="宋体"/>
                <w:color w:val="000000" w:themeColor="text1"/>
                <w:szCs w:val="21"/>
              </w:rPr>
              <w:t>措施管理</w:t>
            </w:r>
            <w:r>
              <w:rPr>
                <w:rFonts w:hint="eastAsia" w:ascii="宋体" w:hAnsi="宋体" w:cs="宋体"/>
                <w:color w:val="000000" w:themeColor="text1"/>
                <w:szCs w:val="21"/>
                <w:lang w:val="en-US" w:eastAsia="zh-CN"/>
              </w:rPr>
              <w:t>程序</w:t>
            </w:r>
            <w:r>
              <w:rPr>
                <w:rFonts w:hint="eastAsia" w:ascii="宋体" w:hAnsi="宋体" w:cs="宋体"/>
                <w:szCs w:val="21"/>
              </w:rPr>
              <w:t>》，实施纠正措施，消除不合格的原因，以防止其再发生。在</w:t>
            </w:r>
            <w:r>
              <w:rPr>
                <w:rFonts w:hint="eastAsia" w:ascii="宋体" w:hAnsi="宋体" w:cs="宋体"/>
                <w:color w:val="000000" w:themeColor="text1"/>
                <w:szCs w:val="21"/>
              </w:rPr>
              <w:t>不合格品管理制度</w:t>
            </w:r>
            <w:r>
              <w:rPr>
                <w:rFonts w:hint="eastAsia" w:ascii="宋体" w:hAnsi="宋体" w:cs="宋体"/>
                <w:szCs w:val="21"/>
              </w:rPr>
              <w:t>文件中规定了对不合格品的处理要求，不合格品处理程序和机构健全。</w:t>
            </w:r>
          </w:p>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业务部</w:t>
            </w:r>
            <w:r>
              <w:rPr>
                <w:rFonts w:hint="eastAsia"/>
                <w:szCs w:val="21"/>
                <w:lang w:val="zh-CN"/>
              </w:rPr>
              <w:t>提供《不合格品评审表》，无不合格品发生。自体系运行以来，无退换货发生。</w:t>
            </w:r>
            <w:r>
              <w:rPr>
                <w:rFonts w:hint="eastAsia"/>
                <w:szCs w:val="21"/>
                <w:lang w:val="en-US" w:eastAsia="zh-CN"/>
              </w:rPr>
              <w:t>无违返安全、环境等事件发生。</w:t>
            </w:r>
          </w:p>
          <w:p>
            <w:pPr>
              <w:ind w:firstLine="420" w:firstLineChars="200"/>
              <w:rPr>
                <w:rFonts w:hint="eastAsia"/>
                <w:szCs w:val="21"/>
                <w:lang w:val="zh-CN"/>
              </w:rPr>
            </w:pPr>
          </w:p>
        </w:tc>
        <w:tc>
          <w:tcPr>
            <w:tcW w:w="721" w:type="dxa"/>
          </w:tcPr>
          <w:p>
            <w:pPr>
              <w:rPr>
                <w:rFonts w:hint="default"/>
                <w:lang w:val="en-US" w:eastAsia="zh-CN"/>
              </w:rPr>
            </w:pPr>
            <w:r>
              <w:rPr>
                <w:rFonts w:hint="eastAsia"/>
                <w:lang w:val="en-US" w:eastAsia="zh-CN"/>
              </w:rPr>
              <w:t>Y</w:t>
            </w:r>
          </w:p>
        </w:tc>
      </w:tr>
    </w:tbl>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xMzRhY2VjMTkzYjI3NDE3NDIwNDhkOTI1ZDU5ZTcifQ=="/>
  </w:docVars>
  <w:rsids>
    <w:rsidRoot w:val="00000000"/>
    <w:rsid w:val="00336F7E"/>
    <w:rsid w:val="01D75021"/>
    <w:rsid w:val="058E02ED"/>
    <w:rsid w:val="14E71432"/>
    <w:rsid w:val="1D0B2397"/>
    <w:rsid w:val="2EC32613"/>
    <w:rsid w:val="2F4020EC"/>
    <w:rsid w:val="3C2046D9"/>
    <w:rsid w:val="420809B2"/>
    <w:rsid w:val="63376067"/>
    <w:rsid w:val="659F5C98"/>
    <w:rsid w:val="7CCE20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3326</Words>
  <Characters>3704</Characters>
  <Lines>1</Lines>
  <Paragraphs>1</Paragraphs>
  <TotalTime>5</TotalTime>
  <ScaleCrop>false</ScaleCrop>
  <LinksUpToDate>false</LinksUpToDate>
  <CharactersWithSpaces>3841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LX</cp:lastModifiedBy>
  <dcterms:modified xsi:type="dcterms:W3CDTF">2022-08-13T11:34:31Z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