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107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：蒋哲学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祝勇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刘如春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  林郁（QE实习）               审核时间：</w:t>
            </w:r>
            <w:bookmarkStart w:id="0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2022年09月07日</w:t>
            </w:r>
            <w:bookmarkEnd w:id="0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QMS:5.3组织的岗位、职责和权限、6.2质量目标、8.2产品和服务的要求、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8.5.1销售过程控制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8.5.3顾客或外部供方的财产、9.1.2顾客满意、8.5.5交付后的活动</w:t>
            </w:r>
            <w:bookmarkStart w:id="1" w:name="_GoBack"/>
            <w:bookmarkEnd w:id="1"/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本部门现有人员21人，主任1人，副主任2人，管理人员3人，业务员15人；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主要负责：市场调研与开发，招投标、商务谈判及合同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签订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，顾客档案，售后服务及顾客满意度评价与分析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本部门的环境因素、危险源的识别、评价及控制。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查见“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2022年销售部考核方案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”，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查见销售部目标分解及完成情况：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营销收入10亿余元；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严格风控销售费用收入比小于6%；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应收账款回笼率100%；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</w:t>
            </w:r>
            <w:r>
              <w:rPr>
                <w:rFonts w:hint="eastAsia" w:cs="Times New Roman"/>
                <w:lang w:val="en-US" w:eastAsia="zh-CN"/>
              </w:rPr>
              <w:t>责任状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，见</w:t>
            </w:r>
            <w:r>
              <w:rPr>
                <w:rFonts w:hint="eastAsia" w:eastAsia="宋体"/>
                <w:highlight w:val="none"/>
                <w:lang w:val="en-US" w:eastAsia="zh-CN"/>
              </w:rPr>
              <w:t>安全环保指标：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重伤及以上事故为零；杜绝较大以上设备设施事故；轻伤事故控制在10‰以内；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个体呼吸性粉尘采样率达92%以上；工人群平均粉尘浓度合格率达90%以上；严格控制职业病发生，杜绝群体性职业危害事故；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杜绝环境污染事件，实现“三废”达标排放，主要污染物(C0D、S02、氮氧化物和氨氮)排放指标控制在地方政府及集团公司下达的指标范围内；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杜绝重大交通、火灾事故发生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严禁出现安全环保事故、事件瞒报,谎报和迟报情况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制定有重点工作，明确了目标实现的措施。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提供了“环境因素识别与评价管理流程”，有效文件。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查“环境因素识别、评价表”，销售部的环境因素有办公活动的生活垃圾处置、空调氟利昂泄漏、水电消耗等。考虑了生命周期观点。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采取多因子评价法评价，评价结果显示本部门无重要环境因素；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提供了“危险源辨识、风险评价和控制措施管理流程”，有效文件；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查“危险源辨识与风险评价记录表”，识别了办公活动中的火灾、触电、车辆等危险源。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对识别出的危险源采取D=LEC进行评价；销售部无公司控制级重大危险源；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建议对差旅途中的职业健康安全风险进行辨识与评价，交流；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策划了风险控制措施；对重要环境因素和不可接受风险进行控制。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基本满足标准要求。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jc w:val="both"/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pStyle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销售过程控制</w:t>
            </w:r>
          </w:p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顾客财产</w:t>
            </w: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cs="Arial"/>
                <w:sz w:val="21"/>
                <w:szCs w:val="21"/>
              </w:rPr>
              <w:t>8.2</w:t>
            </w:r>
          </w:p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8.5.1</w:t>
            </w:r>
          </w:p>
          <w:p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公司制定了产品销售管理流程程序文件，策划了销售流程：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合同评审——合同签订——发货——运输——收货确认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公司制定了销售管理制度、销售发货流程及管理办法等文件，能指导销售工作的开展；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介绍说销售人员的能力没有特别要求；目前有15名业务人员，满足企业要求；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配置有电脑、打印机、电话、网络、办公桌椅、空调等办公设施设备；面积有1000余平方米；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销售部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负责人介绍沟通方式：主要是电话、资料传递、交流会等形式宣传本公司有关产品及公司的有关信誉等。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查见公司印制的企业介绍；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查见销售部设有50平方米的展厅，展示公司的各种产品；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公司主要通过客户的走访、交流会等了解市场的需求状态。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主要以合同、电话等形式确定与产品有关的要求，均已保存或进行相应的记录。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销售部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直接对顾客要求进行识别、确认，对于存在的问题直接提出和顾客进行交流沟通，然后由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销售部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经理组织人员评审，现场合同评审记录，经评审能满足要求后由总经理或其授权人签字并加盖公司印章，然后回传给顾客。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查见合同台账，登记了年度销售合同的明细，并进行了合同编号，便于检索；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查合同及执行情况，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抽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1）销售合同，与宁德时代新能源科技股份有限公司签订，锂云母精矿，2021.12.31，长期合同；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查见党委会会议纪要、总经理办公会会议纪要-2021.12.30，同意签订合同；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查见合同评审表，2021.12.30，销售部门、风控部门、监察保卫部、财务部门、财务副总、总经理、执行董事行政负责人签署意见；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补充协议，2022.2.18，合同内容变更；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查见补充协议签订前的党委会会议纪要、总经理办公会会议纪要、合同评审表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 xml:space="preserve">介绍说，合同变更按新签合同进行评审，确保变更得到控制；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color w:val="auto"/>
                <w:szCs w:val="22"/>
                <w:highlight w:val="yellow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抽见：2022.7.26-8.12，销售结算开票通知单；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合同明确了运输方式为甲方自提。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auto"/>
                <w:szCs w:val="22"/>
                <w:lang w:val="en-US" w:eastAsia="zh-CN"/>
              </w:rPr>
              <w:t>2）</w:t>
            </w: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购销合同，与江苏申华玻璃材料有限公司签订</w:t>
            </w:r>
            <w:r>
              <w:rPr>
                <w:rFonts w:hint="default" w:eastAsia="宋体"/>
                <w:color w:val="auto"/>
                <w:szCs w:val="22"/>
                <w:lang w:val="en-US" w:eastAsia="zh-CN"/>
              </w:rPr>
              <w:t>，</w:t>
            </w: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锂长石</w:t>
            </w:r>
            <w:r>
              <w:rPr>
                <w:rFonts w:hint="default" w:eastAsia="宋体"/>
                <w:color w:val="auto"/>
                <w:szCs w:val="22"/>
                <w:lang w:val="en-US" w:eastAsia="zh-CN"/>
              </w:rPr>
              <w:t>，</w:t>
            </w: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2022.01.01，年度合同；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0000FF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Cs w:val="22"/>
                <w:lang w:val="en-US" w:eastAsia="zh-CN"/>
              </w:rPr>
              <w:t>未提供该合同的合同审批表，介绍说，合同一定经过审批才会签订，合同审批表未妥善保管，交流；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抽见：2022.7.26-8.12，2022.7.29-8.16，销售结算开票通知单；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合同明确汽车运输至需方仓库，费用需方承担；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3）购销合同，与九江有色金属冶炼有限公司签订，钽矿，2022.4.24，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查见合同评审表——2022.4.24，业务部门负责人、风控部门负责人、企业业务负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责人、企业行政负责人签字；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highlight w:val="none"/>
                <w:lang w:val="en-US" w:eastAsia="zh-CN"/>
              </w:rPr>
              <w:t>抽见：2022.6.20，销售结算开票通知单；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合同明确了运输方式为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需方自提。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查见以上所有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在合同中明确了产品名称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规格型号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数量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、单位、价格、材质要求、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交货方式、质量标准、付款方式、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包装、运输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等要求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产品要求的评审基本符合标准要求。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查见上述合同执行的收货确认单，客户收货后确认，并作为结算凭据。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查见销售订单，每日进行审批，通过后仓库发货；抽见：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湖南华兴玻璃有限公司，2022.9.7-12：01，审批通过；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运输服务：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介绍说，含运费的销售合同，本公司负责运输，主要是通过第三方运输公司实现；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提供月度运价询价表、运输合同、发货计量、收货方地磅单/收货单等；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运输合同——新余市通祥汽车贸易有限公司签订，2022.8.1，未提供合同审批证据，交流；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计量统计表——2022.7.29，记录每批次运输货物名称、重量、规格、批号等；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华兴玻璃股份有限公司汽车衡称重单——2022.8.15，有重量记录；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所有合同及文件、记录都通过名称、时间或者编号进行标识，具有可追溯性；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介绍说，公司销售部主要顾客财产是顾客信息，介绍说，公司对顾客信息严格保密，设置有阅取权限。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文件和记录用文件夹存放，保管在铁质文件柜中，电子信息根据权限阅读，防护有效。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查见营销工作情况调度表，每周一次，抽见：2021.12.22-28、2022.3.23-29、2022.7.27-8.2三周报表；每周对市场行情进行通报、对市场竞争态势、客户需求情况等进行分析；统计本周销售完成情况、下周计划等。 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107" w:type="dxa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围绕作业过程和风险评价的结果，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策划了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业务、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安全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、环保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管理相关程序文件和管理制度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，查见：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法律法规和其他要求管理流程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环境因素识别与评价管理流程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危险源辨识、风险评价和控制措施管理流程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、废水控制管理流程、固体废弃物管理流程、通风防尘（毒）管理流程、废气管理流程、噪声管理流程、危险化学品管理流程、安全用电管理流程；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办公面积大约1000平方米，工作场所布局合理，座椅和办公桌符合人体工程学要求，员工有自我防护意识，工间能适当走动、休息；各工作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查见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设置有消防控制系统，介绍说，消控中心由社区物业管理；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配置有灭火器，状态良好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消防通道、应急指示良好，监控摄像头运行正常；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节约用水用电、纸张双面使用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生活废水经管网排放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至尾坝库污水处理厂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对供方进行了环境和职业健康安全有关事项的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口头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沟通。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107" w:type="dxa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参加安环部组织的应急演练，详见安环部审核记录。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交付后的活动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交付后活动主要是产品质量投诉的处理，主要采取退货或者让步放行；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同时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进行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顾客回访、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收集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顾客反馈、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开展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顾客满意度调查等形式进行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交付后的处置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客户投诉统计表，记录了客户投诉的时间、名称、投诉类别、反馈情况、处理办法、结果跟踪等内容；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客户投诉反馈表——湛江圣华玻璃容器有限公司，2022.8.12，投诉项目铁超标，沟通情况，部份铁超标产品退货处理；进行了原因分析，投诉处理结果退货40.42吨；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另查见：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2022.8.19，湛江圣华投诉铁超标，与客户进行了沟通，进行了原因分析和复检，投诉处理结果让步接收；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2022.8.26，湛江圣华投诉铝不达标，与客户进行了沟通，进行了原因分析和复检，投诉处理结果让步接收；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2022.8.28，湛江圣华投诉铝不达标，与客户进行了沟通，进行了原因分析，投诉处理结果退货处理。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查见与客户的往来邮件，协商供货质量指标，目前已确定铁含量指标，铝含量指标尚在沟通中；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交付后活动基本受。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顾客满意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Q：9.1.2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查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见“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反馈处理和顾客满意度测量管理流程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”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公司采用《顾客满意度调查表》收集与顾客满意度有关的信息，包括：产品质量、价格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比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交货期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0000FF"/>
                <w:szCs w:val="22"/>
                <w:lang w:val="en-US" w:eastAsia="zh-CN"/>
              </w:rPr>
            </w:pPr>
            <w:r>
              <w:rPr>
                <w:rFonts w:hint="default"/>
                <w:color w:val="0000FF"/>
                <w:szCs w:val="22"/>
                <w:highlight w:val="none"/>
                <w:lang w:val="en-US" w:eastAsia="zh-CN"/>
              </w:rPr>
              <w:t>查</w:t>
            </w:r>
            <w:r>
              <w:rPr>
                <w:rFonts w:hint="eastAsia"/>
                <w:color w:val="0000FF"/>
                <w:szCs w:val="22"/>
                <w:highlight w:val="none"/>
                <w:lang w:val="en-US" w:eastAsia="zh-CN"/>
              </w:rPr>
              <w:t>见</w:t>
            </w:r>
            <w:r>
              <w:rPr>
                <w:rFonts w:hint="default"/>
                <w:color w:val="0000FF"/>
                <w:szCs w:val="22"/>
                <w:highlight w:val="none"/>
                <w:lang w:val="en-US" w:eastAsia="zh-CN"/>
              </w:rPr>
              <w:t>《</w:t>
            </w:r>
            <w:r>
              <w:rPr>
                <w:rFonts w:hint="default"/>
                <w:color w:val="0000FF"/>
                <w:szCs w:val="22"/>
                <w:lang w:val="en-US" w:eastAsia="zh-CN"/>
              </w:rPr>
              <w:t>顾客满意度调查表》</w:t>
            </w:r>
            <w:r>
              <w:rPr>
                <w:rFonts w:hint="eastAsia"/>
                <w:color w:val="0000FF"/>
                <w:szCs w:val="22"/>
                <w:lang w:val="en-US" w:eastAsia="zh-CN"/>
              </w:rPr>
              <w:t>2</w:t>
            </w:r>
            <w:r>
              <w:rPr>
                <w:rFonts w:hint="default"/>
                <w:color w:val="0000FF"/>
                <w:szCs w:val="22"/>
                <w:lang w:val="en-US" w:eastAsia="zh-CN"/>
              </w:rPr>
              <w:t>份</w:t>
            </w:r>
            <w:r>
              <w:rPr>
                <w:rFonts w:hint="eastAsia"/>
                <w:color w:val="0000FF"/>
                <w:szCs w:val="22"/>
                <w:lang w:val="en-US" w:eastAsia="zh-CN"/>
              </w:rPr>
              <w:t>，未明确调查时间，也未对</w:t>
            </w:r>
            <w:r>
              <w:rPr>
                <w:rFonts w:hint="default"/>
                <w:color w:val="0000FF"/>
                <w:szCs w:val="22"/>
                <w:lang w:val="en-US" w:eastAsia="zh-CN"/>
              </w:rPr>
              <w:t>调查情况进行汇总统计</w:t>
            </w:r>
            <w:r>
              <w:rPr>
                <w:rFonts w:hint="eastAsia"/>
                <w:color w:val="0000FF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FF"/>
                <w:szCs w:val="22"/>
                <w:lang w:val="en-US" w:eastAsia="zh-CN"/>
              </w:rPr>
              <w:t>追查内部控制制度，销售管理制度中未明确顾客满意相关要求。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N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00000000"/>
    <w:rsid w:val="04D40404"/>
    <w:rsid w:val="0543648F"/>
    <w:rsid w:val="0FF06DBB"/>
    <w:rsid w:val="106C7D14"/>
    <w:rsid w:val="16FC7C56"/>
    <w:rsid w:val="383B1542"/>
    <w:rsid w:val="59495972"/>
    <w:rsid w:val="6DE54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3534</Words>
  <Characters>3881</Characters>
  <Lines>1</Lines>
  <Paragraphs>1</Paragraphs>
  <TotalTime>62</TotalTime>
  <ScaleCrop>false</ScaleCrop>
  <LinksUpToDate>false</LinksUpToDate>
  <CharactersWithSpaces>3927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2022-09-08T13:02:28Z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3EA6BE092D084966B6A5233312FEB66B</vt:lpwstr>
  </property>
  <property fmtid="{D5CDD505-2E9C-101B-9397-08002B2CF9AE}" pid="3" name="KSOProductBuildVer">
    <vt:lpwstr>2052-11.1.0.12313</vt:lpwstr>
  </property>
</Properties>
</file>