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107"/>
        <w:gridCol w:w="10661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61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监察保卫部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：汪洋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刘如春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祝勇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Merge w:val="continue"/>
            <w:vAlign w:val="center"/>
          </w:tcPr>
          <w:p/>
        </w:tc>
        <w:tc>
          <w:tcPr>
            <w:tcW w:w="1107" w:type="dxa"/>
            <w:vMerge w:val="continue"/>
            <w:vAlign w:val="center"/>
          </w:tcPr>
          <w:p/>
        </w:tc>
        <w:tc>
          <w:tcPr>
            <w:tcW w:w="10661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褚敏杰                     审核时间：</w:t>
            </w:r>
            <w:bookmarkStart w:id="0" w:name="审核日期"/>
            <w:r>
              <w:rPr>
                <w:rFonts w:hint="eastAsia"/>
                <w:sz w:val="24"/>
                <w:szCs w:val="24"/>
                <w:lang w:val="en-US" w:eastAsia="zh-CN"/>
              </w:rPr>
              <w:t>2022年09月6日</w:t>
            </w:r>
            <w:bookmarkEnd w:id="0"/>
          </w:p>
        </w:tc>
        <w:tc>
          <w:tcPr>
            <w:tcW w:w="9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Merge w:val="continue"/>
            <w:vAlign w:val="center"/>
          </w:tcPr>
          <w:p/>
        </w:tc>
        <w:tc>
          <w:tcPr>
            <w:tcW w:w="1107" w:type="dxa"/>
            <w:vMerge w:val="continue"/>
            <w:vAlign w:val="center"/>
          </w:tcPr>
          <w:p/>
        </w:tc>
        <w:tc>
          <w:tcPr>
            <w:tcW w:w="10661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QMS:5.3组织的岗位、职责和权限、6.2质量目标、8.1运行策划和控制，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E/OMS:5.3组织的岗位、职责和权限、6.2环境与职业健康安全目标、6.1.2环境因素/危险源辨识与评价、8.1运行策划和控制、8.2应急准备和响应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9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组织的岗位、职责和权限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5.3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监察保卫部现</w:t>
            </w:r>
            <w:r>
              <w:rPr>
                <w:rFonts w:hint="eastAsia" w:eastAsia="宋体"/>
                <w:lang w:val="en-US" w:eastAsia="zh-CN"/>
              </w:rPr>
              <w:t>有人员27人，主任1人，副主任2人，下设巡防队、食堂管理、综治消防等机构；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纪检监督、护矿保安、消防安全、处置突发事件；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396" w:firstLineChars="200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本部门的环境因素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/危险源的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识别、评价及控制。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环境安全目标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QEO: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6.2</w:t>
            </w:r>
          </w:p>
        </w:tc>
        <w:tc>
          <w:tcPr>
            <w:tcW w:w="10661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介绍说，本部门的质量目标同安全和环保目标；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</w:t>
            </w:r>
            <w:r>
              <w:rPr>
                <w:rFonts w:hint="eastAsia" w:cs="Times New Roman"/>
                <w:lang w:val="en-US" w:eastAsia="zh-CN"/>
              </w:rPr>
              <w:t>责任状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，见</w:t>
            </w:r>
            <w:r>
              <w:rPr>
                <w:rFonts w:hint="eastAsia"/>
                <w:lang w:val="en-US" w:eastAsia="zh-CN"/>
              </w:rPr>
              <w:t>监察保卫部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的目标：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平安建设指标：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杜绝政治事件、群体事件等；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安全环保指标：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重伤及以上事故为零；杜绝较大以上设备设施事故；轻伤事故控制在10‰以内；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个体呼吸性粉尘采样率达92%以上；工人群平均粉尘浓度合格率达90%以上；严格控制职业病发生，杜绝群体性职业危害事故；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杜绝环境污染事件，实现“三废”达标排放，主要污染物(C0D、S02、氮氧化物和氨氮)排放指标控制在地方政府及集团公司下达的指标范围内；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杜绝重大交通、火灾事故发生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严禁出现安全环保事故、事件瞒报,谎报和迟报情况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制定有重点工作，明确了目标实现的措施。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环境因素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危险源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辨识与评价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措施的策划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提供了“环境因素识别与评价管理流程”，有效文件。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“环境因素识别、评价表（污染物类）”，办公活动的环境因素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有办公活动的生活垃圾处置、空调氟利昂泄漏、水电消耗等。考虑了生命周期观点。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Cs w:val="22"/>
                <w:lang w:val="en-US" w:eastAsia="zh-CN"/>
              </w:rPr>
              <w:t>未考虑机关食堂含油污水、泔水等排放的环境因素，交流；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采取多因子评价法评价，评价结果显示本部门无重要环境因素；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提供了“危险源辨识、风险评价和控制措施管理流程”，有效文件；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查“危险源辨识与风险评价记录表”，识别了办公活动中的火灾、食物中毒、行车安全、肢体冲突等危险源。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0000FF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Cs w:val="22"/>
                <w:lang w:val="en-US" w:eastAsia="zh-CN"/>
              </w:rPr>
              <w:t>未对触电、巡防队巡防途中的危险源进行辨识和评价，交流；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对识别出的危险源采取D=LEC进行评价；办公活动无公司控制级重大危险源；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责任状中策划了重点工作，对风险控制措施进行了明确。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基本满足标准要求。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运行策划和控制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Q:8.1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8.1</w:t>
            </w:r>
          </w:p>
        </w:tc>
        <w:tc>
          <w:tcPr>
            <w:tcW w:w="10661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介绍说，本部门的质量控制内容主要是非生产作业安全和环保；</w:t>
            </w:r>
          </w:p>
          <w:p>
            <w:pPr>
              <w:spacing w:line="360" w:lineRule="auto"/>
              <w:ind w:firstLine="420" w:firstLineChars="200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公司制定并实施了运行控制程序、废弃物控制程序、消防控制程序、、资源能源控制程序、应急准备和响应控制程序、治安巡防队队员工作职责、食品安全管理制度、食堂管理员职责、应急预案等环境与职业健康安全相关的控制程序和管理制度。</w:t>
            </w:r>
          </w:p>
          <w:p>
            <w:pPr>
              <w:spacing w:line="360" w:lineRule="auto"/>
              <w:ind w:firstLine="420" w:firstLineChars="200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不定期组织环保和安全知识培训，员工具备了基本的环保和职业健康安全防护意识。</w:t>
            </w:r>
          </w:p>
          <w:p>
            <w:pPr>
              <w:spacing w:line="360" w:lineRule="auto"/>
              <w:ind w:firstLine="420" w:firstLineChars="200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查见HSE班前会议记录本，抽见：护矿队2022.6-8，每日记录上班工作总结、本班任务分工、安全注意事项等；</w:t>
            </w:r>
          </w:p>
          <w:p>
            <w:pPr>
              <w:spacing w:line="360" w:lineRule="auto"/>
              <w:ind w:firstLine="420" w:firstLineChars="200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查见值班值守情况表，抽见：2022.1-5；记录值班时间、当天存在的问题和处理办法；建议重新策划，增加每日工作安排；</w:t>
            </w:r>
          </w:p>
          <w:p>
            <w:pPr>
              <w:spacing w:line="360" w:lineRule="auto"/>
              <w:ind w:firstLine="420" w:firstLineChars="200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查见接处警案件登记簿，抽见2022.6.19，报警人、警情、处警情况等；</w:t>
            </w:r>
          </w:p>
          <w:p>
            <w:pPr>
              <w:spacing w:line="360" w:lineRule="auto"/>
              <w:ind w:firstLine="420" w:firstLineChars="200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查见：食品经营许可证-JY33609020115581，2027.8；</w:t>
            </w:r>
          </w:p>
          <w:p>
            <w:pPr>
              <w:spacing w:line="360" w:lineRule="auto"/>
              <w:ind w:firstLine="420" w:firstLineChars="200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查见健康证明：谢X、王X、吴XX，2023.4.19，江西省宜春市疾病预防控制中心；</w:t>
            </w:r>
          </w:p>
          <w:p>
            <w:pPr>
              <w:spacing w:line="360" w:lineRule="auto"/>
              <w:ind w:firstLine="420" w:firstLineChars="200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查见机关食堂投放鼠药分布表，2022.6.27，投放10包（50g/包），记录投放场地和验收人；介绍说，鼠药投放是在矿卫生院医生的指导下进行；</w:t>
            </w:r>
          </w:p>
          <w:p>
            <w:pPr>
              <w:spacing w:line="360" w:lineRule="auto"/>
              <w:ind w:firstLine="420" w:firstLineChars="200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查见垃圾清运合同，与袁州区新坊镇忆书环保服务签订，2022.1.1；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查见2022年全矿消防器材分布情况，记录了各单位消防设施设备的数量和种类；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介绍说，消防检查记录在消防设施设备上；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现场观察：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食堂配置有柴油为燃料的灶具；</w:t>
            </w:r>
            <w:bookmarkStart w:id="1" w:name="_GoBack"/>
            <w:bookmarkEnd w:id="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冰箱生熟分隔，地面较干净、无积水；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有集烟罩收集油烟后排放；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使用无磷洗涤剂，洗涤水、含油污水经过滤槽过滤后排放至公司尾坝库污水处理厂；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配置有灭火器，有效；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查见食品留样；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配置的座椅和办公桌符合人机工程要求，员工有自我防护意识，工间能适当走动、休息；坐姿正确，避免过度疲劳；电脑显示器调整到保护视力的颜色；干净整洁，照明、通风良好；配置有空调，温度适宜；有少量绿植，采光、通风良好，办公场所物品摆放有序，满足办公需求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均配置有灭火器，状态良好，保留检查记录；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电路、电源正常，电路布线合理、电气插座完整，未见破损，无乱拉乱接电线、使用超额电气等现象；未见用电不当等安全隐患及不良影响现象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对部门员工进行了不定期的交通安全宣传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节约用水用电、纸张双面使用；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办公场所生活废水经市政管网排放</w:t>
            </w:r>
            <w:r>
              <w:rPr>
                <w:rFonts w:hint="eastAsia" w:cs="Times New Roman"/>
                <w:lang w:val="en-US"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办公环境安静，无明显噪声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异味；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办公用固废集中回收，市政环卫部门收集处理；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办公用墨盒硒鼓等危废以旧换新。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运行控制基本符合要求。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应急准备和响应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8.2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参加</w:t>
            </w:r>
            <w:r>
              <w:rPr>
                <w:rFonts w:hint="eastAsia" w:cs="Times New Roman"/>
                <w:szCs w:val="22"/>
                <w:lang w:val="en-US" w:eastAsia="zh-CN"/>
              </w:rPr>
              <w:t>公司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组织的应急演练。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65547D8"/>
    <w:rsid w:val="0FF06DBB"/>
    <w:rsid w:val="48462991"/>
    <w:rsid w:val="67154253"/>
    <w:rsid w:val="6DE54D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1842</Words>
  <Characters>2002</Characters>
  <Lines>1</Lines>
  <Paragraphs>1</Paragraphs>
  <TotalTime>22</TotalTime>
  <ScaleCrop>false</ScaleCrop>
  <LinksUpToDate>false</LinksUpToDate>
  <CharactersWithSpaces>2045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2022-09-08T08:40:37Z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30D337A68B8D4463AD4BE62F7706E2B6</vt:lpwstr>
  </property>
  <property fmtid="{D5CDD505-2E9C-101B-9397-08002B2CF9AE}" pid="3" name="KSOProductBuildVer">
    <vt:lpwstr>2052-11.1.0.12313</vt:lpwstr>
  </property>
</Properties>
</file>